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D8CE" w14:textId="77777777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14:paraId="4D75D8CF" w14:textId="30FAA1F0" w:rsidR="000E06ED" w:rsidRPr="00884722" w:rsidRDefault="009300B3" w:rsidP="00884722">
      <w:pPr>
        <w:pStyle w:val="Heading1"/>
        <w:jc w:val="center"/>
      </w:pPr>
      <w:sdt>
        <w:sdtPr>
          <w:alias w:val="Title"/>
          <w:tag w:val=""/>
          <w:id w:val="1023129616"/>
          <w:placeholder>
            <w:docPart w:val="9AF3C976795D41F7A1DDE736040A50C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57A9">
            <w:t>Health Care Funding Roles and Responsibilities Task Force</w:t>
          </w:r>
        </w:sdtContent>
      </w:sdt>
      <w:r w:rsidR="000E06ED" w:rsidRPr="00884722">
        <w:br/>
      </w:r>
      <w:r w:rsidR="008158C0">
        <w:t>March 2</w:t>
      </w:r>
      <w:r w:rsidR="000446D4">
        <w:t>, 2020</w:t>
      </w:r>
      <w:r w:rsidR="000E06ED" w:rsidRPr="00884722">
        <w:t xml:space="preserve"> – </w:t>
      </w:r>
      <w:r w:rsidR="008158C0">
        <w:t>1</w:t>
      </w:r>
      <w:r w:rsidR="000446D4">
        <w:t>:</w:t>
      </w:r>
      <w:r w:rsidR="008158C0">
        <w:t>00</w:t>
      </w:r>
      <w:r w:rsidR="000446D4">
        <w:t xml:space="preserve"> </w:t>
      </w:r>
      <w:r w:rsidR="008158C0">
        <w:t>P</w:t>
      </w:r>
      <w:r w:rsidR="000446D4">
        <w:t>M</w:t>
      </w:r>
    </w:p>
    <w:p w14:paraId="4D75D8D0" w14:textId="76CDAA66" w:rsidR="000E06ED" w:rsidRPr="00213087" w:rsidRDefault="000E06ED" w:rsidP="0016752E">
      <w:pPr>
        <w:widowControl w:val="0"/>
        <w:spacing w:after="160"/>
      </w:pPr>
      <w:r>
        <w:t xml:space="preserve">The </w:t>
      </w:r>
      <w:r w:rsidR="006557A9">
        <w:t>Health Care Funding Roles and Responsibilities Task Force</w:t>
      </w:r>
      <w:r>
        <w:t xml:space="preserve"> met on the above</w:t>
      </w:r>
      <w:bookmarkStart w:id="0" w:name="_GoBack"/>
      <w:bookmarkEnd w:id="0"/>
      <w:r>
        <w:t xml:space="preserve"> date at the County Administration Building with the following members in attendance:</w:t>
      </w:r>
    </w:p>
    <w:p w14:paraId="4D75D8D2" w14:textId="33D6CC09" w:rsidR="000E06ED" w:rsidRPr="00541A35" w:rsidRDefault="000E06ED" w:rsidP="000C329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F5014F">
        <w:rPr>
          <w:rStyle w:val="Strong"/>
          <w:b w:val="0"/>
        </w:rPr>
        <w:t>Chair</w:t>
      </w:r>
      <w:r w:rsidR="0028770B">
        <w:rPr>
          <w:rStyle w:val="Strong"/>
          <w:b w:val="0"/>
        </w:rPr>
        <w:t xml:space="preserve"> Warden Paul McQueen; </w:t>
      </w:r>
      <w:r w:rsidRPr="00541A35">
        <w:rPr>
          <w:rStyle w:val="Strong"/>
          <w:b w:val="0"/>
        </w:rPr>
        <w:t>Councillor</w:t>
      </w:r>
      <w:r w:rsidR="006557A9">
        <w:rPr>
          <w:rStyle w:val="Strong"/>
          <w:b w:val="0"/>
        </w:rPr>
        <w:t xml:space="preserve">s </w:t>
      </w:r>
      <w:r w:rsidR="000446D4">
        <w:rPr>
          <w:rStyle w:val="Strong"/>
          <w:b w:val="0"/>
        </w:rPr>
        <w:t xml:space="preserve">Barb Clumpus, </w:t>
      </w:r>
      <w:r w:rsidR="006557A9">
        <w:rPr>
          <w:rStyle w:val="Strong"/>
          <w:b w:val="0"/>
        </w:rPr>
        <w:t>Tom Hutchinson, Brian Milne</w:t>
      </w:r>
      <w:r w:rsidR="0028770B">
        <w:rPr>
          <w:rStyle w:val="Strong"/>
          <w:b w:val="0"/>
        </w:rPr>
        <w:t xml:space="preserve"> and </w:t>
      </w:r>
      <w:r w:rsidR="006557A9">
        <w:rPr>
          <w:rStyle w:val="Strong"/>
          <w:b w:val="0"/>
        </w:rPr>
        <w:t>Selwyn Hicks</w:t>
      </w:r>
    </w:p>
    <w:p w14:paraId="4D75D8D3" w14:textId="7777777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0802B26C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6557A9">
        <w:rPr>
          <w:rStyle w:val="Strong"/>
          <w:b w:val="0"/>
        </w:rPr>
        <w:t>Kim Wingrove, Chief Administrative Officer; Kevin Weppler, Director of Corporate Services</w:t>
      </w:r>
      <w:r w:rsidR="00ED32E9">
        <w:rPr>
          <w:rStyle w:val="Strong"/>
          <w:b w:val="0"/>
        </w:rPr>
        <w:t>, Heather Morrison, Clerk</w:t>
      </w:r>
      <w:r w:rsidR="006557A9">
        <w:rPr>
          <w:rStyle w:val="Strong"/>
          <w:b w:val="0"/>
        </w:rPr>
        <w:t xml:space="preserve"> and </w:t>
      </w:r>
      <w:r w:rsidR="008158C0">
        <w:rPr>
          <w:rStyle w:val="Strong"/>
          <w:b w:val="0"/>
        </w:rPr>
        <w:t>Tara Warder, Deputy Clerk/Legislative Coordinator</w:t>
      </w:r>
    </w:p>
    <w:p w14:paraId="4D75D8D5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14:paraId="4D75D8D6" w14:textId="0B9C41DF" w:rsidR="000E06ED" w:rsidRPr="00213087" w:rsidRDefault="00E420D1" w:rsidP="0016752E">
      <w:pPr>
        <w:widowControl w:val="0"/>
        <w:spacing w:after="160"/>
      </w:pPr>
      <w:r>
        <w:t xml:space="preserve">Chair </w:t>
      </w:r>
      <w:r w:rsidR="008158C0">
        <w:t>Paul McQueen</w:t>
      </w:r>
      <w:r>
        <w:t xml:space="preserve"> </w:t>
      </w:r>
      <w:r w:rsidR="000E06ED">
        <w:t xml:space="preserve">called the meeting to order at </w:t>
      </w:r>
      <w:r w:rsidR="008158C0">
        <w:t>1</w:t>
      </w:r>
      <w:r>
        <w:t>:</w:t>
      </w:r>
      <w:r w:rsidR="008158C0">
        <w:t>00</w:t>
      </w:r>
      <w:r w:rsidR="009C1B2D">
        <w:t xml:space="preserve"> </w:t>
      </w:r>
      <w:r w:rsidR="008158C0">
        <w:t>P</w:t>
      </w:r>
      <w:r w:rsidR="009C1B2D">
        <w:t>M</w:t>
      </w:r>
      <w:r w:rsidR="000360C6">
        <w:t>.</w:t>
      </w:r>
      <w:r>
        <w:t xml:space="preserve"> </w:t>
      </w:r>
    </w:p>
    <w:p w14:paraId="4D75D8DB" w14:textId="2D5065B2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Interest</w:t>
      </w:r>
    </w:p>
    <w:p w14:paraId="4D75D8DC" w14:textId="629A3934" w:rsidR="000E06ED" w:rsidRPr="00CE3CBC" w:rsidRDefault="000E06ED" w:rsidP="0016752E">
      <w:pPr>
        <w:widowControl w:val="0"/>
        <w:spacing w:after="160"/>
      </w:pPr>
      <w:r w:rsidRPr="00CE3CBC">
        <w:t>There w</w:t>
      </w:r>
      <w:r w:rsidR="00ED32E9">
        <w:t>ere no declarations of interest.</w:t>
      </w:r>
    </w:p>
    <w:p w14:paraId="170D0256" w14:textId="77777777" w:rsidR="000446D4" w:rsidRDefault="000446D4" w:rsidP="0016752E">
      <w:pPr>
        <w:pStyle w:val="Heading2"/>
        <w:keepNext w:val="0"/>
        <w:keepLines w:val="0"/>
        <w:widowControl w:val="0"/>
        <w:spacing w:after="160"/>
      </w:pPr>
      <w:r>
        <w:t>Stakeholder Delegations</w:t>
      </w:r>
    </w:p>
    <w:p w14:paraId="40A5B4BB" w14:textId="7CF00CFB" w:rsidR="00E420D1" w:rsidRDefault="008158C0" w:rsidP="008158C0">
      <w:pPr>
        <w:pStyle w:val="Heading4"/>
      </w:pPr>
      <w:r>
        <w:t>Dana Howes and Gerry Glover, Co-chairs of the Grey Bruce Ontario Health Team Planning Committee</w:t>
      </w:r>
    </w:p>
    <w:p w14:paraId="1B057E87" w14:textId="6D20F454" w:rsidR="00ED32E9" w:rsidRDefault="00ED32E9" w:rsidP="00E420D1">
      <w:r>
        <w:t>Kim Wingrove introduced Dana Howes and Gerry Glover of the Grey Bruce Ontario Health Team Planning Committee.</w:t>
      </w:r>
      <w:r w:rsidR="001914F6">
        <w:t xml:space="preserve"> The Ontario Health Teams bring together health providers like hospitals, long-term care homes, and primary care in geography into a connected organization.</w:t>
      </w:r>
    </w:p>
    <w:p w14:paraId="743C454B" w14:textId="0A27A4EC" w:rsidR="00341C2A" w:rsidRDefault="00ED32E9" w:rsidP="00E420D1">
      <w:r>
        <w:t>Ms. Howes and Mr. Glover spoke to the efforts of the Planning Committee.</w:t>
      </w:r>
      <w:r w:rsidR="005806D2">
        <w:t xml:space="preserve"> </w:t>
      </w:r>
    </w:p>
    <w:p w14:paraId="2C9E07E4" w14:textId="7A039E7F" w:rsidR="00ED32E9" w:rsidRDefault="001C770E" w:rsidP="00E420D1">
      <w:r>
        <w:lastRenderedPageBreak/>
        <w:t>Ms. Howes</w:t>
      </w:r>
      <w:r w:rsidR="00ED32E9">
        <w:t xml:space="preserve"> noted that the government is not providing any additional funding to assist in the transition to Ontario Health Teams</w:t>
      </w:r>
      <w:r w:rsidR="0069622A">
        <w:t xml:space="preserve"> and is asking the Health Team</w:t>
      </w:r>
      <w:r w:rsidR="00ED32E9">
        <w:t xml:space="preserve"> </w:t>
      </w:r>
      <w:r w:rsidR="0069622A">
        <w:t>organizations to be open and innovative.</w:t>
      </w:r>
    </w:p>
    <w:p w14:paraId="2EC51EED" w14:textId="76B40185" w:rsidR="0069622A" w:rsidRDefault="001C770E" w:rsidP="00E420D1">
      <w:r>
        <w:t>The Grey Bruce</w:t>
      </w:r>
      <w:r w:rsidR="00F5657E">
        <w:t xml:space="preserve"> Ontario</w:t>
      </w:r>
      <w:r>
        <w:t xml:space="preserve"> Health Team has</w:t>
      </w:r>
      <w:r w:rsidR="00F5657E">
        <w:t xml:space="preserve"> submitted a readiness assessment</w:t>
      </w:r>
      <w:r>
        <w:t xml:space="preserve"> to the Province for the establishment of an Ontario Health Team. </w:t>
      </w:r>
      <w:r w:rsidR="0069622A">
        <w:t xml:space="preserve">It is hoped that the Province will review the application for the Grey Bruce Health Team </w:t>
      </w:r>
      <w:r>
        <w:t>soon</w:t>
      </w:r>
      <w:r w:rsidR="0069622A">
        <w:t xml:space="preserve">. </w:t>
      </w:r>
      <w:r>
        <w:t>Ms. Howe noted that t</w:t>
      </w:r>
      <w:r w:rsidR="0069622A">
        <w:t xml:space="preserve">here were more applications received by the Province than expected. </w:t>
      </w:r>
    </w:p>
    <w:p w14:paraId="0D6324B7" w14:textId="52CD848A" w:rsidR="00ED32E9" w:rsidRDefault="00ED32E9" w:rsidP="00E420D1">
      <w:r>
        <w:t xml:space="preserve">Mr. Glover noted that the goal is </w:t>
      </w:r>
      <w:r w:rsidR="00165A76">
        <w:t xml:space="preserve">to </w:t>
      </w:r>
      <w:r w:rsidR="001C770E">
        <w:t>provide</w:t>
      </w:r>
      <w:r w:rsidR="00165A76">
        <w:t xml:space="preserve"> every patien</w:t>
      </w:r>
      <w:r w:rsidR="001C770E">
        <w:t>t</w:t>
      </w:r>
      <w:r w:rsidR="00165A76">
        <w:t xml:space="preserve"> </w:t>
      </w:r>
      <w:r w:rsidR="001C770E">
        <w:t xml:space="preserve">with the same </w:t>
      </w:r>
      <w:r w:rsidR="00165A76">
        <w:t>access to care and services</w:t>
      </w:r>
      <w:r>
        <w:t>,</w:t>
      </w:r>
      <w:r w:rsidR="00165A76">
        <w:t xml:space="preserve"> regardless of whether their physician is a member of an Ontario Health Team or not.</w:t>
      </w:r>
      <w:r>
        <w:t xml:space="preserve"> </w:t>
      </w:r>
      <w:r w:rsidR="00652A88">
        <w:t xml:space="preserve">The initial focus of the Grey Bruce OHT is supporting care transitions for frail seniors and supporting patients living with mental health and addictions. </w:t>
      </w:r>
    </w:p>
    <w:p w14:paraId="361837AA" w14:textId="5C95A468" w:rsidR="005806D2" w:rsidRDefault="005806D2" w:rsidP="00E420D1">
      <w:r>
        <w:t xml:space="preserve">Discussion occurred on the future governance </w:t>
      </w:r>
      <w:r w:rsidR="0034236F">
        <w:t>structure</w:t>
      </w:r>
      <w:r>
        <w:t xml:space="preserve"> </w:t>
      </w:r>
      <w:r w:rsidR="0034236F">
        <w:t xml:space="preserve">and where accountability lies. </w:t>
      </w:r>
      <w:r w:rsidR="00CA6346">
        <w:t xml:space="preserve">Initially, </w:t>
      </w:r>
      <w:r w:rsidR="00F5657E">
        <w:t xml:space="preserve">service delivery will be accomplished via </w:t>
      </w:r>
      <w:r w:rsidR="00CA6346">
        <w:t>Memorandums of Understanding</w:t>
      </w:r>
      <w:r w:rsidR="00F5657E">
        <w:t xml:space="preserve"> between organizations</w:t>
      </w:r>
      <w:r w:rsidR="00CA6346">
        <w:t xml:space="preserve">, and a governance structure will unfold in the future. It could take ten years before a mature model develops. There are many things that need to be considered when individual boards are </w:t>
      </w:r>
      <w:r w:rsidR="00165A76">
        <w:t>assimilated,</w:t>
      </w:r>
      <w:r w:rsidR="00CA6346">
        <w:t xml:space="preserve"> and new ones are created. The government can put tools in place to mitigate some of th</w:t>
      </w:r>
      <w:r w:rsidR="00165A76">
        <w:t>e issues.</w:t>
      </w:r>
      <w:r w:rsidR="00CA6346">
        <w:t xml:space="preserve"> </w:t>
      </w:r>
    </w:p>
    <w:p w14:paraId="34A3FC16" w14:textId="4FBE8F8B" w:rsidR="00ED32E9" w:rsidRDefault="00ED32E9" w:rsidP="00E420D1">
      <w:r>
        <w:t>Ms. Howes noted that</w:t>
      </w:r>
      <w:r w:rsidR="001914F6">
        <w:t xml:space="preserve"> participating organizations are being asked to contribute to the</w:t>
      </w:r>
      <w:r>
        <w:t xml:space="preserve"> hir</w:t>
      </w:r>
      <w:r w:rsidR="001914F6">
        <w:t>ing of</w:t>
      </w:r>
      <w:r>
        <w:t xml:space="preserve"> a pro</w:t>
      </w:r>
      <w:r w:rsidR="0034236F">
        <w:t>gram</w:t>
      </w:r>
      <w:r>
        <w:t xml:space="preserve"> manager to assist in the </w:t>
      </w:r>
      <w:r w:rsidR="00165A76">
        <w:t>transition process</w:t>
      </w:r>
      <w:r w:rsidR="005806D2">
        <w:t>.</w:t>
      </w:r>
      <w:r w:rsidR="0034236F">
        <w:t xml:space="preserve"> Th</w:t>
      </w:r>
      <w:r w:rsidR="001914F6">
        <w:t>e suggested support is .1% of budget</w:t>
      </w:r>
      <w:r w:rsidR="0034236F">
        <w:t xml:space="preserve">, but organizations can provide in kind contributions as well. </w:t>
      </w:r>
    </w:p>
    <w:p w14:paraId="76374661" w14:textId="2BA6FDC5" w:rsidR="00ED32E9" w:rsidRDefault="00ED32E9" w:rsidP="00E420D1">
      <w:r>
        <w:t xml:space="preserve">Staff noted that historically, a half of one percent of the County’s budget </w:t>
      </w:r>
      <w:r w:rsidR="001C770E">
        <w:t>is</w:t>
      </w:r>
      <w:r>
        <w:t xml:space="preserve"> put aside for capital health care costs</w:t>
      </w:r>
      <w:r w:rsidR="0034236F">
        <w:t xml:space="preserve"> and it hasn’t funded operating costs in the past.</w:t>
      </w:r>
    </w:p>
    <w:p w14:paraId="3E37D7D9" w14:textId="130CBB07" w:rsidR="00ED32E9" w:rsidRDefault="005806D2" w:rsidP="00E420D1">
      <w:r>
        <w:t xml:space="preserve">Ms. Howes and Mr. Glover spoke to possible capital projects that could potentially benefit from financial assistance. </w:t>
      </w:r>
    </w:p>
    <w:p w14:paraId="6A6FC366" w14:textId="7FC39D79" w:rsidR="005806D2" w:rsidRDefault="005806D2" w:rsidP="00E420D1">
      <w:r>
        <w:t xml:space="preserve">Discussion occurred on the possibility that </w:t>
      </w:r>
      <w:r w:rsidR="001914F6">
        <w:t xml:space="preserve">some </w:t>
      </w:r>
      <w:r w:rsidR="0034236F">
        <w:t>startup</w:t>
      </w:r>
      <w:r>
        <w:t xml:space="preserve"> funding could be provided</w:t>
      </w:r>
      <w:r w:rsidR="0034236F">
        <w:t xml:space="preserve"> by the County</w:t>
      </w:r>
      <w:r>
        <w:t xml:space="preserve">. </w:t>
      </w:r>
      <w:r w:rsidR="0034236F">
        <w:t xml:space="preserve">The concept of startup funding is </w:t>
      </w:r>
      <w:proofErr w:type="gramStart"/>
      <w:r w:rsidR="0034236F">
        <w:t xml:space="preserve">similar </w:t>
      </w:r>
      <w:r w:rsidR="001C770E">
        <w:t>to</w:t>
      </w:r>
      <w:proofErr w:type="gramEnd"/>
      <w:r w:rsidR="001C770E">
        <w:t xml:space="preserve"> a capital funding in that the funds would be requested only once</w:t>
      </w:r>
      <w:r w:rsidR="0034236F">
        <w:t xml:space="preserve">. </w:t>
      </w:r>
    </w:p>
    <w:p w14:paraId="77862AA1" w14:textId="1DB756A9" w:rsidR="005806D2" w:rsidRDefault="005806D2" w:rsidP="00E420D1">
      <w:r>
        <w:t xml:space="preserve">Ms. Howes noted that a reasonable request to the County could be </w:t>
      </w:r>
      <w:r w:rsidR="00CA6346">
        <w:t xml:space="preserve">simply </w:t>
      </w:r>
      <w:r>
        <w:t>earmarking funds for</w:t>
      </w:r>
      <w:r w:rsidR="00165A76">
        <w:t xml:space="preserve"> a</w:t>
      </w:r>
      <w:r>
        <w:t xml:space="preserve"> future ask. As of now,</w:t>
      </w:r>
      <w:r w:rsidR="00CA6346">
        <w:t xml:space="preserve"> there are too many unknowns to do anything fo</w:t>
      </w:r>
      <w:r w:rsidR="001C770E">
        <w:t>rmal.</w:t>
      </w:r>
    </w:p>
    <w:p w14:paraId="4D75D906" w14:textId="3FC29C5C" w:rsidR="000E06ED" w:rsidRDefault="008158C0" w:rsidP="0016752E">
      <w:pPr>
        <w:pStyle w:val="Heading2"/>
        <w:keepNext w:val="0"/>
        <w:keepLines w:val="0"/>
        <w:widowControl w:val="0"/>
        <w:spacing w:after="160"/>
      </w:pPr>
      <w:r>
        <w:t>Hanover Hospital Capital Plans and Fundraising Efforts</w:t>
      </w:r>
    </w:p>
    <w:p w14:paraId="7CE5E130" w14:textId="099E7947" w:rsidR="00857199" w:rsidRPr="00857199" w:rsidRDefault="00CA6346" w:rsidP="00857199">
      <w:r>
        <w:t xml:space="preserve">Dana Howes noted that </w:t>
      </w:r>
      <w:r w:rsidR="00465FC6">
        <w:t>she will forward this information</w:t>
      </w:r>
      <w:r w:rsidR="001C770E">
        <w:t xml:space="preserve"> to Ms. Wingrove</w:t>
      </w:r>
      <w:r w:rsidR="00465FC6">
        <w:t xml:space="preserve"> as soon as possible.</w:t>
      </w:r>
    </w:p>
    <w:p w14:paraId="4259A4E9" w14:textId="3A21526A" w:rsidR="008158C0" w:rsidRDefault="008158C0" w:rsidP="0016752E">
      <w:pPr>
        <w:pStyle w:val="Heading2"/>
        <w:keepNext w:val="0"/>
        <w:keepLines w:val="0"/>
        <w:widowControl w:val="0"/>
        <w:spacing w:after="160"/>
      </w:pPr>
      <w:r>
        <w:lastRenderedPageBreak/>
        <w:t>Other Business</w:t>
      </w:r>
    </w:p>
    <w:p w14:paraId="2B637B8F" w14:textId="5CECCA4B" w:rsidR="00465FC6" w:rsidRPr="00465FC6" w:rsidRDefault="00465FC6" w:rsidP="00465FC6">
      <w:r>
        <w:t xml:space="preserve">There was no other business. </w:t>
      </w:r>
    </w:p>
    <w:p w14:paraId="4D75D908" w14:textId="6F3794F0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>Next Meeting Dates</w:t>
      </w:r>
    </w:p>
    <w:p w14:paraId="4D75D909" w14:textId="204107D6" w:rsidR="000E06ED" w:rsidRPr="00C70C04" w:rsidRDefault="008158C0" w:rsidP="0016752E">
      <w:pPr>
        <w:widowControl w:val="0"/>
        <w:spacing w:after="160"/>
        <w:rPr>
          <w:bCs/>
        </w:rPr>
      </w:pPr>
      <w:r>
        <w:rPr>
          <w:bCs/>
        </w:rPr>
        <w:t>April 6</w:t>
      </w:r>
      <w:r w:rsidR="00C70C04">
        <w:rPr>
          <w:bCs/>
        </w:rPr>
        <w:t xml:space="preserve">, 2020 at 1:00 </w:t>
      </w:r>
      <w:r w:rsidR="008B7659">
        <w:rPr>
          <w:bCs/>
        </w:rPr>
        <w:t>PM</w:t>
      </w:r>
      <w:r w:rsidR="00C70C04">
        <w:rPr>
          <w:bCs/>
        </w:rPr>
        <w:t xml:space="preserve"> </w:t>
      </w:r>
      <w:r>
        <w:rPr>
          <w:bCs/>
        </w:rPr>
        <w:t>in the Bay Room</w:t>
      </w:r>
    </w:p>
    <w:p w14:paraId="4D75D90A" w14:textId="5D435138" w:rsidR="000E06ED" w:rsidRDefault="000E06ED" w:rsidP="0016752E">
      <w:pPr>
        <w:widowControl w:val="0"/>
        <w:spacing w:after="160"/>
      </w:pPr>
      <w:r>
        <w:t>On motion by Councillor</w:t>
      </w:r>
      <w:r w:rsidR="00C70C04">
        <w:t>s</w:t>
      </w:r>
      <w:r w:rsidR="00465FC6">
        <w:t xml:space="preserve"> Milne </w:t>
      </w:r>
      <w:r w:rsidR="00C70C04">
        <w:t>and</w:t>
      </w:r>
      <w:r w:rsidR="00465FC6">
        <w:t xml:space="preserve"> Hutchinson</w:t>
      </w:r>
      <w:r>
        <w:t xml:space="preserve">, the meeting adjourned at </w:t>
      </w:r>
      <w:r w:rsidR="00465FC6">
        <w:t>2:25</w:t>
      </w:r>
      <w:r w:rsidR="00C70C04">
        <w:t xml:space="preserve"> </w:t>
      </w:r>
      <w:r w:rsidR="00465FC6">
        <w:t>P</w:t>
      </w:r>
      <w:r w:rsidR="00C70C04">
        <w:t>M</w:t>
      </w:r>
      <w:r w:rsidR="000360C6">
        <w:t>.</w:t>
      </w:r>
    </w:p>
    <w:p w14:paraId="4D75D90B" w14:textId="20788E79" w:rsidR="00FE7170" w:rsidRDefault="000E06ED" w:rsidP="0016752E">
      <w:pPr>
        <w:widowControl w:val="0"/>
        <w:tabs>
          <w:tab w:val="right" w:pos="9360"/>
        </w:tabs>
        <w:spacing w:after="160"/>
      </w:pPr>
      <w:r>
        <w:tab/>
      </w:r>
      <w:r w:rsidR="006557A9">
        <w:t>Paul McQueen</w:t>
      </w:r>
      <w:r>
        <w:t>, Chair</w:t>
      </w:r>
    </w:p>
    <w:p w14:paraId="4D75D90C" w14:textId="77777777" w:rsidR="006F776A" w:rsidRPr="006F776A" w:rsidRDefault="006F776A" w:rsidP="0016752E">
      <w:pPr>
        <w:widowControl w:val="0"/>
        <w:spacing w:after="160"/>
      </w:pPr>
    </w:p>
    <w:sectPr w:rsidR="006F776A" w:rsidRPr="006F776A" w:rsidSect="00BB0445">
      <w:headerReference w:type="default" r:id="rId8"/>
      <w:footerReference w:type="default" r:id="rId9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5D911" w14:textId="77777777"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14:paraId="4D75D912" w14:textId="77777777"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D915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D90F" w14:textId="77777777"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14:paraId="4D75D910" w14:textId="77777777"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D913" w14:textId="619997A2" w:rsidR="005D7038" w:rsidRPr="00541A35" w:rsidRDefault="00844D7F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Health Care Funding Roles and Responsibilities Task Force</w:t>
    </w:r>
  </w:p>
  <w:p w14:paraId="4D75D914" w14:textId="76B9FFF4" w:rsidR="005D7038" w:rsidRDefault="008158C0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March 2</w:t>
    </w:r>
    <w:r w:rsidR="00844D7F">
      <w:rPr>
        <w:sz w:val="22"/>
        <w:szCs w:val="22"/>
      </w:rPr>
      <w:t>, 20</w:t>
    </w:r>
    <w:r w:rsidR="00B86577">
      <w:rPr>
        <w:sz w:val="22"/>
        <w:szCs w:val="22"/>
      </w:rPr>
      <w:t>20</w:t>
    </w:r>
  </w:p>
  <w:p w14:paraId="4EC6B002" w14:textId="77777777" w:rsidR="00C636C5" w:rsidRPr="00541A35" w:rsidRDefault="00C636C5" w:rsidP="005D7038">
    <w:pPr>
      <w:pStyle w:val="Header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5E5D"/>
    <w:rsid w:val="000360C6"/>
    <w:rsid w:val="000446D4"/>
    <w:rsid w:val="00047A0A"/>
    <w:rsid w:val="00081FCF"/>
    <w:rsid w:val="000B7C11"/>
    <w:rsid w:val="000C329E"/>
    <w:rsid w:val="000C47E3"/>
    <w:rsid w:val="000E06ED"/>
    <w:rsid w:val="000F4886"/>
    <w:rsid w:val="00113FCB"/>
    <w:rsid w:val="00165A76"/>
    <w:rsid w:val="0016752E"/>
    <w:rsid w:val="00190EBE"/>
    <w:rsid w:val="001914F6"/>
    <w:rsid w:val="001C1977"/>
    <w:rsid w:val="001C770E"/>
    <w:rsid w:val="001F1D7C"/>
    <w:rsid w:val="001F596F"/>
    <w:rsid w:val="00247CA8"/>
    <w:rsid w:val="0028770B"/>
    <w:rsid w:val="002915BC"/>
    <w:rsid w:val="002C6064"/>
    <w:rsid w:val="003135B4"/>
    <w:rsid w:val="003244B8"/>
    <w:rsid w:val="00340021"/>
    <w:rsid w:val="00341C2A"/>
    <w:rsid w:val="00341CAE"/>
    <w:rsid w:val="0034236F"/>
    <w:rsid w:val="003738E2"/>
    <w:rsid w:val="00446A72"/>
    <w:rsid w:val="00457F2B"/>
    <w:rsid w:val="00464176"/>
    <w:rsid w:val="00465FC6"/>
    <w:rsid w:val="0047496B"/>
    <w:rsid w:val="004942B7"/>
    <w:rsid w:val="004F083D"/>
    <w:rsid w:val="005050C3"/>
    <w:rsid w:val="00530750"/>
    <w:rsid w:val="00532626"/>
    <w:rsid w:val="005326A5"/>
    <w:rsid w:val="00541A35"/>
    <w:rsid w:val="00550609"/>
    <w:rsid w:val="005806D2"/>
    <w:rsid w:val="005A360A"/>
    <w:rsid w:val="005A49D9"/>
    <w:rsid w:val="005D7038"/>
    <w:rsid w:val="005F334F"/>
    <w:rsid w:val="00652A88"/>
    <w:rsid w:val="006557A9"/>
    <w:rsid w:val="006563A9"/>
    <w:rsid w:val="0069622A"/>
    <w:rsid w:val="006B4C34"/>
    <w:rsid w:val="006D3AB8"/>
    <w:rsid w:val="006F776A"/>
    <w:rsid w:val="00716FA8"/>
    <w:rsid w:val="007D0048"/>
    <w:rsid w:val="008158C0"/>
    <w:rsid w:val="00831B10"/>
    <w:rsid w:val="008407FA"/>
    <w:rsid w:val="00844D7F"/>
    <w:rsid w:val="00857199"/>
    <w:rsid w:val="00883D8D"/>
    <w:rsid w:val="00884722"/>
    <w:rsid w:val="00895616"/>
    <w:rsid w:val="008B591D"/>
    <w:rsid w:val="008B7659"/>
    <w:rsid w:val="009300B3"/>
    <w:rsid w:val="009355E4"/>
    <w:rsid w:val="00953DFC"/>
    <w:rsid w:val="009C1B2D"/>
    <w:rsid w:val="009C3E55"/>
    <w:rsid w:val="00A0362B"/>
    <w:rsid w:val="00A52D13"/>
    <w:rsid w:val="00A63DD6"/>
    <w:rsid w:val="00A87B93"/>
    <w:rsid w:val="00AA5E09"/>
    <w:rsid w:val="00AB2197"/>
    <w:rsid w:val="00AC3A8B"/>
    <w:rsid w:val="00B27E23"/>
    <w:rsid w:val="00B4635E"/>
    <w:rsid w:val="00B64986"/>
    <w:rsid w:val="00B75CCB"/>
    <w:rsid w:val="00B819EB"/>
    <w:rsid w:val="00B86577"/>
    <w:rsid w:val="00B87345"/>
    <w:rsid w:val="00BB0445"/>
    <w:rsid w:val="00BE3FDD"/>
    <w:rsid w:val="00C26446"/>
    <w:rsid w:val="00C636C5"/>
    <w:rsid w:val="00C70C04"/>
    <w:rsid w:val="00C91E45"/>
    <w:rsid w:val="00CA6346"/>
    <w:rsid w:val="00CE439D"/>
    <w:rsid w:val="00D1104C"/>
    <w:rsid w:val="00D60217"/>
    <w:rsid w:val="00DC1FF0"/>
    <w:rsid w:val="00DE1CC8"/>
    <w:rsid w:val="00E220F2"/>
    <w:rsid w:val="00E32F4D"/>
    <w:rsid w:val="00E420D1"/>
    <w:rsid w:val="00E6317D"/>
    <w:rsid w:val="00ED32E9"/>
    <w:rsid w:val="00F5014F"/>
    <w:rsid w:val="00F5657E"/>
    <w:rsid w:val="00F90357"/>
    <w:rsid w:val="00FC4DB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41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F3C976795D41F7A1DDE736040A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E8C9-C2DA-4344-90D6-BD414F175F5D}"/>
      </w:docPartPr>
      <w:docPartBody>
        <w:p w:rsidR="003815AC" w:rsidRDefault="004E36F7"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F7"/>
    <w:rsid w:val="003815AC"/>
    <w:rsid w:val="004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6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GC_113111521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[2020-03-12 Committee of the Whole [8461]]</meetingId>
    <capitalProjectPriority xmlns="e6cd7bd4-3f3e-4495-b8c9-139289cd76e6" xsi:nil="true"/>
    <policyApprovalDate xmlns="e6cd7bd4-3f3e-4495-b8c9-139289cd76e6" xsi:nil="true"/>
    <NodeRef xmlns="e6cd7bd4-3f3e-4495-b8c9-139289cd76e6">07cacafb-5998-4714-b307-ece8bb4b4dfa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24336EF-2A0C-4EB8-9EFD-76FE6ED16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166A1-74BD-4626-8695-1B651311170B}"/>
</file>

<file path=customXml/itemProps3.xml><?xml version="1.0" encoding="utf-8"?>
<ds:datastoreItem xmlns:ds="http://schemas.openxmlformats.org/officeDocument/2006/customXml" ds:itemID="{4D4402F1-0B9B-40B1-BEEB-3A6D4ABF5CB0}"/>
</file>

<file path=customXml/itemProps4.xml><?xml version="1.0" encoding="utf-8"?>
<ds:datastoreItem xmlns:ds="http://schemas.openxmlformats.org/officeDocument/2006/customXml" ds:itemID="{22AC9C98-16AD-41DC-B742-EBE992407D63}"/>
</file>

<file path=customXml/itemProps5.xml><?xml version="1.0" encoding="utf-8"?>
<ds:datastoreItem xmlns:ds="http://schemas.openxmlformats.org/officeDocument/2006/customXml" ds:itemID="{66602D13-58AB-4D06-950C-A9E4A456C125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146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Funding Roles and Responsibilities Task Force</vt:lpstr>
    </vt:vector>
  </TitlesOfParts>
  <Company>County of Grey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Funding Roles and Responsibilities Task Force</dc:title>
  <dc:creator>Elder, Nancy</dc:creator>
  <cp:lastModifiedBy>Warder,Tara</cp:lastModifiedBy>
  <cp:revision>11</cp:revision>
  <cp:lastPrinted>2020-02-03T19:32:00Z</cp:lastPrinted>
  <dcterms:created xsi:type="dcterms:W3CDTF">2020-03-02T17:37:00Z</dcterms:created>
  <dcterms:modified xsi:type="dcterms:W3CDTF">2020-03-06T20:35:00Z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