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45" w:rsidRPr="00C2345E" w:rsidRDefault="00425C92" w:rsidP="00274053">
      <w:pPr>
        <w:pStyle w:val="Title"/>
        <w:tabs>
          <w:tab w:val="clear" w:pos="10260"/>
          <w:tab w:val="right" w:pos="9360"/>
        </w:tabs>
        <w:ind w:left="0"/>
        <w:sectPr w:rsidR="003C4A45" w:rsidRPr="00C2345E" w:rsidSect="00274053">
          <w:headerReference w:type="default" r:id="rId9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18C67C0F" wp14:editId="11921D80">
            <wp:extent cx="1790700" cy="647700"/>
            <wp:effectExtent l="0" t="0" r="0" b="0"/>
            <wp:docPr id="2" name="Picture 2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45E">
        <w:tab/>
      </w:r>
      <w:r w:rsidR="00C2345E" w:rsidRPr="00451D2E">
        <w:rPr>
          <w:rStyle w:val="TitleChar"/>
        </w:rPr>
        <w:t xml:space="preserve">Committee </w:t>
      </w:r>
      <w:r w:rsidR="00881143">
        <w:rPr>
          <w:rStyle w:val="TitleChar"/>
        </w:rPr>
        <w:t>Agenda</w:t>
      </w:r>
    </w:p>
    <w:p w:rsidR="00881143" w:rsidRDefault="001A22C8" w:rsidP="00274053">
      <w:pPr>
        <w:pStyle w:val="Heading1"/>
        <w:jc w:val="center"/>
      </w:pPr>
      <w:proofErr w:type="gramStart"/>
      <w:r>
        <w:lastRenderedPageBreak/>
        <w:t>Transportation and Public Safety Committee</w:t>
      </w:r>
      <w:r>
        <w:br/>
        <w:t>December 20, 2012</w:t>
      </w:r>
      <w:r w:rsidR="00881143">
        <w:t xml:space="preserve"> – </w:t>
      </w:r>
      <w:r>
        <w:t>10:00 a.m.</w:t>
      </w:r>
      <w:proofErr w:type="gramEnd"/>
    </w:p>
    <w:p w:rsidR="00881143" w:rsidRDefault="00881143" w:rsidP="00B872B2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B872B2">
        <w:rPr>
          <w:b/>
        </w:rPr>
        <w:t>Call to Order</w:t>
      </w:r>
    </w:p>
    <w:p w:rsidR="001A22C8" w:rsidRPr="00B872B2" w:rsidRDefault="001A22C8" w:rsidP="00B872B2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Election of Chair and Vice Chair</w:t>
      </w:r>
    </w:p>
    <w:p w:rsidR="00881143" w:rsidRPr="00B872B2" w:rsidRDefault="00881143" w:rsidP="00B872B2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B872B2">
        <w:rPr>
          <w:b/>
        </w:rPr>
        <w:t>Declaration of Pecuniary Interest</w:t>
      </w:r>
    </w:p>
    <w:p w:rsidR="00881143" w:rsidRPr="00B872B2" w:rsidRDefault="00881143" w:rsidP="00B872B2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B872B2">
        <w:rPr>
          <w:b/>
        </w:rPr>
        <w:t>Minutes of Meetings</w:t>
      </w:r>
      <w:r w:rsidR="00B872B2">
        <w:rPr>
          <w:b/>
        </w:rPr>
        <w:t xml:space="preserve"> </w:t>
      </w:r>
    </w:p>
    <w:p w:rsidR="00881143" w:rsidRDefault="001A22C8" w:rsidP="004F3C61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Transportation and Public Safety Committee minutes dated November 22, 2012</w:t>
      </w:r>
    </w:p>
    <w:p w:rsidR="00881143" w:rsidRPr="00B872B2" w:rsidRDefault="00881143" w:rsidP="00B872B2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B872B2">
        <w:rPr>
          <w:b/>
        </w:rPr>
        <w:t>Business Arising from the Minutes</w:t>
      </w:r>
      <w:r w:rsidR="00B872B2">
        <w:rPr>
          <w:b/>
        </w:rPr>
        <w:t xml:space="preserve"> </w:t>
      </w:r>
    </w:p>
    <w:p w:rsidR="00881143" w:rsidRPr="00B872B2" w:rsidRDefault="00881143" w:rsidP="00B872B2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B872B2">
        <w:rPr>
          <w:b/>
        </w:rPr>
        <w:t>Deputations</w:t>
      </w:r>
      <w:r w:rsidR="00B872B2">
        <w:rPr>
          <w:b/>
        </w:rPr>
        <w:t xml:space="preserve"> </w:t>
      </w:r>
      <w:bookmarkStart w:id="0" w:name="_GoBack"/>
      <w:bookmarkEnd w:id="0"/>
    </w:p>
    <w:p w:rsidR="00881143" w:rsidRPr="00B872B2" w:rsidRDefault="00881143" w:rsidP="00B872B2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B872B2">
        <w:rPr>
          <w:b/>
        </w:rPr>
        <w:t xml:space="preserve">Reports – </w:t>
      </w:r>
      <w:r w:rsidR="001A22C8">
        <w:rPr>
          <w:b/>
        </w:rPr>
        <w:t>Financial</w:t>
      </w:r>
    </w:p>
    <w:p w:rsidR="00881143" w:rsidRDefault="001A22C8" w:rsidP="00B872B2">
      <w:pPr>
        <w:pStyle w:val="ListParagraph"/>
        <w:numPr>
          <w:ilvl w:val="1"/>
          <w:numId w:val="1"/>
        </w:numPr>
        <w:spacing w:before="240" w:line="360" w:lineRule="auto"/>
      </w:pPr>
      <w:r>
        <w:t>TR-TAPS-02-13 Transportation Services Year End Financial Projection and Treatment of Year End Budget Surplus/Deficit - 2012</w:t>
      </w:r>
    </w:p>
    <w:p w:rsidR="00295C82" w:rsidRPr="00B872B2" w:rsidRDefault="00295C82" w:rsidP="00B872B2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B872B2">
        <w:rPr>
          <w:b/>
        </w:rPr>
        <w:t xml:space="preserve">Reports – </w:t>
      </w:r>
      <w:r w:rsidR="001A22C8">
        <w:rPr>
          <w:b/>
        </w:rPr>
        <w:t>Transportation</w:t>
      </w:r>
    </w:p>
    <w:p w:rsidR="00295C82" w:rsidRDefault="001A22C8" w:rsidP="00B872B2">
      <w:pPr>
        <w:pStyle w:val="ListParagraph"/>
        <w:numPr>
          <w:ilvl w:val="1"/>
          <w:numId w:val="1"/>
        </w:numPr>
        <w:spacing w:before="240" w:line="360" w:lineRule="auto"/>
      </w:pPr>
      <w:r>
        <w:t>Addendum to Report TR-TAPS-53-12 Tree Removal – Grey County Road 31 – Osprey Museum</w:t>
      </w:r>
    </w:p>
    <w:p w:rsidR="00295C82" w:rsidRDefault="001A22C8" w:rsidP="00B872B2">
      <w:pPr>
        <w:pStyle w:val="ListParagraph"/>
        <w:numPr>
          <w:ilvl w:val="1"/>
          <w:numId w:val="1"/>
        </w:numPr>
        <w:spacing w:before="240" w:line="360" w:lineRule="auto"/>
      </w:pPr>
      <w:r>
        <w:t>TR-TAPS-01-13 Award of Two Tandem Plow Trucks</w:t>
      </w:r>
    </w:p>
    <w:p w:rsidR="00295C82" w:rsidRDefault="001A22C8" w:rsidP="00B872B2">
      <w:pPr>
        <w:pStyle w:val="ListParagraph"/>
        <w:numPr>
          <w:ilvl w:val="1"/>
          <w:numId w:val="1"/>
        </w:numPr>
        <w:spacing w:before="240" w:line="360" w:lineRule="auto"/>
      </w:pPr>
      <w:r>
        <w:t>TR-TAPS-03-13 Update of Transportation Services Review</w:t>
      </w:r>
    </w:p>
    <w:p w:rsidR="001A22C8" w:rsidRDefault="001A22C8" w:rsidP="00B872B2">
      <w:pPr>
        <w:pStyle w:val="ListParagraph"/>
        <w:numPr>
          <w:ilvl w:val="1"/>
          <w:numId w:val="1"/>
        </w:numPr>
        <w:spacing w:before="240" w:line="360" w:lineRule="auto"/>
      </w:pPr>
      <w:r>
        <w:t>TR-TAPS-04-13 Engine Brake Signs</w:t>
      </w:r>
    </w:p>
    <w:p w:rsidR="001A22C8" w:rsidRDefault="001A22C8" w:rsidP="00B872B2">
      <w:pPr>
        <w:pStyle w:val="ListParagraph"/>
        <w:numPr>
          <w:ilvl w:val="1"/>
          <w:numId w:val="1"/>
        </w:numPr>
        <w:spacing w:before="240" w:line="360" w:lineRule="auto"/>
      </w:pPr>
      <w:r>
        <w:t>TR-TAPS-05-13 Municipal Infrastructure Investment Capital Program</w:t>
      </w:r>
    </w:p>
    <w:p w:rsidR="001A22C8" w:rsidRDefault="001A22C8" w:rsidP="00B872B2">
      <w:pPr>
        <w:pStyle w:val="ListParagraph"/>
        <w:numPr>
          <w:ilvl w:val="1"/>
          <w:numId w:val="1"/>
        </w:numPr>
        <w:spacing w:before="240" w:line="360" w:lineRule="auto"/>
      </w:pPr>
      <w:r>
        <w:t>TR-TAPS-06-13 Rumble Strips</w:t>
      </w:r>
    </w:p>
    <w:p w:rsidR="001A22C8" w:rsidRDefault="001A22C8" w:rsidP="003E4266">
      <w:pPr>
        <w:pStyle w:val="ListParagraph"/>
        <w:numPr>
          <w:ilvl w:val="1"/>
          <w:numId w:val="1"/>
        </w:numPr>
        <w:spacing w:before="240" w:line="360" w:lineRule="auto"/>
      </w:pPr>
      <w:r>
        <w:t>TR-TAPS-07-13 Setback Exemption Grey County Road 1</w:t>
      </w:r>
    </w:p>
    <w:p w:rsidR="001A22C8" w:rsidRPr="003E4266" w:rsidRDefault="001A22C8" w:rsidP="001A22C8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B872B2">
        <w:rPr>
          <w:b/>
        </w:rPr>
        <w:t>Closed Meeting Matters</w:t>
      </w:r>
    </w:p>
    <w:p w:rsidR="00295C82" w:rsidRPr="00B872B2" w:rsidRDefault="00295C82" w:rsidP="00B872B2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B872B2">
        <w:rPr>
          <w:b/>
        </w:rPr>
        <w:t>Other Business</w:t>
      </w:r>
    </w:p>
    <w:p w:rsidR="00295C82" w:rsidRDefault="003E4266" w:rsidP="00C3604A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Request for Nominations for the 2012-2013 Ontario Good Roads Association (OGRA) Board of Directors</w:t>
      </w:r>
    </w:p>
    <w:p w:rsidR="003E4266" w:rsidRDefault="003E4266" w:rsidP="00C3604A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OGRA/ROMA Combined Conference  Delegation Request </w:t>
      </w:r>
    </w:p>
    <w:p w:rsidR="003E4266" w:rsidRDefault="003E4266" w:rsidP="00C3604A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Transportation Services Update</w:t>
      </w:r>
    </w:p>
    <w:p w:rsidR="003E4266" w:rsidRDefault="003E4266" w:rsidP="00C3604A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Emergency Medical Services Update</w:t>
      </w:r>
    </w:p>
    <w:p w:rsidR="00295C82" w:rsidRPr="00B872B2" w:rsidRDefault="00295C82" w:rsidP="00B872B2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B872B2">
        <w:rPr>
          <w:b/>
        </w:rPr>
        <w:lastRenderedPageBreak/>
        <w:t>Next Meeting Dates</w:t>
      </w:r>
    </w:p>
    <w:p w:rsidR="00295C82" w:rsidRDefault="003E4266" w:rsidP="00C3604A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January 10, 2013 (if required)</w:t>
      </w:r>
    </w:p>
    <w:p w:rsidR="003E4266" w:rsidRDefault="003E4266" w:rsidP="003E4266">
      <w:pPr>
        <w:pStyle w:val="ListParagraph"/>
        <w:spacing w:before="200" w:line="240" w:lineRule="auto"/>
        <w:ind w:left="1440"/>
        <w:contextualSpacing w:val="0"/>
      </w:pPr>
      <w:r>
        <w:t>January 24, 2013 at the Grey County Administration Building</w:t>
      </w:r>
    </w:p>
    <w:p w:rsidR="00295C82" w:rsidRPr="00B872B2" w:rsidRDefault="00295C82" w:rsidP="00B872B2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B872B2">
        <w:rPr>
          <w:b/>
        </w:rPr>
        <w:t>Adjournment</w:t>
      </w:r>
    </w:p>
    <w:p w:rsidR="00881143" w:rsidRDefault="00881143" w:rsidP="00881143">
      <w:pPr>
        <w:ind w:left="720"/>
      </w:pPr>
    </w:p>
    <w:p w:rsidR="00881143" w:rsidRPr="00881143" w:rsidRDefault="00881143" w:rsidP="00881143">
      <w:pPr>
        <w:ind w:left="720"/>
      </w:pPr>
    </w:p>
    <w:p w:rsidR="008B19CB" w:rsidRPr="00023E2B" w:rsidRDefault="008B19CB" w:rsidP="00436562"/>
    <w:sectPr w:rsidR="008B19CB" w:rsidRPr="00023E2B" w:rsidSect="00274053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4F" w:rsidRDefault="0069594F" w:rsidP="00451D2E">
      <w:r>
        <w:separator/>
      </w:r>
    </w:p>
    <w:p w:rsidR="0069594F" w:rsidRDefault="0069594F" w:rsidP="00451D2E"/>
    <w:p w:rsidR="0069594F" w:rsidRDefault="0069594F" w:rsidP="00451D2E"/>
  </w:endnote>
  <w:endnote w:type="continuationSeparator" w:id="0">
    <w:p w:rsidR="0069594F" w:rsidRDefault="0069594F" w:rsidP="00451D2E">
      <w:r>
        <w:continuationSeparator/>
      </w:r>
    </w:p>
    <w:p w:rsidR="0069594F" w:rsidRDefault="0069594F" w:rsidP="00451D2E"/>
    <w:p w:rsidR="0069594F" w:rsidRDefault="0069594F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4F" w:rsidRDefault="0069594F" w:rsidP="00451D2E">
      <w:r>
        <w:separator/>
      </w:r>
    </w:p>
    <w:p w:rsidR="0069594F" w:rsidRDefault="0069594F" w:rsidP="00451D2E"/>
    <w:p w:rsidR="0069594F" w:rsidRDefault="0069594F" w:rsidP="00451D2E"/>
  </w:footnote>
  <w:footnote w:type="continuationSeparator" w:id="0">
    <w:p w:rsidR="0069594F" w:rsidRDefault="0069594F" w:rsidP="00451D2E">
      <w:r>
        <w:continuationSeparator/>
      </w:r>
    </w:p>
    <w:p w:rsidR="0069594F" w:rsidRDefault="0069594F" w:rsidP="00451D2E"/>
    <w:p w:rsidR="0069594F" w:rsidRDefault="0069594F" w:rsidP="00451D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A9" w:rsidRPr="00E55F78" w:rsidRDefault="003E4266" w:rsidP="003037A9">
    <w:pPr>
      <w:pStyle w:val="Header"/>
      <w:rPr>
        <w:sz w:val="20"/>
        <w:szCs w:val="20"/>
      </w:rPr>
    </w:pPr>
    <w:r>
      <w:rPr>
        <w:sz w:val="20"/>
        <w:szCs w:val="20"/>
      </w:rPr>
      <w:t>Transportation and Public Safety</w:t>
    </w:r>
    <w:r w:rsidR="003037A9" w:rsidRPr="00E55F78">
      <w:rPr>
        <w:sz w:val="20"/>
        <w:szCs w:val="20"/>
      </w:rPr>
      <w:t xml:space="preserve"> Committee</w:t>
    </w:r>
  </w:p>
  <w:p w:rsidR="003037A9" w:rsidRPr="00E55F78" w:rsidRDefault="003E4266" w:rsidP="003037A9">
    <w:pPr>
      <w:pStyle w:val="Header"/>
      <w:tabs>
        <w:tab w:val="clear" w:pos="4680"/>
        <w:tab w:val="clear" w:pos="9360"/>
        <w:tab w:val="left" w:pos="3840"/>
      </w:tabs>
      <w:rPr>
        <w:sz w:val="20"/>
        <w:szCs w:val="20"/>
      </w:rPr>
    </w:pPr>
    <w:r>
      <w:rPr>
        <w:sz w:val="20"/>
        <w:szCs w:val="20"/>
      </w:rPr>
      <w:t>December 20, 2012</w:t>
    </w:r>
    <w:r w:rsidR="003037A9">
      <w:rPr>
        <w:sz w:val="20"/>
        <w:szCs w:val="20"/>
      </w:rPr>
      <w:tab/>
    </w:r>
  </w:p>
  <w:p w:rsidR="003037A9" w:rsidRDefault="003037A9" w:rsidP="003037A9">
    <w:pPr>
      <w:pStyle w:val="Header"/>
      <w:pBdr>
        <w:bottom w:val="single" w:sz="4" w:space="1" w:color="auto"/>
      </w:pBdr>
      <w:rPr>
        <w:noProof/>
        <w:sz w:val="20"/>
        <w:szCs w:val="20"/>
      </w:rPr>
    </w:pPr>
    <w:r w:rsidRPr="00E55F78">
      <w:rPr>
        <w:sz w:val="20"/>
        <w:szCs w:val="20"/>
      </w:rPr>
      <w:t xml:space="preserve">Page </w:t>
    </w:r>
    <w:r w:rsidRPr="00E55F78">
      <w:rPr>
        <w:sz w:val="20"/>
        <w:szCs w:val="20"/>
      </w:rPr>
      <w:fldChar w:fldCharType="begin"/>
    </w:r>
    <w:r w:rsidRPr="00E55F78">
      <w:rPr>
        <w:sz w:val="20"/>
        <w:szCs w:val="20"/>
      </w:rPr>
      <w:instrText xml:space="preserve"> PAGE   \* MERGEFORMAT </w:instrText>
    </w:r>
    <w:r w:rsidRPr="00E55F78">
      <w:rPr>
        <w:sz w:val="20"/>
        <w:szCs w:val="20"/>
      </w:rPr>
      <w:fldChar w:fldCharType="separate"/>
    </w:r>
    <w:r w:rsidR="00163F9A">
      <w:rPr>
        <w:noProof/>
        <w:sz w:val="20"/>
        <w:szCs w:val="20"/>
      </w:rPr>
      <w:t>2</w:t>
    </w:r>
    <w:r w:rsidRPr="00E55F78">
      <w:rPr>
        <w:noProof/>
        <w:sz w:val="20"/>
        <w:szCs w:val="20"/>
      </w:rPr>
      <w:fldChar w:fldCharType="end"/>
    </w:r>
  </w:p>
  <w:p w:rsidR="003037A9" w:rsidRPr="003037A9" w:rsidRDefault="003037A9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0771A"/>
    <w:rsid w:val="00023E2B"/>
    <w:rsid w:val="00027D4E"/>
    <w:rsid w:val="00035834"/>
    <w:rsid w:val="00037B55"/>
    <w:rsid w:val="00075BEB"/>
    <w:rsid w:val="000A6C05"/>
    <w:rsid w:val="000C5C33"/>
    <w:rsid w:val="000C7E02"/>
    <w:rsid w:val="000E5DB2"/>
    <w:rsid w:val="00102C57"/>
    <w:rsid w:val="00133654"/>
    <w:rsid w:val="00163F9A"/>
    <w:rsid w:val="001735F7"/>
    <w:rsid w:val="001A22C8"/>
    <w:rsid w:val="001B1050"/>
    <w:rsid w:val="001B162D"/>
    <w:rsid w:val="001C3BF9"/>
    <w:rsid w:val="0021610B"/>
    <w:rsid w:val="00243EB7"/>
    <w:rsid w:val="00274053"/>
    <w:rsid w:val="00295C82"/>
    <w:rsid w:val="002E1E4F"/>
    <w:rsid w:val="002F2A98"/>
    <w:rsid w:val="002F7ED9"/>
    <w:rsid w:val="003037A9"/>
    <w:rsid w:val="00364C81"/>
    <w:rsid w:val="003C4A45"/>
    <w:rsid w:val="003E4266"/>
    <w:rsid w:val="00420AF1"/>
    <w:rsid w:val="00425C92"/>
    <w:rsid w:val="0043193A"/>
    <w:rsid w:val="00436562"/>
    <w:rsid w:val="00451D2E"/>
    <w:rsid w:val="00475D0D"/>
    <w:rsid w:val="0048654C"/>
    <w:rsid w:val="00486F1D"/>
    <w:rsid w:val="004B71E7"/>
    <w:rsid w:val="004F3C61"/>
    <w:rsid w:val="004F69CE"/>
    <w:rsid w:val="00532FD8"/>
    <w:rsid w:val="00584C27"/>
    <w:rsid w:val="005C07B0"/>
    <w:rsid w:val="005C66C8"/>
    <w:rsid w:val="006034D0"/>
    <w:rsid w:val="0061086A"/>
    <w:rsid w:val="0061780F"/>
    <w:rsid w:val="006516EC"/>
    <w:rsid w:val="0069594F"/>
    <w:rsid w:val="006E2598"/>
    <w:rsid w:val="006E7CF3"/>
    <w:rsid w:val="00705BB2"/>
    <w:rsid w:val="00720998"/>
    <w:rsid w:val="00723920"/>
    <w:rsid w:val="0073434B"/>
    <w:rsid w:val="00747F29"/>
    <w:rsid w:val="00750528"/>
    <w:rsid w:val="00752A92"/>
    <w:rsid w:val="007C7B7C"/>
    <w:rsid w:val="00822194"/>
    <w:rsid w:val="00825CB9"/>
    <w:rsid w:val="0086695E"/>
    <w:rsid w:val="00872C3F"/>
    <w:rsid w:val="00881143"/>
    <w:rsid w:val="008B19CB"/>
    <w:rsid w:val="008E76F7"/>
    <w:rsid w:val="00945C77"/>
    <w:rsid w:val="009651E7"/>
    <w:rsid w:val="00980F23"/>
    <w:rsid w:val="009D64B0"/>
    <w:rsid w:val="009F2557"/>
    <w:rsid w:val="00A86DED"/>
    <w:rsid w:val="00AA6981"/>
    <w:rsid w:val="00AA7986"/>
    <w:rsid w:val="00AB0AB4"/>
    <w:rsid w:val="00AC7B78"/>
    <w:rsid w:val="00B06127"/>
    <w:rsid w:val="00B123AB"/>
    <w:rsid w:val="00B872B2"/>
    <w:rsid w:val="00B95351"/>
    <w:rsid w:val="00BA49B0"/>
    <w:rsid w:val="00BD62C7"/>
    <w:rsid w:val="00BF7279"/>
    <w:rsid w:val="00C01948"/>
    <w:rsid w:val="00C05155"/>
    <w:rsid w:val="00C2345E"/>
    <w:rsid w:val="00C3604A"/>
    <w:rsid w:val="00C523D9"/>
    <w:rsid w:val="00C70F57"/>
    <w:rsid w:val="00CA35AA"/>
    <w:rsid w:val="00D11408"/>
    <w:rsid w:val="00D477E4"/>
    <w:rsid w:val="00DE3EBC"/>
    <w:rsid w:val="00E0695A"/>
    <w:rsid w:val="00E144F8"/>
    <w:rsid w:val="00E849B7"/>
    <w:rsid w:val="00EA2F79"/>
    <w:rsid w:val="00ED5E47"/>
    <w:rsid w:val="00F155A1"/>
    <w:rsid w:val="00F603B9"/>
    <w:rsid w:val="00F73245"/>
    <w:rsid w:val="00FA650D"/>
    <w:rsid w:val="00FC7413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2E"/>
    <w:rPr>
      <w:rFonts w:ascii="HelveticaNeueLT Std Lt" w:hAnsi="HelveticaNeueLT Std L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D2E"/>
    <w:pPr>
      <w:keepNext/>
      <w:keepLines/>
      <w:spacing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6562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562"/>
    <w:pPr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5AA"/>
    <w:pPr>
      <w:keepNext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D2E"/>
    <w:pPr>
      <w:pBdr>
        <w:bottom w:val="single" w:sz="4" w:space="1" w:color="auto"/>
      </w:pBdr>
      <w:tabs>
        <w:tab w:val="right" w:pos="10260"/>
      </w:tabs>
      <w:spacing w:line="240" w:lineRule="auto"/>
      <w:ind w:left="54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D2E"/>
    <w:rPr>
      <w:rFonts w:ascii="HelveticaNeueLT Std Thin" w:hAnsi="HelveticaNeueLT Std Thin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D2E"/>
    <w:rPr>
      <w:rFonts w:ascii="HelveticaNeueLT Std Thin" w:eastAsiaTheme="majorEastAsia" w:hAnsi="HelveticaNeueLT Std Thin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6562"/>
    <w:rPr>
      <w:rFonts w:ascii="HelveticaNeueLT Std Thin" w:eastAsiaTheme="majorEastAsia" w:hAnsi="HelveticaNeueLT Std Thin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436562"/>
    <w:rPr>
      <w:rFonts w:ascii="HelveticaNeueLT Std Thin" w:eastAsiaTheme="majorEastAsia" w:hAnsi="HelveticaNeueLT Std Thin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451D2E"/>
    <w:pPr>
      <w:tabs>
        <w:tab w:val="left" w:pos="1890"/>
      </w:tabs>
      <w:spacing w:after="0"/>
      <w:ind w:left="1890" w:hanging="1890"/>
    </w:pPr>
    <w:rPr>
      <w:rFonts w:ascii="HelveticaNeueLT Std Lt" w:hAnsi="HelveticaNeueLT Std Lt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35AA"/>
    <w:rPr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1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2E"/>
    <w:rPr>
      <w:rFonts w:ascii="HelveticaNeueLT Std Lt" w:hAnsi="HelveticaNeueLT Std L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D2E"/>
    <w:pPr>
      <w:keepNext/>
      <w:keepLines/>
      <w:spacing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6562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562"/>
    <w:pPr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5AA"/>
    <w:pPr>
      <w:keepNext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D2E"/>
    <w:pPr>
      <w:pBdr>
        <w:bottom w:val="single" w:sz="4" w:space="1" w:color="auto"/>
      </w:pBdr>
      <w:tabs>
        <w:tab w:val="right" w:pos="10260"/>
      </w:tabs>
      <w:spacing w:line="240" w:lineRule="auto"/>
      <w:ind w:left="54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D2E"/>
    <w:rPr>
      <w:rFonts w:ascii="HelveticaNeueLT Std Thin" w:hAnsi="HelveticaNeueLT Std Thin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D2E"/>
    <w:rPr>
      <w:rFonts w:ascii="HelveticaNeueLT Std Thin" w:eastAsiaTheme="majorEastAsia" w:hAnsi="HelveticaNeueLT Std Thin" w:cstheme="majorBidi"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6562"/>
    <w:rPr>
      <w:rFonts w:ascii="HelveticaNeueLT Std Thin" w:eastAsiaTheme="majorEastAsia" w:hAnsi="HelveticaNeueLT Std Thin" w:cstheme="majorBidi"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436562"/>
    <w:rPr>
      <w:rFonts w:ascii="HelveticaNeueLT Std Thin" w:eastAsiaTheme="majorEastAsia" w:hAnsi="HelveticaNeueLT Std Thin" w:cstheme="majorBidi"/>
      <w:bCs/>
      <w:i/>
      <w:sz w:val="28"/>
      <w:szCs w:val="28"/>
      <w:lang w:val="en-US"/>
    </w:rPr>
  </w:style>
  <w:style w:type="paragraph" w:styleId="NoSpacing">
    <w:name w:val="No Spacing"/>
    <w:uiPriority w:val="1"/>
    <w:qFormat/>
    <w:rsid w:val="00451D2E"/>
    <w:pPr>
      <w:tabs>
        <w:tab w:val="left" w:pos="1890"/>
      </w:tabs>
      <w:spacing w:after="0"/>
      <w:ind w:left="1890" w:hanging="1890"/>
    </w:pPr>
    <w:rPr>
      <w:rFonts w:ascii="HelveticaNeueLT Std Lt" w:hAnsi="HelveticaNeueLT Std Lt"/>
    </w:rPr>
  </w:style>
  <w:style w:type="character" w:styleId="Strong">
    <w:name w:val="Strong"/>
    <w:basedOn w:val="DefaultParagraphFont"/>
    <w:uiPriority w:val="22"/>
    <w:qFormat/>
    <w:rsid w:val="001735F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A35AA"/>
    <w:rPr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1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2012-11-23T14:48:00+00:00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GC_067944</gcNumber>
    <recordCategory xmlns="e6cd7bd4-3f3e-4495-b8c9-139289cd76e6">C05</recordCategory>
    <isPublic xmlns="e6cd7bd4-3f3e-4495-b8c9-139289cd76e6">true</isPublic>
    <sharedId xmlns="e6cd7bd4-3f3e-4495-b8c9-139289cd76e6">xxRfazCBSvWAj6d9o4rBDA</sharedId>
    <committee xmlns="e6cd7bd4-3f3e-4495-b8c9-139289cd76e6">Transportation and Public Safety Committee</committee>
    <meetingId xmlns="e6cd7bd4-3f3e-4495-b8c9-139289cd76e6">[2012-12-20 Transportation &amp; Public Safety [916]]</meetingId>
    <capitalProjectPriority xmlns="e6cd7bd4-3f3e-4495-b8c9-139289cd76e6" xsi:nil="true"/>
    <policyApprovalDate xmlns="e6cd7bd4-3f3e-4495-b8c9-139289cd76e6" xsi:nil="true"/>
    <NodeRef xmlns="e6cd7bd4-3f3e-4495-b8c9-139289cd76e6">0c940654-7e62-47b9-a013-50a374383cbb</NodeRef>
    <addressees xmlns="e6cd7bd4-3f3e-4495-b8c9-139289cd76e6" xsi:nil="true"/>
    <identifier xmlns="e6cd7bd4-3f3e-4495-b8c9-139289cd76e6">2016-1466873930993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workspace://SpacesStore/07e5022e-8ed4-4229-8b45-90de9a5e0e96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5F35B3DF-E915-4711-8B03-491AED815E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C5FD37-2193-48E3-BB80-72F346189EFF}"/>
</file>

<file path=customXml/itemProps3.xml><?xml version="1.0" encoding="utf-8"?>
<ds:datastoreItem xmlns:ds="http://schemas.openxmlformats.org/officeDocument/2006/customXml" ds:itemID="{F176A918-E2A7-4AE5-AE38-8A3378C17C0D}"/>
</file>

<file path=customXml/itemProps4.xml><?xml version="1.0" encoding="utf-8"?>
<ds:datastoreItem xmlns:ds="http://schemas.openxmlformats.org/officeDocument/2006/customXml" ds:itemID="{C17C227A-A380-4B8F-9E96-067602B2B681}"/>
</file>

<file path=customXml/itemProps5.xml><?xml version="1.0" encoding="utf-8"?>
<ds:datastoreItem xmlns:ds="http://schemas.openxmlformats.org/officeDocument/2006/customXml" ds:itemID="{19536C20-E099-496A-9146-E0F77A7F4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6</cp:revision>
  <cp:lastPrinted>2012-12-10T16:19:00Z</cp:lastPrinted>
  <dcterms:created xsi:type="dcterms:W3CDTF">2012-12-14T15:27:00Z</dcterms:created>
  <dcterms:modified xsi:type="dcterms:W3CDTF">2012-12-14T16:22:00Z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