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7DAA" w14:textId="77777777" w:rsidR="00EF2B1E" w:rsidRPr="00EF2B1E" w:rsidRDefault="00EF2B1E" w:rsidP="001374F8">
      <w:pPr>
        <w:pStyle w:val="Title"/>
        <w:widowControl w:val="0"/>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1D667DAD" w14:textId="77777777" w:rsidTr="009F7C7E">
        <w:trPr>
          <w:tblHeader/>
        </w:trPr>
        <w:tc>
          <w:tcPr>
            <w:tcW w:w="2898" w:type="dxa"/>
          </w:tcPr>
          <w:p w14:paraId="1D667DAB" w14:textId="77777777" w:rsidR="00EF2B1E" w:rsidRPr="009F7C7E" w:rsidRDefault="00EF2B1E" w:rsidP="001374F8">
            <w:pPr>
              <w:widowControl w:val="0"/>
              <w:spacing w:before="60" w:after="60"/>
              <w:rPr>
                <w:rStyle w:val="IntenseEmphasis"/>
              </w:rPr>
            </w:pPr>
            <w:r w:rsidRPr="009F7C7E">
              <w:rPr>
                <w:rStyle w:val="IntenseEmphasis"/>
              </w:rPr>
              <w:t>To:</w:t>
            </w:r>
          </w:p>
        </w:tc>
        <w:tc>
          <w:tcPr>
            <w:tcW w:w="6678" w:type="dxa"/>
          </w:tcPr>
          <w:p w14:paraId="1D667DAC" w14:textId="5300562B" w:rsidR="00EF2B1E" w:rsidRDefault="00040311" w:rsidP="001374F8">
            <w:pPr>
              <w:widowControl w:val="0"/>
              <w:spacing w:before="60" w:after="60"/>
              <w:rPr>
                <w:rStyle w:val="IntenseEmphasis"/>
                <w:b w:val="0"/>
              </w:rPr>
            </w:pPr>
            <w:r>
              <w:rPr>
                <w:rStyle w:val="IntenseEmphasis"/>
                <w:b w:val="0"/>
              </w:rPr>
              <w:t>Chair Burley and members of the Grey County Joint Accessibility Advisory Committee</w:t>
            </w:r>
          </w:p>
        </w:tc>
      </w:tr>
      <w:tr w:rsidR="00EF2B1E" w14:paraId="1D667DB0" w14:textId="77777777" w:rsidTr="00EF2B1E">
        <w:tc>
          <w:tcPr>
            <w:tcW w:w="2898" w:type="dxa"/>
          </w:tcPr>
          <w:p w14:paraId="1D667DAE" w14:textId="77777777" w:rsidR="00EF2B1E" w:rsidRPr="009F7C7E" w:rsidRDefault="00EF2B1E" w:rsidP="001374F8">
            <w:pPr>
              <w:widowControl w:val="0"/>
              <w:spacing w:before="60" w:after="60"/>
              <w:rPr>
                <w:rStyle w:val="IntenseEmphasis"/>
              </w:rPr>
            </w:pPr>
            <w:r w:rsidRPr="009F7C7E">
              <w:rPr>
                <w:rStyle w:val="IntenseEmphasis"/>
              </w:rPr>
              <w:t>Committee Date:</w:t>
            </w:r>
          </w:p>
        </w:tc>
        <w:tc>
          <w:tcPr>
            <w:tcW w:w="6678" w:type="dxa"/>
          </w:tcPr>
          <w:p w14:paraId="1D667DAF" w14:textId="0635CBE2" w:rsidR="00EF2B1E" w:rsidRPr="00EF2B1E" w:rsidRDefault="001767E6" w:rsidP="001374F8">
            <w:pPr>
              <w:widowControl w:val="0"/>
              <w:spacing w:before="60" w:after="60"/>
              <w:rPr>
                <w:rStyle w:val="IntenseEmphasis"/>
                <w:b w:val="0"/>
              </w:rPr>
            </w:pPr>
            <w:r>
              <w:rPr>
                <w:rStyle w:val="IntenseEmphasis"/>
                <w:b w:val="0"/>
              </w:rPr>
              <w:t>June 7, 2019</w:t>
            </w:r>
          </w:p>
        </w:tc>
      </w:tr>
      <w:tr w:rsidR="00EF2B1E" w14:paraId="1D667DB3" w14:textId="77777777" w:rsidTr="00EF2B1E">
        <w:tc>
          <w:tcPr>
            <w:tcW w:w="2898" w:type="dxa"/>
          </w:tcPr>
          <w:p w14:paraId="1D667DB1" w14:textId="77777777" w:rsidR="00EF2B1E" w:rsidRPr="009F7C7E" w:rsidRDefault="00EF2B1E" w:rsidP="001374F8">
            <w:pPr>
              <w:widowControl w:val="0"/>
              <w:spacing w:before="60" w:after="60"/>
              <w:rPr>
                <w:rStyle w:val="IntenseEmphasis"/>
              </w:rPr>
            </w:pPr>
            <w:r w:rsidRPr="009F7C7E">
              <w:rPr>
                <w:rStyle w:val="IntenseEmphasis"/>
              </w:rPr>
              <w:t>Subject / Report No:</w:t>
            </w:r>
          </w:p>
        </w:tc>
        <w:tc>
          <w:tcPr>
            <w:tcW w:w="6678" w:type="dxa"/>
          </w:tcPr>
          <w:p w14:paraId="1D667DB2" w14:textId="42DD4582" w:rsidR="00EF2B1E" w:rsidRPr="00EF2B1E" w:rsidRDefault="00040311" w:rsidP="001374F8">
            <w:pPr>
              <w:widowControl w:val="0"/>
              <w:spacing w:before="60" w:after="60"/>
              <w:rPr>
                <w:rStyle w:val="IntenseEmphasis"/>
                <w:b w:val="0"/>
              </w:rPr>
            </w:pPr>
            <w:r>
              <w:rPr>
                <w:rStyle w:val="IntenseEmphasis"/>
                <w:b w:val="0"/>
              </w:rPr>
              <w:t>CCR-JAAC-</w:t>
            </w:r>
            <w:r w:rsidR="001767E6">
              <w:rPr>
                <w:rStyle w:val="IntenseEmphasis"/>
                <w:b w:val="0"/>
              </w:rPr>
              <w:t>11</w:t>
            </w:r>
            <w:r>
              <w:rPr>
                <w:rStyle w:val="IntenseEmphasis"/>
                <w:b w:val="0"/>
              </w:rPr>
              <w:t>-19</w:t>
            </w:r>
          </w:p>
        </w:tc>
      </w:tr>
      <w:tr w:rsidR="00EF2B1E" w14:paraId="1D667DB6" w14:textId="77777777" w:rsidTr="00EF2B1E">
        <w:tc>
          <w:tcPr>
            <w:tcW w:w="2898" w:type="dxa"/>
          </w:tcPr>
          <w:p w14:paraId="1D667DB4" w14:textId="77777777" w:rsidR="00EF2B1E" w:rsidRPr="009F7C7E" w:rsidRDefault="009F7C7E" w:rsidP="001374F8">
            <w:pPr>
              <w:widowControl w:val="0"/>
              <w:spacing w:before="60" w:after="60"/>
              <w:rPr>
                <w:rStyle w:val="IntenseEmphasis"/>
              </w:rPr>
            </w:pPr>
            <w:r w:rsidRPr="009F7C7E">
              <w:rPr>
                <w:rStyle w:val="IntenseEmphasis"/>
              </w:rPr>
              <w:t>Title:</w:t>
            </w:r>
          </w:p>
        </w:tc>
        <w:tc>
          <w:tcPr>
            <w:tcW w:w="6678" w:type="dxa"/>
          </w:tcPr>
          <w:p w14:paraId="1D667DB5" w14:textId="5B4CB2C3" w:rsidR="00EF2B1E" w:rsidRPr="00EF2B1E" w:rsidRDefault="00040311" w:rsidP="001374F8">
            <w:pPr>
              <w:widowControl w:val="0"/>
              <w:spacing w:before="60" w:after="60"/>
              <w:rPr>
                <w:rStyle w:val="IntenseEmphasis"/>
                <w:b w:val="0"/>
              </w:rPr>
            </w:pPr>
            <w:r>
              <w:rPr>
                <w:rStyle w:val="IntenseEmphasis"/>
                <w:b w:val="0"/>
              </w:rPr>
              <w:t>Progress and Implementation of Multi-Year Accessibility Plan</w:t>
            </w:r>
            <w:r w:rsidR="00B62AF5">
              <w:rPr>
                <w:rStyle w:val="IntenseEmphasis"/>
                <w:b w:val="0"/>
              </w:rPr>
              <w:t xml:space="preserve"> 2018 - 2022</w:t>
            </w:r>
          </w:p>
        </w:tc>
      </w:tr>
      <w:tr w:rsidR="009F7C7E" w14:paraId="1D667DB9" w14:textId="77777777" w:rsidTr="00EF2B1E">
        <w:tc>
          <w:tcPr>
            <w:tcW w:w="2898" w:type="dxa"/>
          </w:tcPr>
          <w:p w14:paraId="1D667DB7" w14:textId="77777777" w:rsidR="009F7C7E" w:rsidRPr="009F7C7E" w:rsidRDefault="009F7C7E" w:rsidP="001374F8">
            <w:pPr>
              <w:widowControl w:val="0"/>
              <w:spacing w:before="60" w:after="60"/>
              <w:rPr>
                <w:rStyle w:val="IntenseEmphasis"/>
              </w:rPr>
            </w:pPr>
            <w:r w:rsidRPr="009F7C7E">
              <w:rPr>
                <w:rStyle w:val="IntenseEmphasis"/>
              </w:rPr>
              <w:t>Prepared by:</w:t>
            </w:r>
          </w:p>
        </w:tc>
        <w:tc>
          <w:tcPr>
            <w:tcW w:w="6678" w:type="dxa"/>
          </w:tcPr>
          <w:p w14:paraId="1D667DB8" w14:textId="38F37BEC" w:rsidR="009F7C7E" w:rsidRPr="00EF2B1E" w:rsidRDefault="00040311" w:rsidP="001374F8">
            <w:pPr>
              <w:widowControl w:val="0"/>
              <w:spacing w:before="60" w:after="60"/>
              <w:rPr>
                <w:rStyle w:val="IntenseEmphasis"/>
                <w:b w:val="0"/>
              </w:rPr>
            </w:pPr>
            <w:r>
              <w:rPr>
                <w:rStyle w:val="IntenseEmphasis"/>
                <w:b w:val="0"/>
              </w:rPr>
              <w:t>Kathie Nunno</w:t>
            </w:r>
            <w:r w:rsidR="00B62AF5">
              <w:rPr>
                <w:rStyle w:val="IntenseEmphasis"/>
                <w:b w:val="0"/>
              </w:rPr>
              <w:t>, Administrative &amp; Accessibility Coordinator</w:t>
            </w:r>
          </w:p>
        </w:tc>
      </w:tr>
      <w:tr w:rsidR="009F7C7E" w14:paraId="1D667DBC" w14:textId="77777777" w:rsidTr="00EF2B1E">
        <w:tc>
          <w:tcPr>
            <w:tcW w:w="2898" w:type="dxa"/>
          </w:tcPr>
          <w:p w14:paraId="1D667DBA" w14:textId="77777777" w:rsidR="009F7C7E" w:rsidRPr="009F7C7E" w:rsidRDefault="009F7C7E" w:rsidP="001374F8">
            <w:pPr>
              <w:widowControl w:val="0"/>
              <w:spacing w:before="60" w:after="60"/>
              <w:rPr>
                <w:rStyle w:val="IntenseEmphasis"/>
              </w:rPr>
            </w:pPr>
            <w:r w:rsidRPr="009F7C7E">
              <w:rPr>
                <w:rStyle w:val="IntenseEmphasis"/>
              </w:rPr>
              <w:t>Reviewed by:</w:t>
            </w:r>
          </w:p>
        </w:tc>
        <w:tc>
          <w:tcPr>
            <w:tcW w:w="6678" w:type="dxa"/>
          </w:tcPr>
          <w:p w14:paraId="1D667DBB" w14:textId="68172A51" w:rsidR="009F7C7E" w:rsidRPr="008B7F62" w:rsidRDefault="008B7F62" w:rsidP="001374F8">
            <w:pPr>
              <w:widowControl w:val="0"/>
              <w:spacing w:before="60" w:after="60"/>
              <w:rPr>
                <w:rStyle w:val="IntenseEmphasis"/>
                <w:b w:val="0"/>
              </w:rPr>
            </w:pPr>
            <w:r w:rsidRPr="008B7F62">
              <w:rPr>
                <w:rStyle w:val="IntenseEmphasis"/>
                <w:b w:val="0"/>
              </w:rPr>
              <w:t>Heather Morrison, Clerk</w:t>
            </w:r>
          </w:p>
        </w:tc>
      </w:tr>
      <w:tr w:rsidR="009F7C7E" w14:paraId="1D667DBF" w14:textId="77777777" w:rsidTr="00EF2B1E">
        <w:tc>
          <w:tcPr>
            <w:tcW w:w="2898" w:type="dxa"/>
          </w:tcPr>
          <w:p w14:paraId="1D667DBD" w14:textId="77777777" w:rsidR="009F7C7E" w:rsidRPr="009F7C7E" w:rsidRDefault="009F7C7E" w:rsidP="001374F8">
            <w:pPr>
              <w:widowControl w:val="0"/>
              <w:spacing w:before="60" w:after="60"/>
              <w:rPr>
                <w:rStyle w:val="IntenseEmphasis"/>
              </w:rPr>
            </w:pPr>
            <w:r w:rsidRPr="009F7C7E">
              <w:rPr>
                <w:rStyle w:val="IntenseEmphasis"/>
              </w:rPr>
              <w:t>Lower Tier(s) Affected:</w:t>
            </w:r>
          </w:p>
        </w:tc>
        <w:tc>
          <w:tcPr>
            <w:tcW w:w="6678" w:type="dxa"/>
          </w:tcPr>
          <w:p w14:paraId="1D667DBE" w14:textId="1503BF9D" w:rsidR="009F7C7E" w:rsidRPr="00EF2B1E" w:rsidRDefault="00040311" w:rsidP="001374F8">
            <w:pPr>
              <w:widowControl w:val="0"/>
              <w:spacing w:before="60" w:after="60"/>
              <w:rPr>
                <w:rStyle w:val="IntenseEmphasis"/>
                <w:b w:val="0"/>
              </w:rPr>
            </w:pPr>
            <w:r>
              <w:rPr>
                <w:rStyle w:val="IntenseEmphasis"/>
                <w:b w:val="0"/>
              </w:rPr>
              <w:t>Georgian Bluffs, Grey Highlands, Hanover, Southgate, Blue Mountains, West Grey</w:t>
            </w:r>
          </w:p>
        </w:tc>
      </w:tr>
      <w:tr w:rsidR="009F7C7E" w14:paraId="1D667DC2" w14:textId="77777777" w:rsidTr="00EF2B1E">
        <w:tc>
          <w:tcPr>
            <w:tcW w:w="2898" w:type="dxa"/>
          </w:tcPr>
          <w:p w14:paraId="1D667DC0" w14:textId="77777777" w:rsidR="009F7C7E" w:rsidRPr="009F7C7E" w:rsidRDefault="009F7C7E" w:rsidP="001374F8">
            <w:pPr>
              <w:widowControl w:val="0"/>
              <w:spacing w:before="60" w:after="60"/>
              <w:rPr>
                <w:rStyle w:val="IntenseEmphasis"/>
              </w:rPr>
            </w:pPr>
            <w:r w:rsidRPr="009F7C7E">
              <w:rPr>
                <w:rStyle w:val="IntenseEmphasis"/>
              </w:rPr>
              <w:t>Status:</w:t>
            </w:r>
          </w:p>
        </w:tc>
        <w:tc>
          <w:tcPr>
            <w:tcW w:w="6678" w:type="dxa"/>
          </w:tcPr>
          <w:p w14:paraId="1D667DC1" w14:textId="35AC117F" w:rsidR="009F7C7E" w:rsidRPr="00EF2B1E" w:rsidRDefault="00214545" w:rsidP="001374F8">
            <w:pPr>
              <w:widowControl w:val="0"/>
              <w:spacing w:before="60" w:after="60"/>
              <w:rPr>
                <w:rStyle w:val="IntenseEmphasis"/>
                <w:b w:val="0"/>
              </w:rPr>
            </w:pPr>
            <w:r>
              <w:rPr>
                <w:rStyle w:val="IntenseEmphasis"/>
                <w:b w:val="0"/>
              </w:rPr>
              <w:t>Recommendation adopted as presented by the Committee as per Resolution JAAC07-19; Adopted by Committee of the Whole on June 27, 2019 as per Resolution CW142-19;</w:t>
            </w:r>
            <w:r w:rsidR="008606EF">
              <w:rPr>
                <w:rStyle w:val="Heading1Char"/>
                <w:b/>
              </w:rPr>
              <w:t xml:space="preserve"> </w:t>
            </w:r>
            <w:bookmarkStart w:id="0" w:name="_GoBack"/>
            <w:bookmarkEnd w:id="0"/>
            <w:r w:rsidR="008606EF">
              <w:rPr>
                <w:rStyle w:val="IntenseEmphasis"/>
                <w:b w:val="0"/>
              </w:rPr>
              <w:t xml:space="preserve">Endorsed by County Council on July 11, 2019 as per Resolution </w:t>
            </w:r>
            <w:r w:rsidR="008606EF">
              <w:rPr>
                <w:rStyle w:val="IntenseEmphasis"/>
                <w:b w:val="0"/>
                <w:i/>
              </w:rPr>
              <w:t>CC52-19.</w:t>
            </w:r>
          </w:p>
        </w:tc>
      </w:tr>
    </w:tbl>
    <w:p w14:paraId="1D667DC3" w14:textId="77777777" w:rsidR="00EF2B1E" w:rsidRPr="00EF2B1E" w:rsidRDefault="00EF2B1E" w:rsidP="00CA13E6">
      <w:pPr>
        <w:pStyle w:val="Heading1"/>
        <w:rPr>
          <w:rStyle w:val="IntenseEmphasis"/>
          <w:b w:val="0"/>
        </w:rPr>
      </w:pPr>
      <w:r w:rsidRPr="00CA13E6">
        <w:rPr>
          <w:rStyle w:val="IntenseEmphasis"/>
          <w:b w:val="0"/>
          <w:bCs w:val="0"/>
        </w:rPr>
        <w:t>Recommendation</w:t>
      </w:r>
      <w:r w:rsidRPr="00EF2B1E">
        <w:rPr>
          <w:rStyle w:val="IntenseEmphasis"/>
          <w:b w:val="0"/>
        </w:rPr>
        <w:t xml:space="preserve"> </w:t>
      </w:r>
    </w:p>
    <w:p w14:paraId="1D667DC4" w14:textId="61BEE172" w:rsidR="00EF2B1E" w:rsidRDefault="00EF2B1E" w:rsidP="001374F8">
      <w:pPr>
        <w:pStyle w:val="ListParagraph"/>
        <w:widowControl w:val="0"/>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001767E6">
        <w:rPr>
          <w:rStyle w:val="IntenseEmphasis"/>
        </w:rPr>
        <w:t>Report CCR-JAAC-11-19</w:t>
      </w:r>
      <w:r w:rsidR="008B7F62">
        <w:rPr>
          <w:rStyle w:val="IntenseEmphasis"/>
        </w:rPr>
        <w:t xml:space="preserve"> regarding the Progress and Implementation of the Multi-Year Accessibility Plan 2018-2020</w:t>
      </w:r>
      <w:r w:rsidR="001767E6">
        <w:rPr>
          <w:rStyle w:val="IntenseEmphasis"/>
        </w:rPr>
        <w:t xml:space="preserve"> be received for information.</w:t>
      </w:r>
    </w:p>
    <w:p w14:paraId="1D667DC6" w14:textId="77777777" w:rsidR="00EF2B1E" w:rsidRPr="00EF2B1E" w:rsidRDefault="00EF2B1E" w:rsidP="001259F1">
      <w:pPr>
        <w:pStyle w:val="Heading1"/>
        <w:rPr>
          <w:rStyle w:val="IntenseEmphasis"/>
          <w:b w:val="0"/>
        </w:rPr>
      </w:pPr>
      <w:r w:rsidRPr="001259F1">
        <w:rPr>
          <w:rStyle w:val="IntenseEmphasis"/>
          <w:b w:val="0"/>
          <w:bCs w:val="0"/>
        </w:rPr>
        <w:t>Executive</w:t>
      </w:r>
      <w:r w:rsidRPr="00EF2B1E">
        <w:rPr>
          <w:rStyle w:val="IntenseEmphasis"/>
          <w:b w:val="0"/>
        </w:rPr>
        <w:t xml:space="preserve"> Summary </w:t>
      </w:r>
    </w:p>
    <w:p w14:paraId="1D667DC7" w14:textId="029A71E5" w:rsidR="00EF2B1E" w:rsidRDefault="00040311" w:rsidP="001374F8">
      <w:pPr>
        <w:widowControl w:val="0"/>
        <w:rPr>
          <w:rStyle w:val="IntenseEmphasis"/>
          <w:b w:val="0"/>
        </w:rPr>
      </w:pPr>
      <w:r>
        <w:rPr>
          <w:rStyle w:val="IntenseEmphasis"/>
          <w:b w:val="0"/>
        </w:rPr>
        <w:t xml:space="preserve">The Multi-Year Accessibility Plan 2018 – 2022 requires that reports will be shared with Grey County Council on the progress and implementation of the plan with updates as required.  </w:t>
      </w:r>
      <w:r w:rsidR="001767E6">
        <w:rPr>
          <w:rStyle w:val="IntenseEmphasis"/>
          <w:b w:val="0"/>
        </w:rPr>
        <w:t>Compliance r</w:t>
      </w:r>
      <w:r>
        <w:rPr>
          <w:rStyle w:val="IntenseEmphasis"/>
          <w:b w:val="0"/>
        </w:rPr>
        <w:t>eports are to be filed with the Accessibility Directorate</w:t>
      </w:r>
      <w:r w:rsidR="00F045B3">
        <w:rPr>
          <w:rStyle w:val="IntenseEmphasis"/>
          <w:b w:val="0"/>
        </w:rPr>
        <w:t xml:space="preserve"> as directed.</w:t>
      </w:r>
    </w:p>
    <w:p w14:paraId="7A0FFD22" w14:textId="545EB610" w:rsidR="00AD7D7B" w:rsidRPr="00EF2B1E" w:rsidRDefault="00AD7D7B" w:rsidP="001374F8">
      <w:pPr>
        <w:widowControl w:val="0"/>
        <w:rPr>
          <w:rStyle w:val="IntenseEmphasis"/>
          <w:b w:val="0"/>
        </w:rPr>
      </w:pPr>
      <w:r>
        <w:rPr>
          <w:rStyle w:val="IntenseEmphasis"/>
          <w:b w:val="0"/>
        </w:rPr>
        <w:t>This report provides a status update on the plan implementation.</w:t>
      </w:r>
    </w:p>
    <w:p w14:paraId="1D667DC8" w14:textId="77777777" w:rsidR="00EF2B1E" w:rsidRPr="00EF2B1E" w:rsidRDefault="00EF2B1E" w:rsidP="001259F1">
      <w:pPr>
        <w:pStyle w:val="Heading1"/>
        <w:rPr>
          <w:rStyle w:val="IntenseEmphasis"/>
          <w:b w:val="0"/>
        </w:rPr>
      </w:pPr>
      <w:r w:rsidRPr="001259F1">
        <w:rPr>
          <w:rStyle w:val="IntenseEmphasis"/>
          <w:b w:val="0"/>
          <w:bCs w:val="0"/>
        </w:rPr>
        <w:t>Background</w:t>
      </w:r>
      <w:r w:rsidRPr="00EF2B1E">
        <w:rPr>
          <w:rStyle w:val="IntenseEmphasis"/>
          <w:b w:val="0"/>
        </w:rPr>
        <w:t xml:space="preserve"> and Discussion</w:t>
      </w:r>
    </w:p>
    <w:p w14:paraId="5F0D66A8" w14:textId="3F4AA2F0" w:rsidR="00AA2551" w:rsidRDefault="00AA2551" w:rsidP="00CF10F2">
      <w:pPr>
        <w:pStyle w:val="Heading3"/>
        <w:rPr>
          <w:rStyle w:val="IntenseEmphasis"/>
          <w:b w:val="0"/>
        </w:rPr>
      </w:pPr>
      <w:r>
        <w:rPr>
          <w:rStyle w:val="IntenseEmphasis"/>
          <w:b w:val="0"/>
        </w:rPr>
        <w:t>Reporting</w:t>
      </w:r>
    </w:p>
    <w:p w14:paraId="2028261B" w14:textId="14003430" w:rsidR="00AA2551" w:rsidRDefault="00AA2551" w:rsidP="001374F8">
      <w:pPr>
        <w:widowControl w:val="0"/>
        <w:rPr>
          <w:rStyle w:val="IntenseEmphasis"/>
          <w:b w:val="0"/>
        </w:rPr>
      </w:pPr>
      <w:r>
        <w:rPr>
          <w:rStyle w:val="IntenseEmphasis"/>
          <w:b w:val="0"/>
        </w:rPr>
        <w:t xml:space="preserve">With the staffing change in the accessibility coordinator role, </w:t>
      </w:r>
      <w:r w:rsidR="001374F8">
        <w:rPr>
          <w:rStyle w:val="IntenseEmphasis"/>
          <w:b w:val="0"/>
        </w:rPr>
        <w:t>seven hours a week</w:t>
      </w:r>
      <w:r>
        <w:rPr>
          <w:rStyle w:val="IntenseEmphasis"/>
          <w:b w:val="0"/>
        </w:rPr>
        <w:t xml:space="preserve"> </w:t>
      </w:r>
      <w:r w:rsidR="00C75140">
        <w:rPr>
          <w:rStyle w:val="IntenseEmphasis"/>
          <w:b w:val="0"/>
        </w:rPr>
        <w:t>are</w:t>
      </w:r>
      <w:r>
        <w:rPr>
          <w:rStyle w:val="IntenseEmphasis"/>
          <w:b w:val="0"/>
        </w:rPr>
        <w:t xml:space="preserve"> now </w:t>
      </w:r>
      <w:r w:rsidR="001374F8">
        <w:rPr>
          <w:rStyle w:val="IntenseEmphasis"/>
          <w:b w:val="0"/>
        </w:rPr>
        <w:t xml:space="preserve">dedicated to </w:t>
      </w:r>
      <w:r>
        <w:rPr>
          <w:rStyle w:val="IntenseEmphasis"/>
          <w:b w:val="0"/>
        </w:rPr>
        <w:t xml:space="preserve">accessibility.  </w:t>
      </w:r>
      <w:r w:rsidR="00D30087">
        <w:rPr>
          <w:rStyle w:val="IntenseEmphasis"/>
          <w:b w:val="0"/>
        </w:rPr>
        <w:t>Reporting to Council and the Accessibility Directorate is on track.</w:t>
      </w:r>
    </w:p>
    <w:p w14:paraId="1D667DC9" w14:textId="55943E9F" w:rsidR="00EF2B1E" w:rsidRDefault="00040311" w:rsidP="00CF10F2">
      <w:pPr>
        <w:pStyle w:val="Heading3"/>
        <w:rPr>
          <w:rStyle w:val="IntenseEmphasis"/>
          <w:b w:val="0"/>
        </w:rPr>
      </w:pPr>
      <w:r>
        <w:rPr>
          <w:rStyle w:val="IntenseEmphasis"/>
          <w:b w:val="0"/>
        </w:rPr>
        <w:lastRenderedPageBreak/>
        <w:t>Training</w:t>
      </w:r>
    </w:p>
    <w:p w14:paraId="7837C472" w14:textId="0E7836AA" w:rsidR="00AA2551" w:rsidRPr="00F045B3" w:rsidRDefault="00AA2551" w:rsidP="00CF10F2">
      <w:pPr>
        <w:pStyle w:val="Heading4"/>
        <w:rPr>
          <w:rStyle w:val="IntenseEmphasis"/>
          <w:b w:val="0"/>
          <w:bCs w:val="0"/>
        </w:rPr>
      </w:pPr>
      <w:r w:rsidRPr="00F045B3">
        <w:rPr>
          <w:rStyle w:val="IntenseEmphasis"/>
          <w:b w:val="0"/>
          <w:bCs w:val="0"/>
        </w:rPr>
        <w:t>Training Documentation</w:t>
      </w:r>
    </w:p>
    <w:p w14:paraId="5446A134" w14:textId="214D3CFB" w:rsidR="0014063F" w:rsidRPr="001259F1" w:rsidRDefault="00AA2551" w:rsidP="001259F1">
      <w:pPr>
        <w:pStyle w:val="ListParagraph"/>
        <w:widowControl w:val="0"/>
        <w:numPr>
          <w:ilvl w:val="0"/>
          <w:numId w:val="13"/>
        </w:numPr>
        <w:rPr>
          <w:rStyle w:val="IntenseEmphasis"/>
          <w:b w:val="0"/>
        </w:rPr>
      </w:pPr>
      <w:r w:rsidRPr="001259F1">
        <w:rPr>
          <w:rStyle w:val="IntenseEmphasis"/>
          <w:b w:val="0"/>
        </w:rPr>
        <w:t xml:space="preserve">Documentation of accessibility training has been lacking. </w:t>
      </w:r>
      <w:r w:rsidR="00C75140">
        <w:rPr>
          <w:rStyle w:val="IntenseEmphasis"/>
          <w:b w:val="0"/>
        </w:rPr>
        <w:t>Online-training through</w:t>
      </w:r>
      <w:r w:rsidRPr="001259F1">
        <w:rPr>
          <w:rStyle w:val="IntenseEmphasis"/>
          <w:b w:val="0"/>
        </w:rPr>
        <w:t xml:space="preserve"> Moodle </w:t>
      </w:r>
      <w:r w:rsidR="001127CC" w:rsidRPr="001259F1">
        <w:rPr>
          <w:rStyle w:val="IntenseEmphasis"/>
          <w:b w:val="0"/>
        </w:rPr>
        <w:t xml:space="preserve">or KnowBe4 </w:t>
      </w:r>
      <w:r w:rsidRPr="001259F1">
        <w:rPr>
          <w:rStyle w:val="IntenseEmphasis"/>
          <w:b w:val="0"/>
        </w:rPr>
        <w:t xml:space="preserve">will </w:t>
      </w:r>
      <w:r w:rsidR="00B62AF5">
        <w:rPr>
          <w:rStyle w:val="IntenseEmphasis"/>
          <w:b w:val="0"/>
        </w:rPr>
        <w:t xml:space="preserve">be implemented in 2019 </w:t>
      </w:r>
      <w:r w:rsidR="00C75140">
        <w:rPr>
          <w:rStyle w:val="IntenseEmphasis"/>
          <w:b w:val="0"/>
        </w:rPr>
        <w:t>which will include a</w:t>
      </w:r>
      <w:r w:rsidR="00D30087" w:rsidRPr="001259F1">
        <w:rPr>
          <w:rStyle w:val="IntenseEmphasis"/>
          <w:b w:val="0"/>
        </w:rPr>
        <w:t xml:space="preserve"> database to</w:t>
      </w:r>
      <w:r w:rsidRPr="001259F1">
        <w:rPr>
          <w:rStyle w:val="IntenseEmphasis"/>
          <w:b w:val="0"/>
        </w:rPr>
        <w:t xml:space="preserve"> track </w:t>
      </w:r>
      <w:r w:rsidR="00D30087" w:rsidRPr="001259F1">
        <w:rPr>
          <w:rStyle w:val="IntenseEmphasis"/>
          <w:b w:val="0"/>
        </w:rPr>
        <w:t xml:space="preserve">staff </w:t>
      </w:r>
      <w:r w:rsidRPr="001259F1">
        <w:rPr>
          <w:rStyle w:val="IntenseEmphasis"/>
          <w:b w:val="0"/>
        </w:rPr>
        <w:t>training</w:t>
      </w:r>
      <w:r w:rsidR="00D30087" w:rsidRPr="001259F1">
        <w:rPr>
          <w:rStyle w:val="IntenseEmphasis"/>
          <w:b w:val="0"/>
        </w:rPr>
        <w:t xml:space="preserve"> in a mea</w:t>
      </w:r>
      <w:r w:rsidR="00892A1A" w:rsidRPr="001259F1">
        <w:rPr>
          <w:rStyle w:val="IntenseEmphasis"/>
          <w:b w:val="0"/>
        </w:rPr>
        <w:t>surable</w:t>
      </w:r>
      <w:r w:rsidR="00D30087" w:rsidRPr="001259F1">
        <w:rPr>
          <w:rStyle w:val="IntenseEmphasis"/>
          <w:b w:val="0"/>
        </w:rPr>
        <w:t xml:space="preserve"> way</w:t>
      </w:r>
      <w:r w:rsidRPr="001259F1">
        <w:rPr>
          <w:rStyle w:val="IntenseEmphasis"/>
          <w:b w:val="0"/>
        </w:rPr>
        <w:t>.</w:t>
      </w:r>
    </w:p>
    <w:p w14:paraId="34D5C4CA" w14:textId="170813D3" w:rsidR="00AA2551" w:rsidRPr="00AA2551" w:rsidRDefault="00AA2551" w:rsidP="00CF10F2">
      <w:pPr>
        <w:pStyle w:val="Heading4"/>
        <w:rPr>
          <w:rStyle w:val="IntenseEmphasis"/>
          <w:b w:val="0"/>
        </w:rPr>
      </w:pPr>
      <w:r>
        <w:rPr>
          <w:rStyle w:val="IntenseEmphasis"/>
          <w:b w:val="0"/>
        </w:rPr>
        <w:t>Job-Specific Training</w:t>
      </w:r>
    </w:p>
    <w:p w14:paraId="03C7AD08" w14:textId="74FD759C" w:rsidR="00AA2551" w:rsidRPr="001259F1" w:rsidRDefault="00AA2551" w:rsidP="00B62AF5">
      <w:pPr>
        <w:pStyle w:val="ListParagraph"/>
        <w:widowControl w:val="0"/>
        <w:numPr>
          <w:ilvl w:val="0"/>
          <w:numId w:val="13"/>
        </w:numPr>
        <w:contextualSpacing w:val="0"/>
        <w:rPr>
          <w:rStyle w:val="IntenseEmphasis"/>
          <w:b w:val="0"/>
        </w:rPr>
      </w:pPr>
      <w:r w:rsidRPr="001259F1">
        <w:rPr>
          <w:rStyle w:val="IntenseEmphasis"/>
          <w:b w:val="0"/>
        </w:rPr>
        <w:t>Staff are working with the South</w:t>
      </w:r>
      <w:r w:rsidR="002E7C55">
        <w:rPr>
          <w:rStyle w:val="IntenseEmphasis"/>
          <w:b w:val="0"/>
        </w:rPr>
        <w:t xml:space="preserve"> W</w:t>
      </w:r>
      <w:r w:rsidRPr="001259F1">
        <w:rPr>
          <w:rStyle w:val="IntenseEmphasis"/>
          <w:b w:val="0"/>
        </w:rPr>
        <w:t xml:space="preserve">est </w:t>
      </w:r>
      <w:r w:rsidR="00F045B3" w:rsidRPr="001259F1">
        <w:rPr>
          <w:rStyle w:val="IntenseEmphasis"/>
          <w:b w:val="0"/>
        </w:rPr>
        <w:t>Accessibility</w:t>
      </w:r>
      <w:r w:rsidRPr="001259F1">
        <w:rPr>
          <w:rStyle w:val="IntenseEmphasis"/>
          <w:b w:val="0"/>
        </w:rPr>
        <w:t xml:space="preserve"> Group (SWAG) and the Ontario Network of Accessibility Professionals (ONAP) to define job-specific training requirements and tools to implement the training.</w:t>
      </w:r>
    </w:p>
    <w:p w14:paraId="6B9FB4D5" w14:textId="643209DA" w:rsidR="00D30087" w:rsidRPr="001259F1" w:rsidRDefault="0014063F" w:rsidP="00B62AF5">
      <w:pPr>
        <w:pStyle w:val="ListParagraph"/>
        <w:widowControl w:val="0"/>
        <w:numPr>
          <w:ilvl w:val="0"/>
          <w:numId w:val="13"/>
        </w:numPr>
        <w:contextualSpacing w:val="0"/>
        <w:rPr>
          <w:rStyle w:val="IntenseEmphasis"/>
          <w:b w:val="0"/>
        </w:rPr>
      </w:pPr>
      <w:r w:rsidRPr="001259F1">
        <w:rPr>
          <w:rStyle w:val="IntenseEmphasis"/>
          <w:b w:val="0"/>
        </w:rPr>
        <w:t>J</w:t>
      </w:r>
      <w:r w:rsidR="00D30087" w:rsidRPr="001259F1">
        <w:rPr>
          <w:rStyle w:val="IntenseEmphasis"/>
          <w:b w:val="0"/>
        </w:rPr>
        <w:t>ob-Specific Training will be rolled out in 2020</w:t>
      </w:r>
      <w:r w:rsidRPr="001259F1">
        <w:rPr>
          <w:rStyle w:val="IntenseEmphasis"/>
          <w:b w:val="0"/>
        </w:rPr>
        <w:t xml:space="preserve"> with particular attention to the Information and Communications Standard.</w:t>
      </w:r>
    </w:p>
    <w:p w14:paraId="48A1028C" w14:textId="6FA01D2B" w:rsidR="00AA2551" w:rsidRPr="001259F1" w:rsidRDefault="00AA2551" w:rsidP="001259F1">
      <w:pPr>
        <w:pStyle w:val="ListParagraph"/>
        <w:widowControl w:val="0"/>
        <w:numPr>
          <w:ilvl w:val="0"/>
          <w:numId w:val="13"/>
        </w:numPr>
        <w:rPr>
          <w:rStyle w:val="IntenseEmphasis"/>
          <w:b w:val="0"/>
        </w:rPr>
      </w:pPr>
      <w:r w:rsidRPr="001259F1">
        <w:rPr>
          <w:rStyle w:val="IntenseEmphasis"/>
          <w:b w:val="0"/>
        </w:rPr>
        <w:t xml:space="preserve">Refresher training on accessible customer service will be offered once the </w:t>
      </w:r>
      <w:r w:rsidR="001127CC" w:rsidRPr="001259F1">
        <w:rPr>
          <w:rStyle w:val="IntenseEmphasis"/>
          <w:b w:val="0"/>
        </w:rPr>
        <w:t>training</w:t>
      </w:r>
      <w:r w:rsidRPr="001259F1">
        <w:rPr>
          <w:rStyle w:val="IntenseEmphasis"/>
          <w:b w:val="0"/>
        </w:rPr>
        <w:t xml:space="preserve"> database is implemented.</w:t>
      </w:r>
    </w:p>
    <w:p w14:paraId="6E35EAE2" w14:textId="6C099A2B" w:rsidR="00AA2551" w:rsidRPr="00CF10F2" w:rsidRDefault="00AA2551" w:rsidP="00CF10F2">
      <w:pPr>
        <w:pStyle w:val="Heading3"/>
        <w:rPr>
          <w:rStyle w:val="IntenseEmphasis"/>
          <w:b w:val="0"/>
          <w:bCs w:val="0"/>
        </w:rPr>
      </w:pPr>
      <w:r w:rsidRPr="00CF10F2">
        <w:rPr>
          <w:rStyle w:val="IntenseEmphasis"/>
          <w:b w:val="0"/>
          <w:bCs w:val="0"/>
        </w:rPr>
        <w:t>Customer Service Standard</w:t>
      </w:r>
    </w:p>
    <w:p w14:paraId="603FE925" w14:textId="6C9C621B" w:rsidR="00AA2551" w:rsidRPr="00CF10F2" w:rsidRDefault="00F045B3" w:rsidP="00CF10F2">
      <w:pPr>
        <w:pStyle w:val="Heading4"/>
        <w:rPr>
          <w:rStyle w:val="IntenseEmphasis"/>
          <w:b w:val="0"/>
          <w:bCs w:val="0"/>
        </w:rPr>
      </w:pPr>
      <w:r w:rsidRPr="00CF10F2">
        <w:rPr>
          <w:rStyle w:val="IntenseEmphasis"/>
          <w:b w:val="0"/>
          <w:bCs w:val="0"/>
        </w:rPr>
        <w:t>Accessibility</w:t>
      </w:r>
      <w:r w:rsidR="00AA2551" w:rsidRPr="00CF10F2">
        <w:rPr>
          <w:rStyle w:val="IntenseEmphasis"/>
          <w:b w:val="0"/>
          <w:bCs w:val="0"/>
        </w:rPr>
        <w:t xml:space="preserve"> at Grey Roots Museum &amp; Archives</w:t>
      </w:r>
    </w:p>
    <w:p w14:paraId="0EE02362" w14:textId="1D979497" w:rsidR="00AA2551" w:rsidRPr="001259F1" w:rsidRDefault="00AA2551" w:rsidP="001259F1">
      <w:pPr>
        <w:pStyle w:val="ListParagraph"/>
        <w:widowControl w:val="0"/>
        <w:numPr>
          <w:ilvl w:val="0"/>
          <w:numId w:val="14"/>
        </w:numPr>
        <w:rPr>
          <w:rStyle w:val="IntenseEmphasis"/>
          <w:b w:val="0"/>
        </w:rPr>
      </w:pPr>
      <w:r w:rsidRPr="001259F1">
        <w:rPr>
          <w:rStyle w:val="IntenseEmphasis"/>
          <w:b w:val="0"/>
        </w:rPr>
        <w:t>Stop gap ramp</w:t>
      </w:r>
      <w:r w:rsidR="001127CC" w:rsidRPr="001259F1">
        <w:rPr>
          <w:rStyle w:val="IntenseEmphasis"/>
          <w:b w:val="0"/>
        </w:rPr>
        <w:t>s have been installed where needed</w:t>
      </w:r>
      <w:r w:rsidR="00D30087" w:rsidRPr="001259F1">
        <w:rPr>
          <w:rStyle w:val="IntenseEmphasis"/>
          <w:b w:val="0"/>
        </w:rPr>
        <w:t>.</w:t>
      </w:r>
    </w:p>
    <w:p w14:paraId="27D66D5E" w14:textId="4D8E7B26" w:rsidR="00F85BAC" w:rsidRDefault="00F85BAC" w:rsidP="00CF10F2">
      <w:pPr>
        <w:pStyle w:val="Heading4"/>
        <w:rPr>
          <w:rStyle w:val="IntenseEmphasis"/>
          <w:b w:val="0"/>
        </w:rPr>
      </w:pPr>
      <w:r>
        <w:rPr>
          <w:rStyle w:val="IntenseEmphasis"/>
          <w:b w:val="0"/>
        </w:rPr>
        <w:t>Assisted Listening Solution for the Grey County Council Chambers</w:t>
      </w:r>
    </w:p>
    <w:p w14:paraId="636E8080" w14:textId="0710AB8B" w:rsidR="00620528" w:rsidRPr="001259F1" w:rsidRDefault="00F85BAC" w:rsidP="001259F1">
      <w:pPr>
        <w:pStyle w:val="ListParagraph"/>
        <w:widowControl w:val="0"/>
        <w:numPr>
          <w:ilvl w:val="0"/>
          <w:numId w:val="14"/>
        </w:numPr>
        <w:rPr>
          <w:rStyle w:val="IntenseEmphasis"/>
          <w:b w:val="0"/>
        </w:rPr>
      </w:pPr>
      <w:r w:rsidRPr="001259F1">
        <w:rPr>
          <w:rStyle w:val="IntenseEmphasis"/>
          <w:b w:val="0"/>
        </w:rPr>
        <w:t>An RF</w:t>
      </w:r>
      <w:r w:rsidR="001127CC" w:rsidRPr="001259F1">
        <w:rPr>
          <w:rStyle w:val="IntenseEmphasis"/>
          <w:b w:val="0"/>
        </w:rPr>
        <w:t>P has been awarded</w:t>
      </w:r>
      <w:r w:rsidR="00892A1A" w:rsidRPr="001259F1">
        <w:rPr>
          <w:rStyle w:val="IntenseEmphasis"/>
          <w:b w:val="0"/>
        </w:rPr>
        <w:t xml:space="preserve"> to </w:t>
      </w:r>
      <w:r w:rsidR="00620528" w:rsidRPr="001259F1">
        <w:rPr>
          <w:rStyle w:val="IntenseEmphasis"/>
          <w:b w:val="0"/>
        </w:rPr>
        <w:t>provide and install audio visual equipment in the Grey County Council Chambers as  well as compatible meeting recording services.  This will include</w:t>
      </w:r>
      <w:r w:rsidR="0014063F" w:rsidRPr="001259F1">
        <w:rPr>
          <w:rStyle w:val="IntenseEmphasis"/>
          <w:b w:val="0"/>
        </w:rPr>
        <w:t xml:space="preserve"> an assisted listening system.</w:t>
      </w:r>
      <w:r w:rsidR="00620528" w:rsidRPr="001259F1">
        <w:rPr>
          <w:rStyle w:val="IntenseEmphasis"/>
          <w:b w:val="0"/>
        </w:rPr>
        <w:t xml:space="preserve"> </w:t>
      </w:r>
    </w:p>
    <w:p w14:paraId="00E473D9" w14:textId="12CF6508" w:rsidR="00F85BAC" w:rsidRDefault="00F85BAC" w:rsidP="00CF10F2">
      <w:pPr>
        <w:pStyle w:val="Heading3"/>
        <w:rPr>
          <w:rStyle w:val="IntenseEmphasis"/>
          <w:b w:val="0"/>
        </w:rPr>
      </w:pPr>
      <w:r>
        <w:rPr>
          <w:rStyle w:val="IntenseEmphasis"/>
          <w:b w:val="0"/>
        </w:rPr>
        <w:t>Information and C</w:t>
      </w:r>
      <w:r w:rsidR="00B2596D">
        <w:rPr>
          <w:rStyle w:val="IntenseEmphasis"/>
          <w:b w:val="0"/>
        </w:rPr>
        <w:t>o</w:t>
      </w:r>
      <w:r>
        <w:rPr>
          <w:rStyle w:val="IntenseEmphasis"/>
          <w:b w:val="0"/>
        </w:rPr>
        <w:t>mmunications Standards</w:t>
      </w:r>
    </w:p>
    <w:p w14:paraId="78103BB1" w14:textId="063B7EA8" w:rsidR="00F85BAC" w:rsidRDefault="00F85BAC" w:rsidP="00CF10F2">
      <w:pPr>
        <w:pStyle w:val="Heading4"/>
        <w:rPr>
          <w:rStyle w:val="IntenseEmphasis"/>
          <w:b w:val="0"/>
        </w:rPr>
      </w:pPr>
      <w:r>
        <w:rPr>
          <w:rStyle w:val="IntenseEmphasis"/>
          <w:b w:val="0"/>
        </w:rPr>
        <w:t>Website</w:t>
      </w:r>
    </w:p>
    <w:p w14:paraId="1B682AB7" w14:textId="0AE456DB" w:rsidR="00F85BAC" w:rsidRPr="001259F1" w:rsidRDefault="001767E6" w:rsidP="002E7C55">
      <w:pPr>
        <w:pStyle w:val="ListParagraph"/>
        <w:widowControl w:val="0"/>
        <w:numPr>
          <w:ilvl w:val="0"/>
          <w:numId w:val="14"/>
        </w:numPr>
        <w:contextualSpacing w:val="0"/>
        <w:rPr>
          <w:rStyle w:val="IntenseEmphasis"/>
          <w:b w:val="0"/>
        </w:rPr>
      </w:pPr>
      <w:r w:rsidRPr="001259F1">
        <w:rPr>
          <w:rStyle w:val="IntenseEmphasis"/>
          <w:b w:val="0"/>
        </w:rPr>
        <w:t>Web</w:t>
      </w:r>
      <w:r w:rsidR="00F85BAC" w:rsidRPr="001259F1">
        <w:rPr>
          <w:rStyle w:val="IntenseEmphasis"/>
          <w:b w:val="0"/>
        </w:rPr>
        <w:t xml:space="preserve"> development staff continue to stay informed of WCAG regulations and attend training opportunities.</w:t>
      </w:r>
    </w:p>
    <w:p w14:paraId="582A74C4" w14:textId="6FCE6B47" w:rsidR="00F85BAC" w:rsidRPr="001259F1" w:rsidRDefault="00F85BAC" w:rsidP="001259F1">
      <w:pPr>
        <w:pStyle w:val="ListParagraph"/>
        <w:widowControl w:val="0"/>
        <w:numPr>
          <w:ilvl w:val="0"/>
          <w:numId w:val="14"/>
        </w:numPr>
        <w:rPr>
          <w:rStyle w:val="IntenseEmphasis"/>
          <w:b w:val="0"/>
        </w:rPr>
      </w:pPr>
      <w:r w:rsidRPr="001259F1">
        <w:rPr>
          <w:rStyle w:val="IntenseEmphasis"/>
          <w:b w:val="0"/>
        </w:rPr>
        <w:t>The communications manager makes sure that all digital media produced by Grey County is fully accessible.</w:t>
      </w:r>
    </w:p>
    <w:p w14:paraId="301BD46A" w14:textId="473BF64F" w:rsidR="0099097D" w:rsidRDefault="0099097D" w:rsidP="00CF10F2">
      <w:pPr>
        <w:pStyle w:val="Heading3"/>
        <w:rPr>
          <w:rStyle w:val="IntenseEmphasis"/>
          <w:b w:val="0"/>
        </w:rPr>
      </w:pPr>
      <w:r>
        <w:rPr>
          <w:rStyle w:val="IntenseEmphasis"/>
          <w:b w:val="0"/>
        </w:rPr>
        <w:lastRenderedPageBreak/>
        <w:t>Employment Standard</w:t>
      </w:r>
    </w:p>
    <w:p w14:paraId="2B9C9F2B" w14:textId="400F1082" w:rsidR="00F045B3" w:rsidRDefault="0014063F" w:rsidP="00B7479B">
      <w:pPr>
        <w:pStyle w:val="ListParagraph"/>
        <w:widowControl w:val="0"/>
        <w:numPr>
          <w:ilvl w:val="0"/>
          <w:numId w:val="12"/>
        </w:numPr>
        <w:contextualSpacing w:val="0"/>
        <w:rPr>
          <w:rStyle w:val="IntenseEmphasis"/>
          <w:b w:val="0"/>
        </w:rPr>
      </w:pPr>
      <w:r>
        <w:rPr>
          <w:rStyle w:val="IntenseEmphasis"/>
          <w:b w:val="0"/>
        </w:rPr>
        <w:t>Human Resources staff create i</w:t>
      </w:r>
      <w:r w:rsidR="00F045B3">
        <w:rPr>
          <w:rStyle w:val="IntenseEmphasis"/>
          <w:b w:val="0"/>
        </w:rPr>
        <w:t>ndividual emergency response plans</w:t>
      </w:r>
      <w:r w:rsidR="002E7C55">
        <w:rPr>
          <w:rStyle w:val="IntenseEmphasis"/>
          <w:b w:val="0"/>
        </w:rPr>
        <w:t xml:space="preserve"> for</w:t>
      </w:r>
      <w:r w:rsidR="00F045B3">
        <w:rPr>
          <w:rStyle w:val="IntenseEmphasis"/>
          <w:b w:val="0"/>
        </w:rPr>
        <w:t xml:space="preserve"> staff w</w:t>
      </w:r>
      <w:r>
        <w:rPr>
          <w:rStyle w:val="IntenseEmphasis"/>
          <w:b w:val="0"/>
        </w:rPr>
        <w:t xml:space="preserve">ho have permanent or temporary </w:t>
      </w:r>
      <w:r w:rsidR="00F045B3">
        <w:rPr>
          <w:rStyle w:val="IntenseEmphasis"/>
          <w:b w:val="0"/>
        </w:rPr>
        <w:t>accessibility needs</w:t>
      </w:r>
      <w:r>
        <w:rPr>
          <w:rStyle w:val="IntenseEmphasis"/>
          <w:b w:val="0"/>
        </w:rPr>
        <w:t>.</w:t>
      </w:r>
    </w:p>
    <w:p w14:paraId="3835F6EE" w14:textId="2D7320D8" w:rsidR="00F045B3" w:rsidRDefault="00F045B3" w:rsidP="00B7479B">
      <w:pPr>
        <w:pStyle w:val="ListParagraph"/>
        <w:widowControl w:val="0"/>
        <w:numPr>
          <w:ilvl w:val="0"/>
          <w:numId w:val="12"/>
        </w:numPr>
        <w:contextualSpacing w:val="0"/>
        <w:rPr>
          <w:rStyle w:val="IntenseEmphasis"/>
          <w:b w:val="0"/>
        </w:rPr>
      </w:pPr>
      <w:r>
        <w:rPr>
          <w:rStyle w:val="IntenseEmphasis"/>
          <w:b w:val="0"/>
        </w:rPr>
        <w:t>Each job posting contains, “The County of Grey is an equal opportunity employer.  Accommodations are available for all parts of the recruitment process.  Applicants need to make their needs known in advance.”  The job postings are available on the WCAG compliant website and are readable by a screen reader.</w:t>
      </w:r>
    </w:p>
    <w:p w14:paraId="79E774D2" w14:textId="5F0FD6F4" w:rsidR="00F045B3" w:rsidRDefault="00F045B3" w:rsidP="00B7479B">
      <w:pPr>
        <w:pStyle w:val="ListParagraph"/>
        <w:widowControl w:val="0"/>
        <w:numPr>
          <w:ilvl w:val="0"/>
          <w:numId w:val="12"/>
        </w:numPr>
        <w:contextualSpacing w:val="0"/>
        <w:rPr>
          <w:rStyle w:val="IntenseEmphasis"/>
          <w:b w:val="0"/>
        </w:rPr>
      </w:pPr>
      <w:r>
        <w:rPr>
          <w:rStyle w:val="IntenseEmphasis"/>
          <w:b w:val="0"/>
        </w:rPr>
        <w:t>The Recruitment and Selection Policy HR-RCT-001 outlines the process for accommodation during the recruitment process</w:t>
      </w:r>
      <w:r w:rsidR="00863546">
        <w:rPr>
          <w:rStyle w:val="IntenseEmphasis"/>
          <w:b w:val="0"/>
        </w:rPr>
        <w:t>.</w:t>
      </w:r>
    </w:p>
    <w:p w14:paraId="4E01DBE1" w14:textId="28FA5506" w:rsidR="00CF10F2" w:rsidRDefault="00CF10F2" w:rsidP="00B7479B">
      <w:pPr>
        <w:pStyle w:val="ListParagraph"/>
        <w:widowControl w:val="0"/>
        <w:numPr>
          <w:ilvl w:val="0"/>
          <w:numId w:val="12"/>
        </w:numPr>
        <w:contextualSpacing w:val="0"/>
        <w:rPr>
          <w:rStyle w:val="IntenseEmphasis"/>
          <w:b w:val="0"/>
        </w:rPr>
      </w:pPr>
      <w:r w:rsidRPr="00CF10F2">
        <w:rPr>
          <w:rStyle w:val="IntenseEmphasis"/>
          <w:b w:val="0"/>
        </w:rPr>
        <w:t>The</w:t>
      </w:r>
      <w:r>
        <w:rPr>
          <w:rStyle w:val="IntenseEmphasis"/>
          <w:b w:val="0"/>
        </w:rPr>
        <w:t xml:space="preserve"> administrative &amp; accessibility coordinator communicates changes in accessibility legislation to Grey County staff and to participating member municipalities for all IASR standards </w:t>
      </w:r>
    </w:p>
    <w:p w14:paraId="269C8872" w14:textId="514C5AB1" w:rsidR="008F3A82" w:rsidRPr="00CF10F2" w:rsidRDefault="008F3A82" w:rsidP="00B7479B">
      <w:pPr>
        <w:pStyle w:val="ListParagraph"/>
        <w:widowControl w:val="0"/>
        <w:numPr>
          <w:ilvl w:val="0"/>
          <w:numId w:val="12"/>
        </w:numPr>
        <w:contextualSpacing w:val="0"/>
        <w:rPr>
          <w:rStyle w:val="IntenseEmphasis"/>
          <w:b w:val="0"/>
        </w:rPr>
      </w:pPr>
      <w:r>
        <w:rPr>
          <w:rStyle w:val="IntenseEmphasis"/>
          <w:b w:val="0"/>
        </w:rPr>
        <w:t xml:space="preserve">A process for identifying systemic barriers in the hiring process </w:t>
      </w:r>
      <w:r w:rsidR="00ED249C">
        <w:rPr>
          <w:rStyle w:val="IntenseEmphasis"/>
          <w:b w:val="0"/>
        </w:rPr>
        <w:t>will be considered before the end date for this plan.</w:t>
      </w:r>
    </w:p>
    <w:p w14:paraId="6264FCEE" w14:textId="5F49033B" w:rsidR="0099097D" w:rsidRDefault="0099097D" w:rsidP="00CF10F2">
      <w:pPr>
        <w:pStyle w:val="Heading3"/>
        <w:rPr>
          <w:rStyle w:val="IntenseEmphasis"/>
          <w:b w:val="0"/>
        </w:rPr>
      </w:pPr>
      <w:r>
        <w:rPr>
          <w:rStyle w:val="IntenseEmphasis"/>
          <w:b w:val="0"/>
        </w:rPr>
        <w:t>Transportation Standard</w:t>
      </w:r>
    </w:p>
    <w:p w14:paraId="18254464" w14:textId="28EF1F72" w:rsidR="00F045B3" w:rsidRPr="00F045B3" w:rsidRDefault="00F045B3" w:rsidP="001374F8">
      <w:pPr>
        <w:widowControl w:val="0"/>
      </w:pPr>
      <w:r>
        <w:t>These goals are being met.</w:t>
      </w:r>
      <w:r w:rsidR="0060784B">
        <w:t xml:space="preserve">  </w:t>
      </w:r>
      <w:r>
        <w:t>Grey County is responsible for maintenance and construction from curb to curb or ditch line to ditch line.  The local municipalities are responsible for bus stops and shelters and sidewalks adjacent to an upper tier highway.</w:t>
      </w:r>
    </w:p>
    <w:p w14:paraId="3180A269" w14:textId="611711B9" w:rsidR="0060784B" w:rsidRDefault="0060784B" w:rsidP="00CF10F2">
      <w:pPr>
        <w:pStyle w:val="Heading4"/>
        <w:rPr>
          <w:rStyle w:val="IntenseEmphasis"/>
          <w:b w:val="0"/>
        </w:rPr>
      </w:pPr>
      <w:r>
        <w:rPr>
          <w:rStyle w:val="IntenseEmphasis"/>
          <w:b w:val="0"/>
        </w:rPr>
        <w:t>Rural Transportation Pilot Project</w:t>
      </w:r>
    </w:p>
    <w:p w14:paraId="4D0FE134" w14:textId="6C293FF1" w:rsidR="0060784B" w:rsidRPr="0060784B" w:rsidRDefault="0060784B" w:rsidP="001259F1">
      <w:pPr>
        <w:pStyle w:val="ListParagraph"/>
        <w:widowControl w:val="0"/>
        <w:numPr>
          <w:ilvl w:val="0"/>
          <w:numId w:val="16"/>
        </w:numPr>
      </w:pPr>
      <w:r>
        <w:t>The lead agency for this</w:t>
      </w:r>
      <w:r w:rsidR="002E7C55">
        <w:t xml:space="preserve"> pilot</w:t>
      </w:r>
      <w:r>
        <w:t xml:space="preserve"> project provided accessible service </w:t>
      </w:r>
      <w:r w:rsidR="002E7C55">
        <w:t>which</w:t>
      </w:r>
      <w:r>
        <w:t xml:space="preserve"> met legislation.  The pilot project ended; however, the project will restart as new funding allows.  Rural transportation continues to be a Grey County priority.</w:t>
      </w:r>
    </w:p>
    <w:p w14:paraId="6B04832E" w14:textId="78961A6C" w:rsidR="00B2596D" w:rsidRDefault="00B2596D" w:rsidP="00CF10F2">
      <w:pPr>
        <w:pStyle w:val="Heading3"/>
        <w:rPr>
          <w:rStyle w:val="IntenseEmphasis"/>
          <w:b w:val="0"/>
        </w:rPr>
      </w:pPr>
      <w:r>
        <w:rPr>
          <w:rStyle w:val="IntenseEmphasis"/>
          <w:b w:val="0"/>
        </w:rPr>
        <w:t>The Built Environment (Design of Public Spaces)</w:t>
      </w:r>
    </w:p>
    <w:p w14:paraId="7D725287" w14:textId="0C5DEBAD" w:rsidR="00B2596D" w:rsidRDefault="00AF6C2E" w:rsidP="00B7479B">
      <w:pPr>
        <w:pStyle w:val="ListParagraph"/>
        <w:widowControl w:val="0"/>
        <w:numPr>
          <w:ilvl w:val="0"/>
          <w:numId w:val="12"/>
        </w:numPr>
        <w:contextualSpacing w:val="0"/>
        <w:rPr>
          <w:rStyle w:val="IntenseEmphasis"/>
          <w:b w:val="0"/>
        </w:rPr>
      </w:pPr>
      <w:r>
        <w:rPr>
          <w:rStyle w:val="IntenseEmphasis"/>
          <w:b w:val="0"/>
        </w:rPr>
        <w:t>An automatic door will be added to the Heritage Room and the main Council Chambers doors</w:t>
      </w:r>
      <w:r w:rsidR="002E7C55">
        <w:rPr>
          <w:rStyle w:val="IntenseEmphasis"/>
          <w:b w:val="0"/>
        </w:rPr>
        <w:t xml:space="preserve"> at the Grey County administration building</w:t>
      </w:r>
      <w:r>
        <w:rPr>
          <w:rStyle w:val="IntenseEmphasis"/>
          <w:b w:val="0"/>
        </w:rPr>
        <w:t>.</w:t>
      </w:r>
    </w:p>
    <w:p w14:paraId="172A9025" w14:textId="79FF4761" w:rsidR="004E4848" w:rsidRDefault="00656089" w:rsidP="00B7479B">
      <w:pPr>
        <w:pStyle w:val="ListParagraph"/>
        <w:widowControl w:val="0"/>
        <w:numPr>
          <w:ilvl w:val="0"/>
          <w:numId w:val="12"/>
        </w:numPr>
        <w:contextualSpacing w:val="0"/>
        <w:rPr>
          <w:rStyle w:val="IntenseEmphasis"/>
          <w:b w:val="0"/>
        </w:rPr>
      </w:pPr>
      <w:r>
        <w:rPr>
          <w:rStyle w:val="IntenseEmphasis"/>
          <w:b w:val="0"/>
        </w:rPr>
        <w:t xml:space="preserve">The long-term care department has adopted detailed maintenance procedures.  The </w:t>
      </w:r>
      <w:r w:rsidR="00CF10F2">
        <w:rPr>
          <w:rStyle w:val="IntenseEmphasis"/>
          <w:b w:val="0"/>
        </w:rPr>
        <w:t xml:space="preserve">administration building </w:t>
      </w:r>
      <w:r>
        <w:rPr>
          <w:rStyle w:val="IntenseEmphasis"/>
          <w:b w:val="0"/>
        </w:rPr>
        <w:t>maintenance staff have checklists that include accessibility elements for their routine inspections.</w:t>
      </w:r>
    </w:p>
    <w:p w14:paraId="2208CA22" w14:textId="35C967DB" w:rsidR="00656089" w:rsidRPr="00AF6C2E" w:rsidRDefault="001374F8" w:rsidP="00B7479B">
      <w:pPr>
        <w:pStyle w:val="ListParagraph"/>
        <w:widowControl w:val="0"/>
        <w:numPr>
          <w:ilvl w:val="0"/>
          <w:numId w:val="12"/>
        </w:numPr>
        <w:contextualSpacing w:val="0"/>
        <w:rPr>
          <w:rStyle w:val="IntenseEmphasis"/>
          <w:b w:val="0"/>
        </w:rPr>
      </w:pPr>
      <w:r>
        <w:rPr>
          <w:rStyle w:val="IntenseEmphasis"/>
          <w:b w:val="0"/>
        </w:rPr>
        <w:t xml:space="preserve">Grey Roots Museum and Archives took accessibility into consideration for the </w:t>
      </w:r>
      <w:r w:rsidR="002E7C55">
        <w:rPr>
          <w:rStyle w:val="IntenseEmphasis"/>
          <w:b w:val="0"/>
        </w:rPr>
        <w:t xml:space="preserve">recent </w:t>
      </w:r>
      <w:r>
        <w:rPr>
          <w:rStyle w:val="IntenseEmphasis"/>
          <w:b w:val="0"/>
        </w:rPr>
        <w:t>gallery refresh including smooth surfaces for walking and wheeled devices,</w:t>
      </w:r>
      <w:r w:rsidR="00B7479B">
        <w:rPr>
          <w:rStyle w:val="IntenseEmphasis"/>
          <w:b w:val="0"/>
        </w:rPr>
        <w:t xml:space="preserve"> and</w:t>
      </w:r>
      <w:r>
        <w:rPr>
          <w:rStyle w:val="IntenseEmphasis"/>
          <w:b w:val="0"/>
        </w:rPr>
        <w:t xml:space="preserve"> type fonts and contrast</w:t>
      </w:r>
      <w:r w:rsidR="00B7479B">
        <w:rPr>
          <w:rStyle w:val="IntenseEmphasis"/>
          <w:b w:val="0"/>
        </w:rPr>
        <w:t xml:space="preserve"> for </w:t>
      </w:r>
      <w:r w:rsidR="002E7C55">
        <w:rPr>
          <w:rStyle w:val="IntenseEmphasis"/>
          <w:b w:val="0"/>
        </w:rPr>
        <w:t>visual components</w:t>
      </w:r>
      <w:r>
        <w:rPr>
          <w:rStyle w:val="IntenseEmphasis"/>
          <w:b w:val="0"/>
        </w:rPr>
        <w:t>.</w:t>
      </w:r>
    </w:p>
    <w:p w14:paraId="32EB6CCD" w14:textId="4D245C24" w:rsidR="00B2596D" w:rsidRDefault="00B2596D" w:rsidP="00CF10F2">
      <w:pPr>
        <w:pStyle w:val="Heading3"/>
        <w:rPr>
          <w:rStyle w:val="IntenseEmphasis"/>
          <w:b w:val="0"/>
        </w:rPr>
      </w:pPr>
      <w:r>
        <w:rPr>
          <w:rStyle w:val="IntenseEmphasis"/>
          <w:b w:val="0"/>
        </w:rPr>
        <w:lastRenderedPageBreak/>
        <w:t>Other Accessibility Projects and Goals</w:t>
      </w:r>
    </w:p>
    <w:p w14:paraId="0CB9C0C1" w14:textId="35F80E76" w:rsidR="00B2596D" w:rsidRDefault="00B2596D" w:rsidP="00CF10F2">
      <w:pPr>
        <w:pStyle w:val="Heading4"/>
        <w:rPr>
          <w:rStyle w:val="IntenseEmphasis"/>
          <w:b w:val="0"/>
        </w:rPr>
      </w:pPr>
      <w:r>
        <w:rPr>
          <w:rStyle w:val="IntenseEmphasis"/>
          <w:b w:val="0"/>
        </w:rPr>
        <w:t>Map of Accessible Municipal Buildings</w:t>
      </w:r>
    </w:p>
    <w:p w14:paraId="06EFBB7B" w14:textId="07746412" w:rsidR="00B2596D" w:rsidRDefault="001374F8" w:rsidP="001374F8">
      <w:pPr>
        <w:pStyle w:val="ListParagraph"/>
        <w:widowControl w:val="0"/>
        <w:numPr>
          <w:ilvl w:val="0"/>
          <w:numId w:val="6"/>
        </w:numPr>
        <w:rPr>
          <w:rStyle w:val="IntenseEmphasis"/>
          <w:b w:val="0"/>
        </w:rPr>
      </w:pPr>
      <w:r>
        <w:rPr>
          <w:rStyle w:val="IntenseEmphasis"/>
          <w:b w:val="0"/>
        </w:rPr>
        <w:t xml:space="preserve">This </w:t>
      </w:r>
      <w:r w:rsidR="001259F1">
        <w:rPr>
          <w:rStyle w:val="IntenseEmphasis"/>
          <w:b w:val="0"/>
        </w:rPr>
        <w:t xml:space="preserve">is a collaborative </w:t>
      </w:r>
      <w:r>
        <w:rPr>
          <w:rStyle w:val="IntenseEmphasis"/>
          <w:b w:val="0"/>
        </w:rPr>
        <w:t xml:space="preserve">project </w:t>
      </w:r>
      <w:r w:rsidR="00621CB6">
        <w:rPr>
          <w:rStyle w:val="IntenseEmphasis"/>
          <w:b w:val="0"/>
        </w:rPr>
        <w:t>that</w:t>
      </w:r>
      <w:r w:rsidR="002E7C55">
        <w:rPr>
          <w:rStyle w:val="IntenseEmphasis"/>
          <w:b w:val="0"/>
        </w:rPr>
        <w:t xml:space="preserve"> was initiated by </w:t>
      </w:r>
      <w:r w:rsidR="00ED249C">
        <w:rPr>
          <w:rStyle w:val="IntenseEmphasis"/>
          <w:b w:val="0"/>
        </w:rPr>
        <w:t xml:space="preserve">Municipality of </w:t>
      </w:r>
      <w:r w:rsidR="002E7C55">
        <w:rPr>
          <w:rStyle w:val="IntenseEmphasis"/>
          <w:b w:val="0"/>
        </w:rPr>
        <w:t>Meaford Accessibility staff</w:t>
      </w:r>
      <w:r w:rsidR="008F3A82">
        <w:rPr>
          <w:rStyle w:val="IntenseEmphasis"/>
          <w:b w:val="0"/>
        </w:rPr>
        <w:t>.  It</w:t>
      </w:r>
      <w:r w:rsidR="00621CB6">
        <w:rPr>
          <w:rStyle w:val="IntenseEmphasis"/>
          <w:b w:val="0"/>
        </w:rPr>
        <w:t xml:space="preserve"> will move forward in 2020 or 2021.</w:t>
      </w:r>
      <w:r w:rsidR="00B7479B">
        <w:rPr>
          <w:rStyle w:val="IntenseEmphasis"/>
          <w:b w:val="0"/>
        </w:rPr>
        <w:t xml:space="preserve"> </w:t>
      </w:r>
      <w:r w:rsidR="002E7C55">
        <w:rPr>
          <w:rStyle w:val="IntenseEmphasis"/>
          <w:b w:val="0"/>
        </w:rPr>
        <w:t>Grey County IT and</w:t>
      </w:r>
      <w:r w:rsidR="00621CB6">
        <w:rPr>
          <w:rStyle w:val="IntenseEmphasis"/>
          <w:b w:val="0"/>
        </w:rPr>
        <w:t xml:space="preserve"> GIS staff will be key contributors</w:t>
      </w:r>
      <w:r w:rsidR="002E7C55">
        <w:rPr>
          <w:rStyle w:val="IntenseEmphasis"/>
          <w:b w:val="0"/>
        </w:rPr>
        <w:t xml:space="preserve"> and will build a form for the local municipalities to enter the data in a consistent format.  </w:t>
      </w:r>
    </w:p>
    <w:p w14:paraId="44017384" w14:textId="55DB97F9" w:rsidR="00B2596D" w:rsidRDefault="00B2596D" w:rsidP="00CF10F2">
      <w:pPr>
        <w:pStyle w:val="Heading4"/>
        <w:rPr>
          <w:rStyle w:val="IntenseEmphasis"/>
          <w:b w:val="0"/>
        </w:rPr>
      </w:pPr>
      <w:r>
        <w:rPr>
          <w:rStyle w:val="IntenseEmphasis"/>
          <w:b w:val="0"/>
        </w:rPr>
        <w:t>Improve support from the County for local municipalities</w:t>
      </w:r>
    </w:p>
    <w:p w14:paraId="29D7C635" w14:textId="2766E784" w:rsidR="00B2596D" w:rsidRDefault="001374F8" w:rsidP="00B7479B">
      <w:pPr>
        <w:pStyle w:val="ListParagraph"/>
        <w:widowControl w:val="0"/>
        <w:numPr>
          <w:ilvl w:val="0"/>
          <w:numId w:val="12"/>
        </w:numPr>
        <w:contextualSpacing w:val="0"/>
        <w:rPr>
          <w:rStyle w:val="IntenseEmphasis"/>
          <w:b w:val="0"/>
        </w:rPr>
      </w:pPr>
      <w:r>
        <w:rPr>
          <w:rStyle w:val="IntenseEmphasis"/>
          <w:b w:val="0"/>
        </w:rPr>
        <w:t>Six local municipalities are participating in the Grey County Joint Accessibility Advisory Committee</w:t>
      </w:r>
      <w:r w:rsidR="00ED249C">
        <w:rPr>
          <w:rStyle w:val="IntenseEmphasis"/>
          <w:b w:val="0"/>
        </w:rPr>
        <w:t xml:space="preserve"> (“JAAC”)</w:t>
      </w:r>
      <w:r>
        <w:rPr>
          <w:rStyle w:val="IntenseEmphasis"/>
          <w:b w:val="0"/>
        </w:rPr>
        <w:t xml:space="preserve">.  The objectives are information sharing, collaborating, and combining efforts to reduce costs. </w:t>
      </w:r>
    </w:p>
    <w:p w14:paraId="05326E07" w14:textId="0BE5EF61" w:rsidR="001374F8" w:rsidRPr="001374F8" w:rsidRDefault="00B7479B" w:rsidP="00B7479B">
      <w:pPr>
        <w:pStyle w:val="ListParagraph"/>
        <w:widowControl w:val="0"/>
        <w:numPr>
          <w:ilvl w:val="0"/>
          <w:numId w:val="12"/>
        </w:numPr>
        <w:contextualSpacing w:val="0"/>
        <w:rPr>
          <w:rStyle w:val="IntenseEmphasis"/>
          <w:b w:val="0"/>
        </w:rPr>
      </w:pPr>
      <w:r>
        <w:rPr>
          <w:rStyle w:val="IntenseEmphasis"/>
          <w:b w:val="0"/>
        </w:rPr>
        <w:t>The Administrative and Accessibility Coordinator provides support and information sharing to the member municipalities and also shares information and ideas with the two local municipalities who have their own accessibility advisory committee.</w:t>
      </w:r>
    </w:p>
    <w:p w14:paraId="040F30D8" w14:textId="6CC70BCF" w:rsidR="00B2596D" w:rsidRDefault="00B2596D" w:rsidP="00CF10F2">
      <w:pPr>
        <w:pStyle w:val="Heading4"/>
        <w:rPr>
          <w:rStyle w:val="IntenseEmphasis"/>
          <w:b w:val="0"/>
        </w:rPr>
      </w:pPr>
      <w:r>
        <w:rPr>
          <w:rStyle w:val="IntenseEmphasis"/>
          <w:b w:val="0"/>
        </w:rPr>
        <w:t>Develop an annual accessibility budget for internal projects</w:t>
      </w:r>
    </w:p>
    <w:p w14:paraId="2AA3E64E" w14:textId="12AD31D1" w:rsidR="00B2596D" w:rsidRDefault="001127CC" w:rsidP="001374F8">
      <w:pPr>
        <w:pStyle w:val="ListParagraph"/>
        <w:widowControl w:val="0"/>
        <w:numPr>
          <w:ilvl w:val="0"/>
          <w:numId w:val="6"/>
        </w:numPr>
        <w:rPr>
          <w:rStyle w:val="IntenseEmphasis"/>
          <w:b w:val="0"/>
        </w:rPr>
      </w:pPr>
      <w:r>
        <w:rPr>
          <w:rStyle w:val="IntenseEmphasis"/>
          <w:b w:val="0"/>
        </w:rPr>
        <w:t>This will be considered during</w:t>
      </w:r>
      <w:r w:rsidR="00B2596D">
        <w:rPr>
          <w:rStyle w:val="IntenseEmphasis"/>
          <w:b w:val="0"/>
        </w:rPr>
        <w:t xml:space="preserve"> 2020 budget planning</w:t>
      </w:r>
      <w:r>
        <w:rPr>
          <w:rStyle w:val="IntenseEmphasis"/>
          <w:b w:val="0"/>
        </w:rPr>
        <w:t>.</w:t>
      </w:r>
    </w:p>
    <w:p w14:paraId="1A84B339" w14:textId="2D08F7E8" w:rsidR="00B2596D" w:rsidRDefault="00997B48" w:rsidP="00CF10F2">
      <w:pPr>
        <w:pStyle w:val="Heading4"/>
        <w:rPr>
          <w:rStyle w:val="IntenseEmphasis"/>
          <w:b w:val="0"/>
        </w:rPr>
      </w:pPr>
      <w:r>
        <w:rPr>
          <w:rStyle w:val="IntenseEmphasis"/>
          <w:b w:val="0"/>
        </w:rPr>
        <w:t>J</w:t>
      </w:r>
      <w:r w:rsidR="00B2596D">
        <w:rPr>
          <w:rStyle w:val="IntenseEmphasis"/>
          <w:b w:val="0"/>
        </w:rPr>
        <w:t>AAC more involved in community planning and site plan reviews</w:t>
      </w:r>
    </w:p>
    <w:p w14:paraId="043103D0" w14:textId="77777777" w:rsidR="001127CC" w:rsidRDefault="001127CC" w:rsidP="00621CB6">
      <w:pPr>
        <w:pStyle w:val="ListParagraph"/>
        <w:widowControl w:val="0"/>
        <w:numPr>
          <w:ilvl w:val="0"/>
          <w:numId w:val="6"/>
        </w:numPr>
        <w:spacing w:after="120"/>
        <w:contextualSpacing w:val="0"/>
        <w:rPr>
          <w:rStyle w:val="IntenseEmphasis"/>
          <w:b w:val="0"/>
        </w:rPr>
      </w:pPr>
      <w:r>
        <w:rPr>
          <w:rStyle w:val="IntenseEmphasis"/>
          <w:b w:val="0"/>
        </w:rPr>
        <w:t>A r</w:t>
      </w:r>
      <w:r w:rsidR="00B2596D">
        <w:rPr>
          <w:rStyle w:val="IntenseEmphasis"/>
          <w:b w:val="0"/>
        </w:rPr>
        <w:t>esolution</w:t>
      </w:r>
      <w:r>
        <w:rPr>
          <w:rStyle w:val="IntenseEmphasis"/>
          <w:b w:val="0"/>
        </w:rPr>
        <w:t xml:space="preserve"> was</w:t>
      </w:r>
      <w:r w:rsidR="00B2596D">
        <w:rPr>
          <w:rStyle w:val="IntenseEmphasis"/>
          <w:b w:val="0"/>
        </w:rPr>
        <w:t xml:space="preserve"> </w:t>
      </w:r>
      <w:r>
        <w:rPr>
          <w:rStyle w:val="IntenseEmphasis"/>
          <w:b w:val="0"/>
        </w:rPr>
        <w:t xml:space="preserve">passed by the </w:t>
      </w:r>
      <w:r w:rsidR="00B2596D">
        <w:rPr>
          <w:rStyle w:val="IntenseEmphasis"/>
          <w:b w:val="0"/>
        </w:rPr>
        <w:t xml:space="preserve">JAAC </w:t>
      </w:r>
      <w:r>
        <w:rPr>
          <w:rStyle w:val="IntenseEmphasis"/>
          <w:b w:val="0"/>
        </w:rPr>
        <w:t>and endorsed by</w:t>
      </w:r>
      <w:r w:rsidR="00B2596D">
        <w:rPr>
          <w:rStyle w:val="IntenseEmphasis"/>
          <w:b w:val="0"/>
        </w:rPr>
        <w:t xml:space="preserve"> Council on April</w:t>
      </w:r>
      <w:r>
        <w:rPr>
          <w:rStyle w:val="IntenseEmphasis"/>
          <w:b w:val="0"/>
        </w:rPr>
        <w:t xml:space="preserve"> 25, 2019 that participating local municipalities submit the following draft site plans as early as practicable in the application process to the Grey County Joint Accessibility Advisory Committee (for review and comment):</w:t>
      </w:r>
    </w:p>
    <w:p w14:paraId="0CAD66B0" w14:textId="77777777" w:rsidR="001127CC" w:rsidRDefault="001127CC" w:rsidP="001127CC">
      <w:pPr>
        <w:pStyle w:val="ListParagraph"/>
        <w:widowControl w:val="0"/>
        <w:numPr>
          <w:ilvl w:val="1"/>
          <w:numId w:val="6"/>
        </w:numPr>
        <w:rPr>
          <w:rStyle w:val="IntenseEmphasis"/>
          <w:b w:val="0"/>
        </w:rPr>
      </w:pPr>
      <w:r>
        <w:rPr>
          <w:rStyle w:val="IntenseEmphasis"/>
          <w:b w:val="0"/>
        </w:rPr>
        <w:t>Newly developed or redeveloped public spaces;</w:t>
      </w:r>
    </w:p>
    <w:p w14:paraId="0057A2FC" w14:textId="77777777" w:rsidR="001127CC" w:rsidRDefault="001127CC" w:rsidP="001127CC">
      <w:pPr>
        <w:pStyle w:val="ListParagraph"/>
        <w:widowControl w:val="0"/>
        <w:numPr>
          <w:ilvl w:val="1"/>
          <w:numId w:val="6"/>
        </w:numPr>
        <w:rPr>
          <w:rStyle w:val="IntenseEmphasis"/>
          <w:b w:val="0"/>
        </w:rPr>
      </w:pPr>
      <w:r>
        <w:rPr>
          <w:rStyle w:val="IntenseEmphasis"/>
          <w:b w:val="0"/>
        </w:rPr>
        <w:t>Municipal offices;</w:t>
      </w:r>
    </w:p>
    <w:p w14:paraId="19428123" w14:textId="149D769E" w:rsidR="001127CC" w:rsidRDefault="001127CC" w:rsidP="001127CC">
      <w:pPr>
        <w:pStyle w:val="ListParagraph"/>
        <w:widowControl w:val="0"/>
        <w:numPr>
          <w:ilvl w:val="1"/>
          <w:numId w:val="6"/>
        </w:numPr>
        <w:rPr>
          <w:rStyle w:val="IntenseEmphasis"/>
          <w:b w:val="0"/>
        </w:rPr>
      </w:pPr>
      <w:r>
        <w:rPr>
          <w:rStyle w:val="IntenseEmphasis"/>
          <w:b w:val="0"/>
        </w:rPr>
        <w:t>Community centres:</w:t>
      </w:r>
    </w:p>
    <w:p w14:paraId="5E552747" w14:textId="3F405FE4" w:rsidR="00B2596D" w:rsidRDefault="001127CC" w:rsidP="001127CC">
      <w:pPr>
        <w:pStyle w:val="ListParagraph"/>
        <w:widowControl w:val="0"/>
        <w:numPr>
          <w:ilvl w:val="1"/>
          <w:numId w:val="6"/>
        </w:numPr>
        <w:rPr>
          <w:rStyle w:val="IntenseEmphasis"/>
          <w:b w:val="0"/>
        </w:rPr>
      </w:pPr>
      <w:r>
        <w:rPr>
          <w:rStyle w:val="IntenseEmphasis"/>
          <w:b w:val="0"/>
        </w:rPr>
        <w:t>Recreation centres; and</w:t>
      </w:r>
    </w:p>
    <w:p w14:paraId="23AB9442" w14:textId="3F741D81" w:rsidR="001127CC" w:rsidRDefault="00C63DC0" w:rsidP="00621CB6">
      <w:pPr>
        <w:pStyle w:val="ListParagraph"/>
        <w:widowControl w:val="0"/>
        <w:numPr>
          <w:ilvl w:val="1"/>
          <w:numId w:val="6"/>
        </w:numPr>
        <w:contextualSpacing w:val="0"/>
        <w:rPr>
          <w:rStyle w:val="IntenseEmphasis"/>
          <w:b w:val="0"/>
        </w:rPr>
      </w:pPr>
      <w:r>
        <w:rPr>
          <w:rStyle w:val="IntenseEmphasis"/>
          <w:b w:val="0"/>
        </w:rPr>
        <w:t>Other sports facilities.</w:t>
      </w:r>
    </w:p>
    <w:p w14:paraId="649CBAFF" w14:textId="1B8C8B66" w:rsidR="00C63DC0" w:rsidRDefault="00C63DC0" w:rsidP="00B7479B">
      <w:pPr>
        <w:pStyle w:val="ListParagraph"/>
        <w:widowControl w:val="0"/>
        <w:contextualSpacing w:val="0"/>
        <w:rPr>
          <w:rStyle w:val="IntenseEmphasis"/>
          <w:b w:val="0"/>
        </w:rPr>
      </w:pPr>
      <w:r>
        <w:rPr>
          <w:rStyle w:val="IntenseEmphasis"/>
          <w:b w:val="0"/>
        </w:rPr>
        <w:t xml:space="preserve">Since this resolution passed, several submissions have been submitted to the JAAC for review and </w:t>
      </w:r>
      <w:r w:rsidR="00ED249C">
        <w:rPr>
          <w:rStyle w:val="IntenseEmphasis"/>
          <w:b w:val="0"/>
        </w:rPr>
        <w:t>one</w:t>
      </w:r>
      <w:r>
        <w:rPr>
          <w:rStyle w:val="IntenseEmphasis"/>
          <w:b w:val="0"/>
        </w:rPr>
        <w:t xml:space="preserve"> site visit has been scheduled.</w:t>
      </w:r>
    </w:p>
    <w:p w14:paraId="7B0B6568" w14:textId="77777777" w:rsidR="00ED249C" w:rsidRPr="001259F1" w:rsidRDefault="00ED249C" w:rsidP="00ED249C">
      <w:pPr>
        <w:pStyle w:val="ListParagraph"/>
        <w:widowControl w:val="0"/>
        <w:numPr>
          <w:ilvl w:val="0"/>
          <w:numId w:val="15"/>
        </w:numPr>
        <w:rPr>
          <w:rStyle w:val="IntenseEmphasis"/>
          <w:b w:val="0"/>
        </w:rPr>
      </w:pPr>
      <w:r w:rsidRPr="001259F1">
        <w:rPr>
          <w:rStyle w:val="IntenseEmphasis"/>
          <w:b w:val="0"/>
        </w:rPr>
        <w:t>Minutes of the Grey County Joint Accessibility Advisory Committee are linked in the County Connection communication.  This electronic communication goes to all Grey County Councillors and CAOs plus those who subscribe (158 current subscribers).</w:t>
      </w:r>
    </w:p>
    <w:p w14:paraId="78974FC7" w14:textId="6F461DC2" w:rsidR="00C63DC0" w:rsidRDefault="00C63DC0" w:rsidP="00CF10F2">
      <w:pPr>
        <w:pStyle w:val="Heading3"/>
        <w:rPr>
          <w:rStyle w:val="IntenseEmphasis"/>
          <w:b w:val="0"/>
        </w:rPr>
      </w:pPr>
      <w:r>
        <w:rPr>
          <w:rStyle w:val="IntenseEmphasis"/>
          <w:b w:val="0"/>
        </w:rPr>
        <w:lastRenderedPageBreak/>
        <w:t>Multi-Year Accessibility Plan Review</w:t>
      </w:r>
    </w:p>
    <w:p w14:paraId="2BED45F1" w14:textId="5B3D5AF2" w:rsidR="00AA2551" w:rsidRPr="00C63DC0" w:rsidRDefault="00C63DC0" w:rsidP="00C63DC0">
      <w:pPr>
        <w:widowControl w:val="0"/>
        <w:rPr>
          <w:rStyle w:val="IntenseEmphasis"/>
          <w:b w:val="0"/>
        </w:rPr>
      </w:pPr>
      <w:r>
        <w:rPr>
          <w:rStyle w:val="IntenseEmphasis"/>
          <w:b w:val="0"/>
        </w:rPr>
        <w:t>T</w:t>
      </w:r>
      <w:r w:rsidR="00B2596D">
        <w:rPr>
          <w:rStyle w:val="IntenseEmphasis"/>
          <w:b w:val="0"/>
        </w:rPr>
        <w:t>h</w:t>
      </w:r>
      <w:r>
        <w:rPr>
          <w:rStyle w:val="IntenseEmphasis"/>
          <w:b w:val="0"/>
        </w:rPr>
        <w:t>e multi-year accessibility plan was reviewed and received by the JAAC on April 8, 2019.  This report is the annual status update.</w:t>
      </w:r>
    </w:p>
    <w:p w14:paraId="1D667DCA" w14:textId="2147F800" w:rsidR="00EF2B1E" w:rsidRPr="00EF2B1E" w:rsidRDefault="00EF2B1E" w:rsidP="001259F1">
      <w:pPr>
        <w:pStyle w:val="Heading1"/>
        <w:rPr>
          <w:rStyle w:val="IntenseEmphasis"/>
          <w:b w:val="0"/>
        </w:rPr>
      </w:pPr>
      <w:r w:rsidRPr="00EF2B1E">
        <w:rPr>
          <w:rStyle w:val="IntenseEmphasis"/>
          <w:b w:val="0"/>
        </w:rPr>
        <w:t xml:space="preserve">Legal and </w:t>
      </w:r>
      <w:r w:rsidRPr="001259F1">
        <w:rPr>
          <w:rStyle w:val="IntenseEmphasis"/>
          <w:b w:val="0"/>
          <w:bCs w:val="0"/>
        </w:rPr>
        <w:t>Legislated</w:t>
      </w:r>
      <w:r w:rsidRPr="00EF2B1E">
        <w:rPr>
          <w:rStyle w:val="IntenseEmphasis"/>
          <w:b w:val="0"/>
        </w:rPr>
        <w:t xml:space="preserve"> Requirements</w:t>
      </w:r>
    </w:p>
    <w:p w14:paraId="1D667DCC" w14:textId="5ACE348E" w:rsidR="00DB2736" w:rsidRPr="00EF2B1E" w:rsidRDefault="00C63DC0" w:rsidP="001374F8">
      <w:pPr>
        <w:widowControl w:val="0"/>
        <w:rPr>
          <w:rStyle w:val="IntenseEmphasis"/>
          <w:b w:val="0"/>
        </w:rPr>
      </w:pPr>
      <w:r>
        <w:rPr>
          <w:rStyle w:val="IntenseEmphasis"/>
          <w:b w:val="0"/>
        </w:rPr>
        <w:t>Accessibility legislation falls under the</w:t>
      </w:r>
      <w:r w:rsidR="00CF10F2">
        <w:rPr>
          <w:rStyle w:val="IntenseEmphasis"/>
          <w:b w:val="0"/>
        </w:rPr>
        <w:t xml:space="preserve"> Ontario Disabilities Act</w:t>
      </w:r>
      <w:r w:rsidR="001D3B5C">
        <w:rPr>
          <w:rStyle w:val="IntenseEmphasis"/>
          <w:b w:val="0"/>
        </w:rPr>
        <w:t>, 2001</w:t>
      </w:r>
      <w:r w:rsidR="00CF10F2">
        <w:rPr>
          <w:rStyle w:val="IntenseEmphasis"/>
          <w:b w:val="0"/>
        </w:rPr>
        <w:t xml:space="preserve"> (“</w:t>
      </w:r>
      <w:r>
        <w:rPr>
          <w:rStyle w:val="IntenseEmphasis"/>
          <w:b w:val="0"/>
        </w:rPr>
        <w:t>ODA</w:t>
      </w:r>
      <w:r w:rsidR="00CF10F2">
        <w:rPr>
          <w:rStyle w:val="IntenseEmphasis"/>
          <w:b w:val="0"/>
        </w:rPr>
        <w:t>”)</w:t>
      </w:r>
      <w:r>
        <w:rPr>
          <w:rStyle w:val="IntenseEmphasis"/>
          <w:b w:val="0"/>
        </w:rPr>
        <w:t xml:space="preserve">, </w:t>
      </w:r>
      <w:r w:rsidR="00CF10F2">
        <w:rPr>
          <w:rStyle w:val="IntenseEmphasis"/>
          <w:b w:val="0"/>
        </w:rPr>
        <w:t>Accessibility for Ontarians with Disabilities Act</w:t>
      </w:r>
      <w:r w:rsidR="001D3B5C">
        <w:rPr>
          <w:rStyle w:val="IntenseEmphasis"/>
          <w:b w:val="0"/>
        </w:rPr>
        <w:t>, 2005</w:t>
      </w:r>
      <w:r w:rsidR="00CF10F2">
        <w:rPr>
          <w:rStyle w:val="IntenseEmphasis"/>
          <w:b w:val="0"/>
        </w:rPr>
        <w:t xml:space="preserve"> (“</w:t>
      </w:r>
      <w:r>
        <w:rPr>
          <w:rStyle w:val="IntenseEmphasis"/>
          <w:b w:val="0"/>
        </w:rPr>
        <w:t>AODA</w:t>
      </w:r>
      <w:r w:rsidR="00CF10F2">
        <w:rPr>
          <w:rStyle w:val="IntenseEmphasis"/>
          <w:b w:val="0"/>
        </w:rPr>
        <w:t>”)</w:t>
      </w:r>
      <w:r>
        <w:rPr>
          <w:rStyle w:val="IntenseEmphasis"/>
          <w:b w:val="0"/>
        </w:rPr>
        <w:t xml:space="preserve">, </w:t>
      </w:r>
      <w:r w:rsidR="00CF10F2">
        <w:rPr>
          <w:rStyle w:val="IntenseEmphasis"/>
          <w:b w:val="0"/>
        </w:rPr>
        <w:t>Integrated Accessibility Standards Regulation (“</w:t>
      </w:r>
      <w:r>
        <w:rPr>
          <w:rStyle w:val="IntenseEmphasis"/>
          <w:b w:val="0"/>
        </w:rPr>
        <w:t>IASR</w:t>
      </w:r>
      <w:r w:rsidR="00CF10F2">
        <w:rPr>
          <w:rStyle w:val="IntenseEmphasis"/>
          <w:b w:val="0"/>
        </w:rPr>
        <w:t>”)</w:t>
      </w:r>
      <w:r>
        <w:rPr>
          <w:rStyle w:val="IntenseEmphasis"/>
          <w:b w:val="0"/>
        </w:rPr>
        <w:t xml:space="preserve">, </w:t>
      </w:r>
      <w:r w:rsidR="00CF10F2">
        <w:rPr>
          <w:rStyle w:val="IntenseEmphasis"/>
          <w:b w:val="0"/>
        </w:rPr>
        <w:t>the Ontario Building Code (“</w:t>
      </w:r>
      <w:r>
        <w:rPr>
          <w:rStyle w:val="IntenseEmphasis"/>
          <w:b w:val="0"/>
        </w:rPr>
        <w:t>OBC</w:t>
      </w:r>
      <w:r w:rsidR="00CF10F2">
        <w:rPr>
          <w:rStyle w:val="IntenseEmphasis"/>
          <w:b w:val="0"/>
        </w:rPr>
        <w:t>”)</w:t>
      </w:r>
      <w:r>
        <w:rPr>
          <w:rStyle w:val="IntenseEmphasis"/>
          <w:b w:val="0"/>
        </w:rPr>
        <w:t xml:space="preserve"> and </w:t>
      </w:r>
      <w:r w:rsidR="00CF10F2">
        <w:rPr>
          <w:rStyle w:val="IntenseEmphasis"/>
          <w:b w:val="0"/>
        </w:rPr>
        <w:t xml:space="preserve">the </w:t>
      </w:r>
      <w:r w:rsidR="001D3B5C">
        <w:rPr>
          <w:rStyle w:val="IntenseEmphasis"/>
          <w:b w:val="0"/>
        </w:rPr>
        <w:t xml:space="preserve">Ontario </w:t>
      </w:r>
      <w:r>
        <w:rPr>
          <w:rStyle w:val="IntenseEmphasis"/>
          <w:b w:val="0"/>
        </w:rPr>
        <w:t>Human Rights Code</w:t>
      </w:r>
      <w:r w:rsidR="001D3B5C">
        <w:rPr>
          <w:rStyle w:val="IntenseEmphasis"/>
          <w:b w:val="0"/>
        </w:rPr>
        <w:t>, R.S.O. 1990</w:t>
      </w:r>
      <w:r>
        <w:rPr>
          <w:rStyle w:val="IntenseEmphasis"/>
          <w:b w:val="0"/>
        </w:rPr>
        <w:t>.</w:t>
      </w:r>
    </w:p>
    <w:p w14:paraId="1D667DCD" w14:textId="77777777" w:rsidR="00EF2B1E" w:rsidRPr="00EF2B1E" w:rsidRDefault="00EF2B1E" w:rsidP="001259F1">
      <w:pPr>
        <w:pStyle w:val="Heading1"/>
        <w:rPr>
          <w:rStyle w:val="IntenseEmphasis"/>
          <w:b w:val="0"/>
        </w:rPr>
      </w:pPr>
      <w:r w:rsidRPr="001259F1">
        <w:rPr>
          <w:rStyle w:val="IntenseEmphasis"/>
          <w:b w:val="0"/>
          <w:bCs w:val="0"/>
        </w:rPr>
        <w:t>Financial</w:t>
      </w:r>
      <w:r w:rsidRPr="00EF2B1E">
        <w:rPr>
          <w:rStyle w:val="IntenseEmphasis"/>
          <w:b w:val="0"/>
        </w:rPr>
        <w:t xml:space="preserve"> and Resource Implications</w:t>
      </w:r>
    </w:p>
    <w:p w14:paraId="1D667DCE" w14:textId="1B162E61" w:rsidR="00EF2B1E" w:rsidRPr="00EF2B1E" w:rsidRDefault="00C63DC0" w:rsidP="001374F8">
      <w:pPr>
        <w:widowControl w:val="0"/>
        <w:rPr>
          <w:rStyle w:val="IntenseEmphasis"/>
          <w:b w:val="0"/>
        </w:rPr>
      </w:pPr>
      <w:r>
        <w:rPr>
          <w:rStyle w:val="IntenseEmphasis"/>
          <w:b w:val="0"/>
        </w:rPr>
        <w:t>There are no additional financial or resource implications at this time.</w:t>
      </w:r>
    </w:p>
    <w:p w14:paraId="1D667DCF" w14:textId="77777777" w:rsidR="00EF2B1E" w:rsidRPr="00EF2B1E" w:rsidRDefault="00EF2B1E" w:rsidP="001259F1">
      <w:pPr>
        <w:pStyle w:val="Heading1"/>
        <w:rPr>
          <w:rStyle w:val="IntenseEmphasis"/>
          <w:b w:val="0"/>
        </w:rPr>
      </w:pPr>
      <w:r w:rsidRPr="001259F1">
        <w:rPr>
          <w:rStyle w:val="IntenseEmphasis"/>
          <w:b w:val="0"/>
          <w:bCs w:val="0"/>
        </w:rPr>
        <w:t>Relevant</w:t>
      </w:r>
      <w:r w:rsidRPr="00EF2B1E">
        <w:rPr>
          <w:rStyle w:val="IntenseEmphasis"/>
          <w:b w:val="0"/>
        </w:rPr>
        <w:t xml:space="preserve"> Consultation</w:t>
      </w:r>
    </w:p>
    <w:p w14:paraId="1D667DD0" w14:textId="4F70A3E3" w:rsidR="00EF2B1E" w:rsidRPr="00EF2B1E" w:rsidRDefault="008606EF" w:rsidP="001374F8">
      <w:pPr>
        <w:widowControl w:val="0"/>
        <w:ind w:firstLine="180"/>
        <w:rPr>
          <w:rStyle w:val="IntenseEmphasis"/>
          <w:b w:val="0"/>
        </w:rPr>
      </w:pPr>
      <w:sdt>
        <w:sdtPr>
          <w:rPr>
            <w:rStyle w:val="IntenseEmphasis"/>
            <w:b w:val="0"/>
          </w:rPr>
          <w:id w:val="1286392043"/>
          <w14:checkbox>
            <w14:checked w14:val="1"/>
            <w14:checkedState w14:val="2612" w14:font="MS Gothic"/>
            <w14:uncheckedState w14:val="2610" w14:font="MS Gothic"/>
          </w14:checkbox>
        </w:sdtPr>
        <w:sdtEndPr>
          <w:rPr>
            <w:rStyle w:val="IntenseEmphasis"/>
          </w:rPr>
        </w:sdtEndPr>
        <w:sdtContent>
          <w:r w:rsidR="00C63DC0">
            <w:rPr>
              <w:rStyle w:val="IntenseEmphasis"/>
              <w:rFonts w:ascii="MS Gothic" w:eastAsia="MS Gothic" w:hAnsi="MS Gothic" w:hint="eastAsia"/>
              <w:b w:val="0"/>
            </w:rPr>
            <w:t>☒</w:t>
          </w:r>
        </w:sdtContent>
      </w:sdt>
      <w:r w:rsidR="00EF2B1E" w:rsidRPr="00EF2B1E">
        <w:rPr>
          <w:rStyle w:val="IntenseEmphasis"/>
          <w:b w:val="0"/>
        </w:rPr>
        <w:tab/>
      </w:r>
      <w:r w:rsidR="00DB2736">
        <w:rPr>
          <w:rStyle w:val="IntenseEmphasis"/>
          <w:b w:val="0"/>
        </w:rPr>
        <w:t>Internal (</w:t>
      </w:r>
      <w:r w:rsidR="00C63DC0">
        <w:rPr>
          <w:rStyle w:val="IntenseEmphasis"/>
          <w:b w:val="0"/>
        </w:rPr>
        <w:t>Human Resources, Transportation, Social Services, Housing, Communications, Purchasing</w:t>
      </w:r>
      <w:r w:rsidR="00DB2736">
        <w:rPr>
          <w:rStyle w:val="IntenseEmphasis"/>
          <w:b w:val="0"/>
        </w:rPr>
        <w:t>)</w:t>
      </w:r>
    </w:p>
    <w:p w14:paraId="1D667DD1" w14:textId="530DCE8D" w:rsidR="00EF2B1E" w:rsidRPr="00EF2B1E" w:rsidRDefault="008606EF" w:rsidP="001374F8">
      <w:pPr>
        <w:widowControl w:val="0"/>
        <w:ind w:firstLine="180"/>
        <w:rPr>
          <w:rStyle w:val="IntenseEmphasis"/>
          <w:b w:val="0"/>
        </w:rPr>
      </w:pPr>
      <w:sdt>
        <w:sdtPr>
          <w:rPr>
            <w:rStyle w:val="IntenseEmphasis"/>
            <w:b w:val="0"/>
          </w:rPr>
          <w:id w:val="1886829321"/>
          <w14:checkbox>
            <w14:checked w14:val="0"/>
            <w14:checkedState w14:val="2612" w14:font="MS Gothic"/>
            <w14:uncheckedState w14:val="2610" w14:font="MS Gothic"/>
          </w14:checkbox>
        </w:sdtPr>
        <w:sdtEndPr>
          <w:rPr>
            <w:rStyle w:val="IntenseEmphasis"/>
          </w:rPr>
        </w:sdtEndPr>
        <w:sdtContent>
          <w:r w:rsidR="00EB70A5">
            <w:rPr>
              <w:rStyle w:val="IntenseEmphasis"/>
              <w:rFonts w:ascii="MS Gothic" w:eastAsia="MS Gothic" w:hAnsi="MS Gothic" w:hint="eastAsia"/>
              <w:b w:val="0"/>
            </w:rPr>
            <w:t>☐</w:t>
          </w:r>
        </w:sdtContent>
      </w:sdt>
      <w:r w:rsidR="00DB2736">
        <w:rPr>
          <w:rStyle w:val="IntenseEmphasis"/>
          <w:b w:val="0"/>
        </w:rPr>
        <w:tab/>
        <w:t>External (list)</w:t>
      </w:r>
    </w:p>
    <w:p w14:paraId="1D667DD2" w14:textId="64B99A35" w:rsidR="00EF2B1E" w:rsidRDefault="00EF2B1E" w:rsidP="001259F1">
      <w:pPr>
        <w:pStyle w:val="Heading1"/>
        <w:rPr>
          <w:rStyle w:val="IntenseEmphasis"/>
          <w:b w:val="0"/>
        </w:rPr>
      </w:pPr>
      <w:r w:rsidRPr="001259F1">
        <w:rPr>
          <w:rStyle w:val="IntenseEmphasis"/>
          <w:b w:val="0"/>
          <w:bCs w:val="0"/>
        </w:rPr>
        <w:t>Appendices</w:t>
      </w:r>
      <w:r w:rsidRPr="00EF2B1E">
        <w:rPr>
          <w:rStyle w:val="IntenseEmphasis"/>
          <w:b w:val="0"/>
        </w:rPr>
        <w:t xml:space="preserve"> and Attachments </w:t>
      </w:r>
    </w:p>
    <w:p w14:paraId="3F5DCBC7" w14:textId="2F62CA35" w:rsidR="00C63DC0" w:rsidRPr="00C63DC0" w:rsidRDefault="008606EF" w:rsidP="00C63DC0">
      <w:hyperlink r:id="rId8" w:history="1">
        <w:r w:rsidR="001767E6" w:rsidRPr="001767E6">
          <w:rPr>
            <w:rStyle w:val="Hyperlink"/>
          </w:rPr>
          <w:t>Multi-Year Accessibility Plan 2018 - 2022</w:t>
        </w:r>
      </w:hyperlink>
    </w:p>
    <w:sectPr w:rsidR="00C63DC0" w:rsidRPr="00C63DC0" w:rsidSect="00D30087">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7DDA" w14:textId="77777777" w:rsidR="00AC1487" w:rsidRDefault="00AC1487" w:rsidP="009F7C7E">
      <w:pPr>
        <w:spacing w:after="0" w:line="240" w:lineRule="auto"/>
      </w:pPr>
      <w:r>
        <w:separator/>
      </w:r>
    </w:p>
  </w:endnote>
  <w:endnote w:type="continuationSeparator" w:id="0">
    <w:p w14:paraId="1D667DDB"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7DDC" w14:textId="73D98491" w:rsidR="009F7C7E" w:rsidRPr="009F7C7E" w:rsidRDefault="001767E6">
    <w:pPr>
      <w:pStyle w:val="Footer"/>
      <w:rPr>
        <w:sz w:val="22"/>
        <w:szCs w:val="22"/>
      </w:rPr>
    </w:pPr>
    <w:r>
      <w:rPr>
        <w:sz w:val="22"/>
        <w:szCs w:val="22"/>
      </w:rPr>
      <w:t>CCR-JAAC-11-19</w:t>
    </w:r>
    <w:r w:rsidR="00DB2736">
      <w:rPr>
        <w:sz w:val="22"/>
        <w:szCs w:val="22"/>
      </w:rPr>
      <w:tab/>
    </w:r>
    <w:r w:rsidR="00DB2736">
      <w:rPr>
        <w:sz w:val="22"/>
        <w:szCs w:val="22"/>
      </w:rPr>
      <w:tab/>
      <w:t>Date:</w:t>
    </w:r>
    <w:r>
      <w:rPr>
        <w:sz w:val="22"/>
        <w:szCs w:val="22"/>
      </w:rPr>
      <w:t xml:space="preserve"> June 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7DD8" w14:textId="77777777" w:rsidR="00AC1487" w:rsidRDefault="00AC1487" w:rsidP="009F7C7E">
      <w:pPr>
        <w:spacing w:after="0" w:line="240" w:lineRule="auto"/>
      </w:pPr>
      <w:r>
        <w:separator/>
      </w:r>
    </w:p>
  </w:footnote>
  <w:footnote w:type="continuationSeparator" w:id="0">
    <w:p w14:paraId="1D667DD9"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2F4"/>
    <w:multiLevelType w:val="hybridMultilevel"/>
    <w:tmpl w:val="EF763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E3ACF"/>
    <w:multiLevelType w:val="hybridMultilevel"/>
    <w:tmpl w:val="B9EE7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8037D1"/>
    <w:multiLevelType w:val="hybridMultilevel"/>
    <w:tmpl w:val="06EA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24CDA"/>
    <w:multiLevelType w:val="hybridMultilevel"/>
    <w:tmpl w:val="27A4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8508D"/>
    <w:multiLevelType w:val="hybridMultilevel"/>
    <w:tmpl w:val="0A44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96BB9"/>
    <w:multiLevelType w:val="hybridMultilevel"/>
    <w:tmpl w:val="DE9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F52C9"/>
    <w:multiLevelType w:val="hybridMultilevel"/>
    <w:tmpl w:val="85B05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8F3500"/>
    <w:multiLevelType w:val="hybridMultilevel"/>
    <w:tmpl w:val="F2F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20337"/>
    <w:multiLevelType w:val="hybridMultilevel"/>
    <w:tmpl w:val="E65C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C4590"/>
    <w:multiLevelType w:val="hybridMultilevel"/>
    <w:tmpl w:val="265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5430A"/>
    <w:multiLevelType w:val="hybridMultilevel"/>
    <w:tmpl w:val="2CF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60B37"/>
    <w:multiLevelType w:val="hybridMultilevel"/>
    <w:tmpl w:val="66ECD7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2D12AE"/>
    <w:multiLevelType w:val="hybridMultilevel"/>
    <w:tmpl w:val="8C0E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3207C"/>
    <w:multiLevelType w:val="hybridMultilevel"/>
    <w:tmpl w:val="1A7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12"/>
  </w:num>
  <w:num w:numId="6">
    <w:abstractNumId w:val="0"/>
  </w:num>
  <w:num w:numId="7">
    <w:abstractNumId w:val="4"/>
  </w:num>
  <w:num w:numId="8">
    <w:abstractNumId w:val="10"/>
  </w:num>
  <w:num w:numId="9">
    <w:abstractNumId w:val="6"/>
  </w:num>
  <w:num w:numId="10">
    <w:abstractNumId w:val="9"/>
  </w:num>
  <w:num w:numId="11">
    <w:abstractNumId w:val="13"/>
  </w:num>
  <w:num w:numId="12">
    <w:abstractNumId w:val="3"/>
  </w:num>
  <w:num w:numId="13">
    <w:abstractNumId w:val="8"/>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1E"/>
    <w:rsid w:val="00040311"/>
    <w:rsid w:val="00104C85"/>
    <w:rsid w:val="001127CC"/>
    <w:rsid w:val="001144B8"/>
    <w:rsid w:val="001259F1"/>
    <w:rsid w:val="001374F8"/>
    <w:rsid w:val="0014063F"/>
    <w:rsid w:val="001767E6"/>
    <w:rsid w:val="001D3B5C"/>
    <w:rsid w:val="00214545"/>
    <w:rsid w:val="002E7C55"/>
    <w:rsid w:val="00340CC1"/>
    <w:rsid w:val="004E4848"/>
    <w:rsid w:val="004F4902"/>
    <w:rsid w:val="0060784B"/>
    <w:rsid w:val="00620528"/>
    <w:rsid w:val="00621CB6"/>
    <w:rsid w:val="00656089"/>
    <w:rsid w:val="006A18D2"/>
    <w:rsid w:val="007C015D"/>
    <w:rsid w:val="007D16E9"/>
    <w:rsid w:val="008606EF"/>
    <w:rsid w:val="00863546"/>
    <w:rsid w:val="00892A1A"/>
    <w:rsid w:val="008B7F62"/>
    <w:rsid w:val="008F3A82"/>
    <w:rsid w:val="0090755B"/>
    <w:rsid w:val="0099097D"/>
    <w:rsid w:val="00997B48"/>
    <w:rsid w:val="009F7C7E"/>
    <w:rsid w:val="00A5443A"/>
    <w:rsid w:val="00AA2551"/>
    <w:rsid w:val="00AC1487"/>
    <w:rsid w:val="00AD7D7B"/>
    <w:rsid w:val="00AF6C2E"/>
    <w:rsid w:val="00B2596D"/>
    <w:rsid w:val="00B62AF5"/>
    <w:rsid w:val="00B7479B"/>
    <w:rsid w:val="00C04D74"/>
    <w:rsid w:val="00C63DC0"/>
    <w:rsid w:val="00C75140"/>
    <w:rsid w:val="00CA13E6"/>
    <w:rsid w:val="00CC327E"/>
    <w:rsid w:val="00CC34FD"/>
    <w:rsid w:val="00CF10F2"/>
    <w:rsid w:val="00D11DEF"/>
    <w:rsid w:val="00D30087"/>
    <w:rsid w:val="00DB2736"/>
    <w:rsid w:val="00E63BB5"/>
    <w:rsid w:val="00E739F0"/>
    <w:rsid w:val="00EB70A5"/>
    <w:rsid w:val="00ED249C"/>
    <w:rsid w:val="00EF2B1E"/>
    <w:rsid w:val="00F045B3"/>
    <w:rsid w:val="00F85B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15:docId w15:val="{4344FB60-146D-46C8-B05B-752269A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6EF"/>
    <w:rPr>
      <w:rFonts w:ascii="Arial" w:hAnsi="Arial"/>
      <w:sz w:val="24"/>
      <w:szCs w:val="24"/>
      <w:lang w:val="en-US"/>
    </w:rPr>
  </w:style>
  <w:style w:type="paragraph" w:styleId="Heading1">
    <w:name w:val="heading 1"/>
    <w:basedOn w:val="Normal"/>
    <w:next w:val="Normal"/>
    <w:link w:val="Heading1Char"/>
    <w:uiPriority w:val="9"/>
    <w:qFormat/>
    <w:rsid w:val="008606E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606E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606EF"/>
    <w:pPr>
      <w:outlineLvl w:val="2"/>
    </w:pPr>
    <w:rPr>
      <w:rFonts w:cs="Arial"/>
      <w:i w:val="0"/>
    </w:rPr>
  </w:style>
  <w:style w:type="paragraph" w:styleId="Heading4">
    <w:name w:val="heading 4"/>
    <w:basedOn w:val="Normal"/>
    <w:next w:val="Normal"/>
    <w:link w:val="Heading4Char"/>
    <w:uiPriority w:val="9"/>
    <w:unhideWhenUsed/>
    <w:qFormat/>
    <w:rsid w:val="008606E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606E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606E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606E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606E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606E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606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6EF"/>
  </w:style>
  <w:style w:type="character" w:customStyle="1" w:styleId="Heading1Char">
    <w:name w:val="Heading 1 Char"/>
    <w:basedOn w:val="DefaultParagraphFont"/>
    <w:link w:val="Heading1"/>
    <w:uiPriority w:val="9"/>
    <w:rsid w:val="008606EF"/>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8606EF"/>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8606EF"/>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8606EF"/>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8606EF"/>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8606EF"/>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8606EF"/>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8606EF"/>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8606EF"/>
    <w:rPr>
      <w:rFonts w:ascii="Arial" w:eastAsiaTheme="majorEastAsia" w:hAnsi="Arial" w:cstheme="majorBidi"/>
      <w:i/>
      <w:iCs/>
      <w:sz w:val="24"/>
      <w:lang w:val="en-US"/>
    </w:rPr>
  </w:style>
  <w:style w:type="paragraph" w:styleId="Title">
    <w:name w:val="Title"/>
    <w:basedOn w:val="Normal"/>
    <w:next w:val="Normal"/>
    <w:link w:val="TitleChar"/>
    <w:uiPriority w:val="9"/>
    <w:qFormat/>
    <w:rsid w:val="008606E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606EF"/>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8606E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606EF"/>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8606EF"/>
    <w:rPr>
      <w:rFonts w:ascii="Arial" w:hAnsi="Arial"/>
      <w:b/>
      <w:bCs/>
    </w:rPr>
  </w:style>
  <w:style w:type="character" w:styleId="Emphasis">
    <w:name w:val="Emphasis"/>
    <w:basedOn w:val="DefaultParagraphFont"/>
    <w:uiPriority w:val="20"/>
    <w:qFormat/>
    <w:rsid w:val="008606EF"/>
    <w:rPr>
      <w:rFonts w:ascii="Arial" w:hAnsi="Arial"/>
      <w:i/>
      <w:iCs/>
    </w:rPr>
  </w:style>
  <w:style w:type="paragraph" w:styleId="NoSpacing">
    <w:name w:val="No Spacing"/>
    <w:uiPriority w:val="1"/>
    <w:qFormat/>
    <w:rsid w:val="008606EF"/>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8606EF"/>
    <w:pPr>
      <w:ind w:left="720"/>
      <w:contextualSpacing/>
    </w:pPr>
  </w:style>
  <w:style w:type="paragraph" w:styleId="Quote">
    <w:name w:val="Quote"/>
    <w:basedOn w:val="Normal"/>
    <w:next w:val="Normal"/>
    <w:link w:val="QuoteChar"/>
    <w:uiPriority w:val="29"/>
    <w:qFormat/>
    <w:rsid w:val="008606EF"/>
    <w:rPr>
      <w:i/>
      <w:iCs/>
      <w:color w:val="000000" w:themeColor="text1"/>
    </w:rPr>
  </w:style>
  <w:style w:type="character" w:customStyle="1" w:styleId="QuoteChar">
    <w:name w:val="Quote Char"/>
    <w:basedOn w:val="DefaultParagraphFont"/>
    <w:link w:val="Quote"/>
    <w:uiPriority w:val="29"/>
    <w:rsid w:val="008606EF"/>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8606E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606EF"/>
    <w:rPr>
      <w:rFonts w:ascii="Arial" w:hAnsi="Arial"/>
      <w:b/>
      <w:bCs/>
      <w:i/>
      <w:iCs/>
      <w:sz w:val="24"/>
      <w:szCs w:val="24"/>
      <w:lang w:val="en-US"/>
    </w:rPr>
  </w:style>
  <w:style w:type="character" w:styleId="SubtleEmphasis">
    <w:name w:val="Subtle Emphasis"/>
    <w:basedOn w:val="DefaultParagraphFont"/>
    <w:uiPriority w:val="19"/>
    <w:qFormat/>
    <w:rsid w:val="008606EF"/>
    <w:rPr>
      <w:rFonts w:ascii="Arial" w:hAnsi="Arial"/>
      <w:i/>
      <w:iCs/>
      <w:color w:val="808080" w:themeColor="text1" w:themeTint="7F"/>
    </w:rPr>
  </w:style>
  <w:style w:type="character" w:styleId="IntenseEmphasis">
    <w:name w:val="Intense Emphasis"/>
    <w:basedOn w:val="DefaultParagraphFont"/>
    <w:uiPriority w:val="21"/>
    <w:qFormat/>
    <w:rsid w:val="008606EF"/>
    <w:rPr>
      <w:rFonts w:ascii="Arial" w:hAnsi="Arial"/>
      <w:b/>
      <w:bCs/>
    </w:rPr>
  </w:style>
  <w:style w:type="character" w:styleId="SubtleReference">
    <w:name w:val="Subtle Reference"/>
    <w:basedOn w:val="DefaultParagraphFont"/>
    <w:uiPriority w:val="31"/>
    <w:qFormat/>
    <w:rsid w:val="008606EF"/>
    <w:rPr>
      <w:rFonts w:ascii="Arial" w:hAnsi="Arial"/>
      <w:smallCaps/>
      <w:color w:val="C0504D" w:themeColor="accent2"/>
      <w:u w:val="single"/>
    </w:rPr>
  </w:style>
  <w:style w:type="character" w:styleId="IntenseReference">
    <w:name w:val="Intense Reference"/>
    <w:basedOn w:val="DefaultParagraphFont"/>
    <w:uiPriority w:val="32"/>
    <w:qFormat/>
    <w:rsid w:val="008606EF"/>
    <w:rPr>
      <w:b/>
      <w:bCs/>
      <w:smallCaps/>
      <w:color w:val="C0504D" w:themeColor="accent2"/>
      <w:spacing w:val="5"/>
      <w:u w:val="single"/>
    </w:rPr>
  </w:style>
  <w:style w:type="character" w:styleId="BookTitle">
    <w:name w:val="Book Title"/>
    <w:basedOn w:val="DefaultParagraphFont"/>
    <w:uiPriority w:val="33"/>
    <w:qFormat/>
    <w:rsid w:val="008606EF"/>
    <w:rPr>
      <w:b/>
      <w:bCs/>
      <w:smallCaps/>
      <w:spacing w:val="5"/>
    </w:rPr>
  </w:style>
  <w:style w:type="character" w:styleId="Hyperlink">
    <w:name w:val="Hyperlink"/>
    <w:basedOn w:val="DefaultParagraphFont"/>
    <w:uiPriority w:val="99"/>
    <w:unhideWhenUsed/>
    <w:rsid w:val="008606EF"/>
    <w:rPr>
      <w:color w:val="0000FF" w:themeColor="hyperlink"/>
      <w:u w:val="single"/>
    </w:rPr>
  </w:style>
  <w:style w:type="character" w:styleId="FollowedHyperlink">
    <w:name w:val="FollowedHyperlink"/>
    <w:basedOn w:val="DefaultParagraphFont"/>
    <w:uiPriority w:val="99"/>
    <w:semiHidden/>
    <w:unhideWhenUsed/>
    <w:rsid w:val="008606EF"/>
    <w:rPr>
      <w:color w:val="800080" w:themeColor="followedHyperlink"/>
      <w:u w:val="single"/>
    </w:rPr>
  </w:style>
  <w:style w:type="paragraph" w:customStyle="1" w:styleId="AppleFill">
    <w:name w:val="Apple Fill"/>
    <w:basedOn w:val="Normal"/>
    <w:link w:val="AppleFillChar"/>
    <w:uiPriority w:val="10"/>
    <w:qFormat/>
    <w:rsid w:val="008606EF"/>
    <w:rPr>
      <w:b/>
      <w:color w:val="FFFFFF" w:themeColor="background1"/>
      <w:shd w:val="clear" w:color="auto" w:fill="9BBB59" w:themeFill="accent3"/>
    </w:rPr>
  </w:style>
  <w:style w:type="paragraph" w:customStyle="1" w:styleId="AquaFill">
    <w:name w:val="Aqua Fill"/>
    <w:basedOn w:val="Normal"/>
    <w:link w:val="AquaFillChar"/>
    <w:uiPriority w:val="10"/>
    <w:qFormat/>
    <w:rsid w:val="008606E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606EF"/>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8606E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606EF"/>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8606EF"/>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UnresolvedMention">
    <w:name w:val="Unresolved Mention"/>
    <w:basedOn w:val="DefaultParagraphFont"/>
    <w:uiPriority w:val="99"/>
    <w:semiHidden/>
    <w:unhideWhenUsed/>
    <w:rsid w:val="0017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ey.ca/share/public?nodeRef=workspace://SpacesStore/46cf8679-96e9-4589-9cad-3b278e7651c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GC_110198958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Joint Accessibility Advisory Committee</committee>
    <meetingId xmlns="e6cd7bd4-3f3e-4495-b8c9-139289cd76e6">[2019-06-07 Joint Accessibility Advisory Committee [8005]]</meetingId>
    <capitalProjectPriority xmlns="e6cd7bd4-3f3e-4495-b8c9-139289cd76e6" xsi:nil="true"/>
    <policyApprovalDate xmlns="e6cd7bd4-3f3e-4495-b8c9-139289cd76e6" xsi:nil="true"/>
    <NodeRef xmlns="e6cd7bd4-3f3e-4495-b8c9-139289cd76e6">0c9b2cb7-4f5b-46db-ae85-fafa63a7e97a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4CD94DA-BAAA-48BD-A7BF-BA6605D42CD0}"/>
</file>

<file path=customXml/itemProps2.xml><?xml version="1.0" encoding="utf-8"?>
<ds:datastoreItem xmlns:ds="http://schemas.openxmlformats.org/officeDocument/2006/customXml" ds:itemID="{2AC4861D-BDBA-4A9E-8B1A-72307331EA9E}"/>
</file>

<file path=customXml/itemProps3.xml><?xml version="1.0" encoding="utf-8"?>
<ds:datastoreItem xmlns:ds="http://schemas.openxmlformats.org/officeDocument/2006/customXml" ds:itemID="{F2621183-130E-4F03-A045-A80676079E58}"/>
</file>

<file path=customXml/itemProps4.xml><?xml version="1.0" encoding="utf-8"?>
<ds:datastoreItem xmlns:ds="http://schemas.openxmlformats.org/officeDocument/2006/customXml" ds:itemID="{D6D05BB0-2922-4915-9DFA-2A37147349AA}"/>
</file>

<file path=docProps/app.xml><?xml version="1.0" encoding="utf-8"?>
<Properties xmlns="http://schemas.openxmlformats.org/officeDocument/2006/extended-properties" xmlns:vt="http://schemas.openxmlformats.org/officeDocument/2006/docPropsVTypes">
  <Template>Normal</Template>
  <TotalTime>559</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21</cp:revision>
  <dcterms:created xsi:type="dcterms:W3CDTF">2019-04-18T18:29:00Z</dcterms:created>
  <dcterms:modified xsi:type="dcterms:W3CDTF">2019-07-19T15:39:00Z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