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725743" w:rsidP="00AC3A8B">
      <w:pPr>
        <w:pStyle w:val="Heading1"/>
        <w:jc w:val="center"/>
      </w:pPr>
      <w:r>
        <w:t xml:space="preserve">Addendum to </w:t>
      </w:r>
      <w:r w:rsidR="00AC3A8B" w:rsidRPr="00FB686F">
        <w:t xml:space="preserve">Report </w:t>
      </w:r>
      <w:r w:rsidR="00FF1C58">
        <w:t>P</w:t>
      </w:r>
      <w:r>
        <w:t>DR-PCD-34-12</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FF1C58">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FF1C58">
        <w:t>Scott Taylor, Senior Planner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FF1C58">
        <w:t>June 17,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FF1C58" w:rsidRPr="006808FA">
        <w:rPr>
          <w:rStyle w:val="Strong"/>
        </w:rPr>
        <w:t>County Landfills Study – Property Access Agreement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0725A4">
        <w:t>Recommendation adopted by Committee as presented per Resolution PCD77-14;</w:t>
      </w:r>
      <w:r w:rsidR="000D47C2">
        <w:t xml:space="preserve"> Endorsed by County Council July 8, 2014 per Resolution CC90-14;</w:t>
      </w:r>
      <w:r w:rsidR="00135F84">
        <w:t xml:space="preserve"> See Addendum No. 2 from April 21, 2015;</w:t>
      </w:r>
      <w:bookmarkStart w:id="0" w:name="_GoBack"/>
      <w:bookmarkEnd w:id="0"/>
    </w:p>
    <w:p w:rsidR="00AC3A8B" w:rsidRPr="00FB686F" w:rsidRDefault="00AC3A8B" w:rsidP="00AC3A8B">
      <w:pPr>
        <w:pStyle w:val="Heading2"/>
      </w:pPr>
      <w:r w:rsidRPr="00FB686F">
        <w:t>Recommendation(s)</w:t>
      </w:r>
    </w:p>
    <w:p w:rsidR="00AC3A8B" w:rsidRDefault="00AC3A8B" w:rsidP="00AC3A8B">
      <w:pPr>
        <w:rPr>
          <w:b/>
        </w:rPr>
      </w:pPr>
      <w:r>
        <w:rPr>
          <w:b/>
        </w:rPr>
        <w:t>WHEREAS</w:t>
      </w:r>
      <w:r w:rsidR="00911B60">
        <w:rPr>
          <w:b/>
        </w:rPr>
        <w:t xml:space="preserve"> </w:t>
      </w:r>
      <w:r w:rsidR="00725743">
        <w:rPr>
          <w:b/>
        </w:rPr>
        <w:t>the County has hired Azimuth Environmental Consulting Inc. to provide consulting services on studying former landfill sites;</w:t>
      </w:r>
    </w:p>
    <w:p w:rsidR="00725743" w:rsidRDefault="00725743" w:rsidP="00AC3A8B">
      <w:pPr>
        <w:rPr>
          <w:b/>
        </w:rPr>
      </w:pPr>
      <w:r>
        <w:rPr>
          <w:b/>
        </w:rPr>
        <w:t>AND WHEREAS the accepted terms of reference for the study included the possibility of site visits to private properties which may include former landfill sites, where private property access is granted;</w:t>
      </w:r>
    </w:p>
    <w:p w:rsidR="00725743" w:rsidRDefault="00725743" w:rsidP="00AC3A8B">
      <w:pPr>
        <w:rPr>
          <w:b/>
        </w:rPr>
      </w:pPr>
      <w:r>
        <w:rPr>
          <w:b/>
        </w:rPr>
        <w:t xml:space="preserve">NOW THEREFORE BE IT RESOLVED that Addendum to Report PDR-PCD-34-12 </w:t>
      </w:r>
      <w:proofErr w:type="gramStart"/>
      <w:r>
        <w:rPr>
          <w:b/>
        </w:rPr>
        <w:t>be</w:t>
      </w:r>
      <w:proofErr w:type="gramEnd"/>
      <w:r>
        <w:rPr>
          <w:b/>
        </w:rPr>
        <w:t xml:space="preserve"> received;</w:t>
      </w:r>
    </w:p>
    <w:p w:rsidR="006808FA" w:rsidRDefault="00725743" w:rsidP="00AC3A8B">
      <w:pPr>
        <w:rPr>
          <w:b/>
        </w:rPr>
      </w:pPr>
      <w:r>
        <w:rPr>
          <w:b/>
        </w:rPr>
        <w:t>AND THAT</w:t>
      </w:r>
      <w:r w:rsidR="006808FA">
        <w:rPr>
          <w:b/>
        </w:rPr>
        <w:t xml:space="preserve"> authorization to sign the temporary property access agreement</w:t>
      </w:r>
      <w:r w:rsidR="00CB65DB">
        <w:rPr>
          <w:b/>
        </w:rPr>
        <w:t>s</w:t>
      </w:r>
      <w:r w:rsidR="006808FA">
        <w:rPr>
          <w:b/>
        </w:rPr>
        <w:t xml:space="preserve"> </w:t>
      </w:r>
      <w:proofErr w:type="gramStart"/>
      <w:r w:rsidR="006808FA">
        <w:rPr>
          <w:b/>
        </w:rPr>
        <w:t>be</w:t>
      </w:r>
      <w:proofErr w:type="gramEnd"/>
      <w:r w:rsidR="006808FA">
        <w:rPr>
          <w:b/>
        </w:rPr>
        <w:t xml:space="preserve"> delegated from the Warden</w:t>
      </w:r>
      <w:r w:rsidR="00FE4C43">
        <w:rPr>
          <w:b/>
        </w:rPr>
        <w:t xml:space="preserve"> and Clerk</w:t>
      </w:r>
      <w:r w:rsidR="006808FA">
        <w:rPr>
          <w:b/>
        </w:rPr>
        <w:t xml:space="preserve"> to the Director of Planning </w:t>
      </w:r>
      <w:r w:rsidR="00806CC5">
        <w:rPr>
          <w:b/>
        </w:rPr>
        <w:t xml:space="preserve">or his/her designate </w:t>
      </w:r>
      <w:r w:rsidR="006808FA">
        <w:rPr>
          <w:b/>
        </w:rPr>
        <w:t>for th</w:t>
      </w:r>
      <w:r w:rsidR="00401CAF">
        <w:rPr>
          <w:b/>
        </w:rPr>
        <w:t>e landfills study</w:t>
      </w:r>
      <w:r w:rsidR="006808FA">
        <w:rPr>
          <w:b/>
        </w:rPr>
        <w:t xml:space="preserve"> project;</w:t>
      </w:r>
    </w:p>
    <w:p w:rsidR="00725743" w:rsidRPr="00CA6DB9" w:rsidRDefault="006808FA" w:rsidP="00AC3A8B">
      <w:pPr>
        <w:rPr>
          <w:b/>
        </w:rPr>
      </w:pPr>
      <w:r>
        <w:rPr>
          <w:b/>
        </w:rPr>
        <w:t xml:space="preserve">AND FURTHER THAT </w:t>
      </w:r>
      <w:r w:rsidR="00725743">
        <w:rPr>
          <w:b/>
        </w:rPr>
        <w:t xml:space="preserve">staff be directed </w:t>
      </w:r>
      <w:r w:rsidR="00FE4C43">
        <w:rPr>
          <w:b/>
        </w:rPr>
        <w:t xml:space="preserve">to </w:t>
      </w:r>
      <w:r>
        <w:rPr>
          <w:b/>
        </w:rPr>
        <w:t>distribute</w:t>
      </w:r>
      <w:r w:rsidR="00725743">
        <w:rPr>
          <w:b/>
        </w:rPr>
        <w:t xml:space="preserve"> the</w:t>
      </w:r>
      <w:r w:rsidR="00725743" w:rsidRPr="00725743">
        <w:rPr>
          <w:b/>
        </w:rPr>
        <w:t xml:space="preserve"> temporary property access agreement</w:t>
      </w:r>
      <w:r w:rsidR="00CB65DB">
        <w:rPr>
          <w:b/>
        </w:rPr>
        <w:t>s</w:t>
      </w:r>
      <w:r>
        <w:rPr>
          <w:b/>
        </w:rPr>
        <w:t xml:space="preserve"> </w:t>
      </w:r>
      <w:r w:rsidR="00401CAF">
        <w:rPr>
          <w:b/>
        </w:rPr>
        <w:t xml:space="preserve">to landowners </w:t>
      </w:r>
      <w:r w:rsidR="00725743">
        <w:rPr>
          <w:b/>
        </w:rPr>
        <w:t xml:space="preserve">for the purposes </w:t>
      </w:r>
      <w:r w:rsidR="00CB65DB">
        <w:rPr>
          <w:b/>
        </w:rPr>
        <w:t xml:space="preserve">of </w:t>
      </w:r>
      <w:r w:rsidR="000606AB">
        <w:rPr>
          <w:b/>
        </w:rPr>
        <w:t xml:space="preserve">permitting Azimuth Environmental Consulting Inc. access to </w:t>
      </w:r>
      <w:r>
        <w:rPr>
          <w:b/>
        </w:rPr>
        <w:t xml:space="preserve">private </w:t>
      </w:r>
      <w:r w:rsidR="000606AB">
        <w:rPr>
          <w:b/>
        </w:rPr>
        <w:t>properties</w:t>
      </w:r>
      <w:r>
        <w:rPr>
          <w:b/>
        </w:rPr>
        <w:t>, should the landowners grant access</w:t>
      </w:r>
      <w:r w:rsidR="00CB65DB">
        <w:rPr>
          <w:b/>
        </w:rPr>
        <w:t xml:space="preserve"> through signed</w:t>
      </w:r>
      <w:r>
        <w:rPr>
          <w:b/>
        </w:rPr>
        <w:t xml:space="preserve"> agreement</w:t>
      </w:r>
      <w:r w:rsidR="00CB65DB">
        <w:rPr>
          <w:b/>
        </w:rPr>
        <w:t>s</w:t>
      </w:r>
      <w:r w:rsidR="000606AB">
        <w:rPr>
          <w:b/>
        </w:rPr>
        <w:t xml:space="preserve">. </w:t>
      </w:r>
    </w:p>
    <w:p w:rsidR="00AC3A8B" w:rsidRDefault="00AC3A8B" w:rsidP="00AC3A8B">
      <w:pPr>
        <w:pStyle w:val="Heading2"/>
      </w:pPr>
      <w:r w:rsidRPr="00B0378D">
        <w:t>Background</w:t>
      </w:r>
    </w:p>
    <w:p w:rsidR="00656F56" w:rsidRDefault="00FF1C58" w:rsidP="00AC3A8B">
      <w:r>
        <w:t xml:space="preserve">In 2013 the County issued a Request for Proposals (RFP) for consulting services to further study former landfill and dump sites within the County.  Background materials including the RFP and the staff report </w:t>
      </w:r>
      <w:r w:rsidR="00656F56">
        <w:t xml:space="preserve">recommending the study have been provided </w:t>
      </w:r>
      <w:r w:rsidR="00401CAF">
        <w:t xml:space="preserve">in the Attachments section </w:t>
      </w:r>
      <w:r w:rsidR="00AA2E94">
        <w:t>of</w:t>
      </w:r>
      <w:r w:rsidR="00401CAF">
        <w:t xml:space="preserve"> this report.</w:t>
      </w:r>
    </w:p>
    <w:p w:rsidR="00266914" w:rsidRDefault="00901262" w:rsidP="00AC3A8B">
      <w:r>
        <w:lastRenderedPageBreak/>
        <w:t xml:space="preserve">The successful bidder on the RFP was Azimuth Environmental Consulting Inc. The study is largely a ‘desk-top’ exercise, </w:t>
      </w:r>
      <w:r w:rsidR="002B5D7F">
        <w:t>which looks at old</w:t>
      </w:r>
      <w:r>
        <w:t xml:space="preserve"> airphotos, </w:t>
      </w:r>
      <w:r w:rsidR="002B5D7F">
        <w:t xml:space="preserve">Ministry / Municipal records </w:t>
      </w:r>
      <w:r>
        <w:t>and researches other information sources related to</w:t>
      </w:r>
      <w:r w:rsidR="002B5D7F">
        <w:t xml:space="preserve"> former landfill sites.  For some sites the study </w:t>
      </w:r>
      <w:r>
        <w:t xml:space="preserve">has involved some ‘fly-overs’ </w:t>
      </w:r>
      <w:r w:rsidR="002B5D7F">
        <w:t>using a private plane</w:t>
      </w:r>
      <w:r w:rsidR="00266914">
        <w:t xml:space="preserve"> while taking photos</w:t>
      </w:r>
      <w:r w:rsidR="002B5D7F">
        <w:t xml:space="preserve">, and for other sites, it may involve site visits and site walks to examine on the ground conditions.  Many of the identified former landfill or dump sites are on private property, and as such prior to permitting the consultant access to the property permission will first be needed by the landowner.  County </w:t>
      </w:r>
      <w:proofErr w:type="gramStart"/>
      <w:r w:rsidR="002B5D7F">
        <w:t>staff have</w:t>
      </w:r>
      <w:proofErr w:type="gramEnd"/>
      <w:r w:rsidR="002B5D7F">
        <w:t xml:space="preserve"> modified a temporary property access agreement, which is used by Transportation Services staff,</w:t>
      </w:r>
      <w:r w:rsidR="00216B72">
        <w:t xml:space="preserve"> to provide a basis for the agreement which could be provided to landowners to allow the consultant access to their property. </w:t>
      </w:r>
      <w:proofErr w:type="gramStart"/>
      <w:r w:rsidR="00CB65DB">
        <w:t>Staff are</w:t>
      </w:r>
      <w:proofErr w:type="gramEnd"/>
      <w:r w:rsidR="00CB65DB">
        <w:t xml:space="preserve"> recommending that for this project the authority to sign the agreement(s) be delegated from the Warden</w:t>
      </w:r>
      <w:r w:rsidR="00FE4C43">
        <w:t xml:space="preserve"> and Clerk</w:t>
      </w:r>
      <w:r w:rsidR="00CB65DB">
        <w:t xml:space="preserve"> to the Director of Planning</w:t>
      </w:r>
      <w:r w:rsidR="00806CC5">
        <w:t xml:space="preserve"> or his/her designate</w:t>
      </w:r>
      <w:r w:rsidR="00CB65DB">
        <w:t xml:space="preserve">. </w:t>
      </w:r>
      <w:r w:rsidR="00806CC5">
        <w:t xml:space="preserve">The County solicitor has suggested that it would be sufficient to have Azimuth Environmental Consulting Inc. sign the agreement, which is why the recommendation is reads the Director of Planning or his/her designate.  </w:t>
      </w:r>
      <w:r w:rsidR="00266914">
        <w:t xml:space="preserve">The site visits would involve the consultant walking the site and looking for evidence of former dump sites, limited scraping </w:t>
      </w:r>
      <w:r w:rsidR="00CB65DB">
        <w:t>of the surface or digging may</w:t>
      </w:r>
      <w:r w:rsidR="00266914">
        <w:t xml:space="preserve"> also</w:t>
      </w:r>
      <w:r w:rsidR="00CB65DB">
        <w:t xml:space="preserve"> be</w:t>
      </w:r>
      <w:r w:rsidR="00266914">
        <w:t xml:space="preserve"> involved.  A link to the proposed temporary property access a</w:t>
      </w:r>
      <w:r w:rsidR="00CB65DB">
        <w:t>greement has been provided in the Attachments section of this report</w:t>
      </w:r>
      <w:r w:rsidR="00266914">
        <w:t>.</w:t>
      </w:r>
    </w:p>
    <w:p w:rsidR="00266914" w:rsidRPr="00D95BDB" w:rsidRDefault="00266914" w:rsidP="00AC3A8B">
      <w:r>
        <w:t>Access to the subject properties will be voluntary, and the consultant will simply avoid visiting any properties where landowners have not chosen to complete the above agreement.</w:t>
      </w:r>
    </w:p>
    <w:p w:rsidR="00AC3A8B" w:rsidRPr="00B0378D" w:rsidRDefault="00AC3A8B" w:rsidP="00AC3A8B">
      <w:pPr>
        <w:pStyle w:val="Heading2"/>
        <w:rPr>
          <w:b/>
        </w:rPr>
      </w:pPr>
      <w:r w:rsidRPr="00B0378D">
        <w:t>Financial / Staffing / Legal / Information Technology Considerations</w:t>
      </w:r>
    </w:p>
    <w:p w:rsidR="00D31B06" w:rsidRDefault="00266914" w:rsidP="00AC3A8B">
      <w:r>
        <w:t xml:space="preserve">As part of </w:t>
      </w:r>
      <w:r w:rsidRPr="00CB65DB">
        <w:t>our agreements</w:t>
      </w:r>
      <w:r w:rsidR="00D66AC2" w:rsidRPr="00CB65DB">
        <w:t xml:space="preserve"> process the above</w:t>
      </w:r>
      <w:r w:rsidR="00D31B06" w:rsidRPr="00CB65DB">
        <w:t xml:space="preserve">-linked agreement was vetted through our </w:t>
      </w:r>
      <w:r w:rsidR="00FE4C43">
        <w:t>standard corporate review process by County staff</w:t>
      </w:r>
      <w:r w:rsidR="00CB65DB">
        <w:t xml:space="preserve"> and</w:t>
      </w:r>
      <w:r w:rsidR="00FE4C43">
        <w:t xml:space="preserve"> the</w:t>
      </w:r>
      <w:r w:rsidR="00CB65DB">
        <w:t xml:space="preserve"> County solicitor and their</w:t>
      </w:r>
      <w:r w:rsidR="00D31B06" w:rsidRPr="00CB65DB">
        <w:t xml:space="preserve"> feedback was incorporated into the agreement.</w:t>
      </w:r>
      <w:r w:rsidR="00D31B06">
        <w:t xml:space="preserve">  </w:t>
      </w:r>
    </w:p>
    <w:p w:rsidR="00D31B06" w:rsidRDefault="00D31B06" w:rsidP="00AC3A8B">
      <w:r>
        <w:t xml:space="preserve">The site visits were a part of the RFP submission, which was approved within the $15,000 budgeted amount, and as such there will be no additional funds needed for this project.  </w:t>
      </w:r>
    </w:p>
    <w:p w:rsidR="00AC3A8B" w:rsidRPr="00B0378D" w:rsidRDefault="00D31B06" w:rsidP="00AC3A8B">
      <w:r>
        <w:t>Minor amounts of staff time will be needed to prepare and mail-out the letters, but this should be minimal and no different from a standard planning circulation.</w:t>
      </w:r>
      <w:r w:rsidR="00266914">
        <w:t xml:space="preserve"> </w:t>
      </w:r>
    </w:p>
    <w:p w:rsidR="00AC3A8B" w:rsidRPr="00580AAD" w:rsidRDefault="00AC3A8B" w:rsidP="00AC3A8B">
      <w:pPr>
        <w:pStyle w:val="Heading2"/>
      </w:pPr>
      <w:r w:rsidRPr="00580AAD">
        <w:t>Link to Strategic Goals / Priorities</w:t>
      </w:r>
    </w:p>
    <w:p w:rsidR="00AC3A8B" w:rsidRDefault="00D31B06" w:rsidP="00AC3A8B">
      <w:r>
        <w:t xml:space="preserve">Goal 2, action 2.10 speaks to managing growth through the creation and application of sound land use planning principles.  </w:t>
      </w:r>
      <w:r w:rsidR="00911B60">
        <w:t>Better information on the location of former landfill or dump sites would certainly fall within this realm.</w:t>
      </w:r>
    </w:p>
    <w:p w:rsidR="00401CAF" w:rsidRDefault="00401CAF" w:rsidP="00401CAF">
      <w:pPr>
        <w:pStyle w:val="Heading2"/>
      </w:pPr>
      <w:r>
        <w:lastRenderedPageBreak/>
        <w:t>Attachments</w:t>
      </w:r>
    </w:p>
    <w:p w:rsidR="00401CAF" w:rsidRDefault="00135F84" w:rsidP="00401CAF">
      <w:hyperlink r:id="rId9" w:tooltip="RFP-PCD-08-13 Consultant Services Landfill Sites" w:history="1">
        <w:r w:rsidR="00401CAF">
          <w:rPr>
            <w:rStyle w:val="Hyperlink"/>
          </w:rPr>
          <w:t>RFP-PCD-08-13 Consultant Services Landfill Sites</w:t>
        </w:r>
      </w:hyperlink>
    </w:p>
    <w:p w:rsidR="00401CAF" w:rsidRDefault="00135F84" w:rsidP="00401CAF">
      <w:hyperlink r:id="rId10" w:tooltip="Addendum 1 RFP-PCD-08-13 landfill sites" w:history="1">
        <w:r w:rsidR="00401CAF">
          <w:rPr>
            <w:rStyle w:val="Hyperlink"/>
          </w:rPr>
          <w:t>Addendum 1 RFP-PCD-08-13 landfill sites</w:t>
        </w:r>
      </w:hyperlink>
    </w:p>
    <w:p w:rsidR="00401CAF" w:rsidRDefault="00135F84" w:rsidP="00401CAF">
      <w:hyperlink r:id="rId11" w:tooltip="PDR-PCD-34-12 - Landfille Dump Site Reports" w:history="1">
        <w:r w:rsidR="00401CAF">
          <w:rPr>
            <w:rStyle w:val="Hyperlink"/>
          </w:rPr>
          <w:t>PDR-PCD-34-12 - Landfill Dump Site Report</w:t>
        </w:r>
      </w:hyperlink>
    </w:p>
    <w:p w:rsidR="00401CAF" w:rsidRDefault="00135F84" w:rsidP="00AC3A8B">
      <w:hyperlink r:id="rId12" w:tooltip="DRAFT Landfill Access agreement.doc" w:history="1">
        <w:r w:rsidR="00401CAF">
          <w:rPr>
            <w:rStyle w:val="Hyperlink"/>
          </w:rPr>
          <w:t xml:space="preserve">Landfill </w:t>
        </w:r>
        <w:r w:rsidR="00E817E9">
          <w:rPr>
            <w:rStyle w:val="Hyperlink"/>
          </w:rPr>
          <w:t xml:space="preserve">Temporary </w:t>
        </w:r>
        <w:r w:rsidR="00401CAF">
          <w:rPr>
            <w:rStyle w:val="Hyperlink"/>
          </w:rPr>
          <w:t>Access Agreement</w:t>
        </w:r>
      </w:hyperlink>
    </w:p>
    <w:p w:rsidR="00AC3A8B" w:rsidRPr="00B0378D" w:rsidRDefault="00AC3A8B" w:rsidP="00AC3A8B">
      <w:r w:rsidRPr="00B0378D">
        <w:t>Respectfully submitted by,</w:t>
      </w:r>
    </w:p>
    <w:p w:rsidR="00AC3A8B" w:rsidRPr="00B0378D" w:rsidRDefault="00D31B06" w:rsidP="00AC3A8B">
      <w:r>
        <w:t>Scott Taylor, MCIP, RPP</w:t>
      </w:r>
      <w:r>
        <w:br/>
        <w:t>Senior Planner</w:t>
      </w:r>
    </w:p>
    <w:p w:rsidR="00953DFC" w:rsidRDefault="00AC3A8B" w:rsidP="00AB2197">
      <w:pPr>
        <w:sectPr w:rsidR="00953DFC" w:rsidSect="00A52D13">
          <w:footerReference w:type="default" r:id="rId13"/>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6808FA">
        <w:rPr>
          <w:rFonts w:ascii="Monotype Corsiva" w:hAnsi="Monotype Corsiva"/>
          <w:sz w:val="28"/>
          <w:szCs w:val="28"/>
        </w:rPr>
        <w:t>R</w:t>
      </w:r>
      <w:r w:rsidR="00CB65DB">
        <w:rPr>
          <w:rFonts w:ascii="Monotype Corsiva" w:hAnsi="Monotype Corsiva"/>
          <w:sz w:val="28"/>
          <w:szCs w:val="28"/>
        </w:rPr>
        <w:t>andy Scherzer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DB" w:rsidRDefault="008A56DB" w:rsidP="00883D8D">
      <w:pPr>
        <w:spacing w:after="0" w:line="240" w:lineRule="auto"/>
      </w:pPr>
      <w:r>
        <w:separator/>
      </w:r>
    </w:p>
  </w:endnote>
  <w:endnote w:type="continuationSeparator" w:id="0">
    <w:p w:rsidR="008A56DB" w:rsidRDefault="008A56D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725743" w:rsidP="00AC3A8B">
    <w:pPr>
      <w:pStyle w:val="Footer"/>
      <w:rPr>
        <w:sz w:val="22"/>
        <w:szCs w:val="22"/>
      </w:rPr>
    </w:pPr>
    <w:r>
      <w:rPr>
        <w:sz w:val="22"/>
        <w:szCs w:val="22"/>
      </w:rPr>
      <w:t>Addendum to Report PDR-PCD-34</w:t>
    </w:r>
    <w:r w:rsidR="00FF1C58">
      <w:rPr>
        <w:sz w:val="22"/>
        <w:szCs w:val="22"/>
      </w:rPr>
      <w:t>-1</w:t>
    </w:r>
    <w:r>
      <w:rPr>
        <w:sz w:val="22"/>
        <w:szCs w:val="22"/>
      </w:rPr>
      <w:t>2</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135F84">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FF1C58">
      <w:rPr>
        <w:sz w:val="22"/>
        <w:szCs w:val="22"/>
      </w:rPr>
      <w:t>June 17,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DB" w:rsidRDefault="008A56DB" w:rsidP="00883D8D">
      <w:pPr>
        <w:spacing w:after="0" w:line="240" w:lineRule="auto"/>
      </w:pPr>
      <w:r>
        <w:separator/>
      </w:r>
    </w:p>
  </w:footnote>
  <w:footnote w:type="continuationSeparator" w:id="0">
    <w:p w:rsidR="008A56DB" w:rsidRDefault="008A56DB"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4302"/>
    <w:rsid w:val="00047A0A"/>
    <w:rsid w:val="000606AB"/>
    <w:rsid w:val="000725A4"/>
    <w:rsid w:val="00081FCF"/>
    <w:rsid w:val="000B7C11"/>
    <w:rsid w:val="000D47C2"/>
    <w:rsid w:val="00113FCB"/>
    <w:rsid w:val="00135F84"/>
    <w:rsid w:val="001F1D7C"/>
    <w:rsid w:val="00216B72"/>
    <w:rsid w:val="00247CA8"/>
    <w:rsid w:val="00266914"/>
    <w:rsid w:val="002915BC"/>
    <w:rsid w:val="002A0139"/>
    <w:rsid w:val="002B5D7F"/>
    <w:rsid w:val="002C6064"/>
    <w:rsid w:val="003062A4"/>
    <w:rsid w:val="00401CAF"/>
    <w:rsid w:val="00446A72"/>
    <w:rsid w:val="00457F2B"/>
    <w:rsid w:val="00464176"/>
    <w:rsid w:val="00472772"/>
    <w:rsid w:val="004942B7"/>
    <w:rsid w:val="004F083D"/>
    <w:rsid w:val="005A360A"/>
    <w:rsid w:val="00644370"/>
    <w:rsid w:val="006563A9"/>
    <w:rsid w:val="00656F56"/>
    <w:rsid w:val="006808FA"/>
    <w:rsid w:val="006B4C34"/>
    <w:rsid w:val="006C0F5C"/>
    <w:rsid w:val="00725743"/>
    <w:rsid w:val="00806CC5"/>
    <w:rsid w:val="00816DA7"/>
    <w:rsid w:val="00883D8D"/>
    <w:rsid w:val="00895616"/>
    <w:rsid w:val="008A56DB"/>
    <w:rsid w:val="00901262"/>
    <w:rsid w:val="00911B60"/>
    <w:rsid w:val="00953DFC"/>
    <w:rsid w:val="00A52D13"/>
    <w:rsid w:val="00A607A3"/>
    <w:rsid w:val="00A63DD6"/>
    <w:rsid w:val="00A85D36"/>
    <w:rsid w:val="00AA2E94"/>
    <w:rsid w:val="00AA5E09"/>
    <w:rsid w:val="00AB2197"/>
    <w:rsid w:val="00AC3A8B"/>
    <w:rsid w:val="00B12CC6"/>
    <w:rsid w:val="00B64986"/>
    <w:rsid w:val="00CB65DB"/>
    <w:rsid w:val="00CE439D"/>
    <w:rsid w:val="00CF4AA5"/>
    <w:rsid w:val="00D31B06"/>
    <w:rsid w:val="00D66AC2"/>
    <w:rsid w:val="00DC1FF0"/>
    <w:rsid w:val="00E32F4D"/>
    <w:rsid w:val="00E817E9"/>
    <w:rsid w:val="00EF0650"/>
    <w:rsid w:val="00FE4C43"/>
    <w:rsid w:val="00FE7170"/>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A01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A0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reydocs.ca/urm/idcplg?IdcService=GET_FILE&amp;dDocName=GC_231453&amp;RevisionSelectionMethod=LatestReleased&amp;Rendition=Web"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ydocs.ca/urm/idcplg?IdcService=GET_FILE&amp;dDocName=GC_066205&amp;RevisionSelectionMethod=LatestReleased&amp;Rendition=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eydocs.ca/urm/idcplg?IdcService=GET_FILE&amp;dDocName=GC_202066&amp;RevisionSelectionMethod=LatestReleased&amp;Rendition=Web"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greydocs.ca/urm/idcplg?IdcService=GET_FILE&amp;dDocName=GC_201230&amp;RevisionSelectionMethod=LatestReleased&amp;Rendition=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2014-06-04T16:20:00+00:00</sentdate>
    <Superseded xmlns="e6cd7bd4-3f3e-4495-b8c9-139289cd76e6">false</Superseded>
    <Year xmlns="e6cd7bd4-3f3e-4495-b8c9-139289cd76e6" xsi:nil="true"/>
    <originator xmlns="e6cd7bd4-3f3e-4495-b8c9-139289cd76e6">taylors</originator>
    <policyNumber xmlns="e6cd7bd4-3f3e-4495-b8c9-139289cd76e6" xsi:nil="true"/>
    <documentNumber xmlns="e6cd7bd4-3f3e-4495-b8c9-139289cd76e6">GC_100159104</documentNumber>
    <Municipality xmlns="e6cd7bd4-3f3e-4495-b8c9-139289cd76e6" xsi:nil="true"/>
    <gcNumber xmlns="e6cd7bd4-3f3e-4495-b8c9-139289cd76e6">GC_231838</gcNumber>
    <recordCategory xmlns="e6cd7bd4-3f3e-4495-b8c9-139289cd76e6">C11</recordCategory>
    <isPublic xmlns="e6cd7bd4-3f3e-4495-b8c9-139289cd76e6">true</isPublic>
    <sharedId xmlns="e6cd7bd4-3f3e-4495-b8c9-139289cd76e6">ugUwmXVeTM2_qzp7ukWLbQ</sharedId>
    <committee xmlns="e6cd7bd4-3f3e-4495-b8c9-139289cd76e6">Planning and Community Development Committee</committee>
    <meetingId xmlns="e6cd7bd4-3f3e-4495-b8c9-139289cd76e6">[2014-06-17 Planning &amp; Community Development [1029]]</meetingId>
    <capitalProjectPriority xmlns="e6cd7bd4-3f3e-4495-b8c9-139289cd76e6" xsi:nil="true"/>
    <policyApprovalDate xmlns="e6cd7bd4-3f3e-4495-b8c9-139289cd76e6" xsi:nil="true"/>
    <NodeRef xmlns="e6cd7bd4-3f3e-4495-b8c9-139289cd76e6">0f646d66-dda9-4b18-9201-18a639db4083</NodeRef>
    <addressees xmlns="e6cd7bd4-3f3e-4495-b8c9-139289cd76e6" xsi:nil="true"/>
    <identifier xmlns="e6cd7bd4-3f3e-4495-b8c9-139289cd76e6">2016-1466998753571</identifier>
    <reviewAsOf xmlns="e6cd7bd4-3f3e-4495-b8c9-139289cd76e6">2026-11-08T09:17:57+00:00</reviewAsOf>
    <bylawNumber xmlns="e6cd7bd4-3f3e-4495-b8c9-139289cd76e6" xsi:nil="true"/>
    <addressee xmlns="e6cd7bd4-3f3e-4495-b8c9-139289cd76e6" xsi:nil="true"/>
    <recordOriginatingLocation xmlns="e6cd7bd4-3f3e-4495-b8c9-139289cd76e6">workspace://SpacesStore/9c02d6fb-3036-4455-8f9f-6f3dbe777be5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FBE5CA2-0C28-42B3-B9C7-AEB64A0FB180}">
  <ds:schemaRefs>
    <ds:schemaRef ds:uri="http://schemas.openxmlformats.org/officeDocument/2006/bibliography"/>
  </ds:schemaRefs>
</ds:datastoreItem>
</file>

<file path=customXml/itemProps2.xml><?xml version="1.0" encoding="utf-8"?>
<ds:datastoreItem xmlns:ds="http://schemas.openxmlformats.org/officeDocument/2006/customXml" ds:itemID="{E4F7DEAF-802F-4252-A5DE-283B39D83C92}"/>
</file>

<file path=customXml/itemProps3.xml><?xml version="1.0" encoding="utf-8"?>
<ds:datastoreItem xmlns:ds="http://schemas.openxmlformats.org/officeDocument/2006/customXml" ds:itemID="{84E57D76-2FC0-4BDE-9EB2-C5E993C706C4}"/>
</file>

<file path=customXml/itemProps4.xml><?xml version="1.0" encoding="utf-8"?>
<ds:datastoreItem xmlns:ds="http://schemas.openxmlformats.org/officeDocument/2006/customXml" ds:itemID="{F46129E8-7A6A-4C88-9E7D-616027DE65A1}"/>
</file>

<file path=customXml/itemProps5.xml><?xml version="1.0" encoding="utf-8"?>
<ds:datastoreItem xmlns:ds="http://schemas.openxmlformats.org/officeDocument/2006/customXml" ds:itemID="{55ED08B2-304E-4A77-A28E-F4DB43B0B971}"/>
</file>

<file path=docProps/app.xml><?xml version="1.0" encoding="utf-8"?>
<Properties xmlns="http://schemas.openxmlformats.org/officeDocument/2006/extended-properties" xmlns:vt="http://schemas.openxmlformats.org/officeDocument/2006/docPropsVTypes">
  <Template>Normal</Template>
  <TotalTime>35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Heddy Swigger</cp:lastModifiedBy>
  <cp:revision>8</cp:revision>
  <cp:lastPrinted>2014-06-04T20:19:00Z</cp:lastPrinted>
  <dcterms:created xsi:type="dcterms:W3CDTF">2014-06-04T20:20:00Z</dcterms:created>
  <dcterms:modified xsi:type="dcterms:W3CDTF">2015-05-28T18:57:00Z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