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09E7D259" w:rsidR="000E06ED" w:rsidRPr="00884722" w:rsidRDefault="000E06ED" w:rsidP="00884722">
      <w:pPr>
        <w:pStyle w:val="Heading1"/>
        <w:jc w:val="center"/>
      </w:pPr>
      <w:r w:rsidRPr="00884722">
        <w:t>Committee</w:t>
      </w:r>
      <w:r w:rsidR="005C53FA">
        <w:t xml:space="preserve"> of Management</w:t>
      </w:r>
      <w:r w:rsidRPr="00884722">
        <w:br/>
      </w:r>
      <w:r w:rsidR="00D33E10">
        <w:t>December 10</w:t>
      </w:r>
      <w:r w:rsidR="005C53FA">
        <w:t>, 2019</w:t>
      </w:r>
      <w:r w:rsidRPr="00884722">
        <w:t xml:space="preserve"> – </w:t>
      </w:r>
      <w:r w:rsidR="00D33E10">
        <w:t>9</w:t>
      </w:r>
      <w:r w:rsidR="005C53FA">
        <w:t>:</w:t>
      </w:r>
      <w:r w:rsidR="00D33E10">
        <w:t>3</w:t>
      </w:r>
      <w:r w:rsidR="005C53FA">
        <w:t>0 AM</w:t>
      </w:r>
    </w:p>
    <w:p w14:paraId="4D75D8D0" w14:textId="089EB517" w:rsidR="000E06ED" w:rsidRPr="00213087" w:rsidRDefault="000E06ED" w:rsidP="0016752E">
      <w:pPr>
        <w:widowControl w:val="0"/>
        <w:spacing w:after="160"/>
      </w:pPr>
      <w:r>
        <w:t xml:space="preserve">The </w:t>
      </w:r>
      <w:r w:rsidR="000A36EA">
        <w:t xml:space="preserve">Committee </w:t>
      </w:r>
      <w:r>
        <w:t>met on the above date at the County Administration Building with the following members in attendance:</w:t>
      </w:r>
    </w:p>
    <w:p w14:paraId="4D75D8D1" w14:textId="656A1AA0"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t xml:space="preserve">Chair </w:t>
      </w:r>
      <w:r w:rsidR="00E202D5">
        <w:rPr>
          <w:rStyle w:val="Strong"/>
          <w:b w:val="0"/>
        </w:rPr>
        <w:t>Dwight Burley</w:t>
      </w:r>
      <w:r w:rsidRPr="00541A35">
        <w:rPr>
          <w:rStyle w:val="Strong"/>
          <w:b w:val="0"/>
        </w:rPr>
        <w:t>; Councillor</w:t>
      </w:r>
      <w:r w:rsidR="00E202D5">
        <w:rPr>
          <w:rStyle w:val="Strong"/>
          <w:b w:val="0"/>
        </w:rPr>
        <w:t>s Christine Robinson, Scott Mackey</w:t>
      </w:r>
      <w:r w:rsidR="00E80244">
        <w:rPr>
          <w:rStyle w:val="Strong"/>
          <w:b w:val="0"/>
        </w:rPr>
        <w:t xml:space="preserve">, </w:t>
      </w:r>
      <w:r w:rsidR="00E202D5">
        <w:rPr>
          <w:rStyle w:val="Strong"/>
          <w:b w:val="0"/>
        </w:rPr>
        <w:t>John Woodbury</w:t>
      </w:r>
      <w:r w:rsidR="0058379C">
        <w:rPr>
          <w:rStyle w:val="Strong"/>
          <w:b w:val="0"/>
        </w:rPr>
        <w:t>;</w:t>
      </w:r>
      <w:r w:rsidR="00E80244">
        <w:rPr>
          <w:rStyle w:val="Strong"/>
          <w:b w:val="0"/>
        </w:rPr>
        <w:t xml:space="preserve"> and Warden </w:t>
      </w:r>
      <w:r w:rsidR="00D33E10">
        <w:rPr>
          <w:rStyle w:val="Strong"/>
          <w:b w:val="0"/>
        </w:rPr>
        <w:t>Paul McQueen</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23607BE9"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E202D5">
        <w:rPr>
          <w:rStyle w:val="Strong"/>
          <w:b w:val="0"/>
        </w:rPr>
        <w:t xml:space="preserve">Kim Wingrove, Chief Administrative Officer; </w:t>
      </w:r>
      <w:r w:rsidR="00D8389E">
        <w:rPr>
          <w:rStyle w:val="Strong"/>
          <w:b w:val="0"/>
        </w:rPr>
        <w:t xml:space="preserve">Jennifer Cornell, Director of Long-Term Care; </w:t>
      </w:r>
      <w:r w:rsidR="000A36EA">
        <w:rPr>
          <w:rStyle w:val="Strong"/>
          <w:b w:val="0"/>
        </w:rPr>
        <w:t>Karen Kraus</w:t>
      </w:r>
      <w:r w:rsidR="00CE4133">
        <w:rPr>
          <w:rStyle w:val="Strong"/>
          <w:b w:val="0"/>
        </w:rPr>
        <w:t xml:space="preserve"> and Renate Cowan</w:t>
      </w:r>
      <w:r w:rsidR="000A36EA">
        <w:rPr>
          <w:rStyle w:val="Strong"/>
          <w:b w:val="0"/>
        </w:rPr>
        <w:t>, Executive Director</w:t>
      </w:r>
      <w:r w:rsidR="00CE4133">
        <w:rPr>
          <w:rStyle w:val="Strong"/>
          <w:b w:val="0"/>
        </w:rPr>
        <w:t>s</w:t>
      </w:r>
      <w:r w:rsidR="00E80244">
        <w:rPr>
          <w:rStyle w:val="Strong"/>
          <w:b w:val="0"/>
        </w:rPr>
        <w:t>; Heather Morrison, Clerk; Kevin Weppler, Director of Corporate Services</w:t>
      </w:r>
      <w:r w:rsidR="00AA32A5">
        <w:rPr>
          <w:rStyle w:val="Strong"/>
          <w:b w:val="0"/>
        </w:rPr>
        <w:t xml:space="preserve">; Joanna </w:t>
      </w:r>
      <w:proofErr w:type="spellStart"/>
      <w:r w:rsidR="00AA32A5">
        <w:rPr>
          <w:rStyle w:val="Strong"/>
          <w:b w:val="0"/>
        </w:rPr>
        <w:t>Alpajaro</w:t>
      </w:r>
      <w:proofErr w:type="spellEnd"/>
      <w:r w:rsidR="00AA32A5">
        <w:rPr>
          <w:rStyle w:val="Strong"/>
          <w:b w:val="0"/>
        </w:rPr>
        <w:t>,</w:t>
      </w:r>
      <w:r w:rsidR="00D8389E">
        <w:rPr>
          <w:rStyle w:val="Strong"/>
          <w:b w:val="0"/>
        </w:rPr>
        <w:t xml:space="preserve"> </w:t>
      </w:r>
      <w:r w:rsidR="00AA32A5">
        <w:rPr>
          <w:rStyle w:val="Strong"/>
          <w:b w:val="0"/>
        </w:rPr>
        <w:t>Deputy Treasurer</w:t>
      </w:r>
      <w:r w:rsidR="0058379C">
        <w:rPr>
          <w:rStyle w:val="Strong"/>
          <w:b w:val="0"/>
        </w:rPr>
        <w:t xml:space="preserve"> </w:t>
      </w:r>
      <w:r w:rsidR="000A36EA">
        <w:rPr>
          <w:rStyle w:val="Strong"/>
          <w:b w:val="0"/>
        </w:rPr>
        <w:t>and Tara Warder, Deputy Clerk/Legislative Coordinator</w:t>
      </w:r>
      <w:r w:rsidR="00E202D5">
        <w:rPr>
          <w:rStyle w:val="Strong"/>
          <w:b w:val="0"/>
        </w:rPr>
        <w:t xml:space="preserve"> </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61C99EF9" w:rsidR="000E06ED" w:rsidRPr="00213087" w:rsidRDefault="000E06ED" w:rsidP="0016752E">
      <w:pPr>
        <w:widowControl w:val="0"/>
        <w:spacing w:after="160"/>
      </w:pPr>
      <w:r>
        <w:t>Chair</w:t>
      </w:r>
      <w:r w:rsidR="003F68B9">
        <w:t xml:space="preserve"> Burley</w:t>
      </w:r>
      <w:r>
        <w:t xml:space="preserve"> called the meeting to order a</w:t>
      </w:r>
      <w:r w:rsidR="00504E8E">
        <w:t xml:space="preserve">t </w:t>
      </w:r>
      <w:r w:rsidR="00D33E10">
        <w:t>9:30</w:t>
      </w:r>
      <w:r w:rsidR="00504E8E">
        <w:t xml:space="preserve"> AM</w:t>
      </w:r>
      <w:r>
        <w:t>.</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35968313" w:rsidR="000E06ED" w:rsidRPr="00CE3CBC" w:rsidRDefault="000E06ED" w:rsidP="0016752E">
      <w:pPr>
        <w:widowControl w:val="0"/>
        <w:spacing w:after="160"/>
      </w:pPr>
      <w:r w:rsidRPr="00CE3CBC">
        <w:t xml:space="preserve">There </w:t>
      </w:r>
      <w:r w:rsidR="005A5592">
        <w:t>were no declarations of pecuniary interest.</w:t>
      </w:r>
    </w:p>
    <w:p w14:paraId="3E45E178" w14:textId="6A6C94FC" w:rsidR="009D114F" w:rsidRDefault="009D114F" w:rsidP="0016752E">
      <w:pPr>
        <w:pStyle w:val="Heading2"/>
        <w:keepNext w:val="0"/>
        <w:keepLines w:val="0"/>
        <w:widowControl w:val="0"/>
        <w:spacing w:after="160"/>
      </w:pPr>
      <w:r>
        <w:t>Reports</w:t>
      </w:r>
    </w:p>
    <w:p w14:paraId="576ECB5B" w14:textId="5281C1F9" w:rsidR="009D114F" w:rsidRDefault="009D114F" w:rsidP="009D114F">
      <w:pPr>
        <w:pStyle w:val="Heading3"/>
      </w:pPr>
      <w:r>
        <w:t>LTCR-CM-</w:t>
      </w:r>
      <w:r w:rsidR="00D33E10">
        <w:t>01-20 Proposed 2020 Long-Term Care Budgets</w:t>
      </w:r>
    </w:p>
    <w:p w14:paraId="56FB5502" w14:textId="33B2B99B" w:rsidR="004D38A0" w:rsidRDefault="004D38A0" w:rsidP="004D38A0">
      <w:r>
        <w:t>Jennifer Cornell highlighted the 2020 proposed long-term care budget. It was noted that the 2020 proposed budget requires a</w:t>
      </w:r>
      <w:r w:rsidR="00501C20">
        <w:t xml:space="preserve"> net levy increase of</w:t>
      </w:r>
      <w:r w:rsidR="003D251C">
        <w:t xml:space="preserve"> 13.25% increase from the 2019 budget based on several items that are contained within report LTCR-CM-01-20.  This equates to a</w:t>
      </w:r>
      <w:r>
        <w:t xml:space="preserve"> 1.45%</w:t>
      </w:r>
      <w:r w:rsidR="00501C20">
        <w:t xml:space="preserve"> net levy</w:t>
      </w:r>
      <w:r>
        <w:t xml:space="preserve"> increase to the corporate tax levy over 2019.</w:t>
      </w:r>
    </w:p>
    <w:p w14:paraId="4EA02764" w14:textId="34ABF5A7" w:rsidR="004D38A0" w:rsidRDefault="004D38A0" w:rsidP="004D38A0">
      <w:r>
        <w:t xml:space="preserve">County staff are proposing a 1% </w:t>
      </w:r>
      <w:r w:rsidR="00501C20">
        <w:t xml:space="preserve">provincial </w:t>
      </w:r>
      <w:r>
        <w:t>funding increase for all four funding envelopes</w:t>
      </w:r>
      <w:r w:rsidR="00D2550C">
        <w:t>, being the Nursing and Personal Care and Program and Support Services, Other Accommodation and Raw Food.</w:t>
      </w:r>
      <w:r>
        <w:t xml:space="preserve"> </w:t>
      </w:r>
    </w:p>
    <w:p w14:paraId="6DCDFF61" w14:textId="112147D1" w:rsidR="004D38A0" w:rsidRDefault="004D38A0" w:rsidP="004D38A0">
      <w:r>
        <w:lastRenderedPageBreak/>
        <w:t xml:space="preserve">Case Mix Index funding is an unpredictable measure and has decreased at </w:t>
      </w:r>
      <w:bookmarkStart w:id="0" w:name="_GoBack"/>
      <w:bookmarkEnd w:id="0"/>
      <w:r>
        <w:t>all three homes in 2019.</w:t>
      </w:r>
    </w:p>
    <w:p w14:paraId="59E4FA85" w14:textId="77777777" w:rsidR="00D2550C" w:rsidRDefault="00D2550C" w:rsidP="004D38A0">
      <w:r>
        <w:t xml:space="preserve">The budgets for each of the homes were then outlined. </w:t>
      </w:r>
    </w:p>
    <w:p w14:paraId="3C7932E6" w14:textId="031BAD93" w:rsidR="00A40C9B" w:rsidRDefault="00D2550C" w:rsidP="004D38A0">
      <w:r>
        <w:t>Grey Gables</w:t>
      </w:r>
      <w:r w:rsidR="00CE4133">
        <w:t>’</w:t>
      </w:r>
      <w:r>
        <w:t xml:space="preserve"> operating and capital budget</w:t>
      </w:r>
      <w:r w:rsidR="00CE4133">
        <w:t>s</w:t>
      </w:r>
      <w:r>
        <w:t xml:space="preserve"> ha</w:t>
      </w:r>
      <w:r w:rsidR="00CE4133">
        <w:t>ve</w:t>
      </w:r>
      <w:r>
        <w:t xml:space="preserve"> a net levy requirement of $1,699,860, an increase of $248,893 from the 2019 approved budget. Staff outlined the proposed changes for 2020</w:t>
      </w:r>
      <w:r w:rsidR="00CE4133">
        <w:t xml:space="preserve">, </w:t>
      </w:r>
      <w:r w:rsidR="00A40C9B">
        <w:t>including increases in hours for some shifts to increase support, resident care, and assist with unfilled shifts. M</w:t>
      </w:r>
      <w:r w:rsidR="00CE4133">
        <w:t>any</w:t>
      </w:r>
      <w:r w:rsidR="00A40C9B">
        <w:t xml:space="preserve"> of the proposals have come as a direct result of the work that the </w:t>
      </w:r>
      <w:r w:rsidR="00041BA6">
        <w:t xml:space="preserve">staff led </w:t>
      </w:r>
      <w:r w:rsidR="00A40C9B">
        <w:t>Task Force has completed.</w:t>
      </w:r>
    </w:p>
    <w:p w14:paraId="44CCE4A2" w14:textId="56FD744C" w:rsidR="00D2550C" w:rsidRDefault="00A40C9B" w:rsidP="004D38A0">
      <w:r>
        <w:t>Lee Manor’s operating and capital budget</w:t>
      </w:r>
      <w:r w:rsidR="00CE4133">
        <w:t>s</w:t>
      </w:r>
      <w:r>
        <w:t xml:space="preserve"> ha</w:t>
      </w:r>
      <w:r w:rsidR="00CE4133">
        <w:t>ve</w:t>
      </w:r>
      <w:r>
        <w:t xml:space="preserve"> a net levy requirement of $</w:t>
      </w:r>
      <w:r w:rsidR="00041BA6">
        <w:t>2,130,214</w:t>
      </w:r>
      <w:r>
        <w:t>, an increase of $</w:t>
      </w:r>
      <w:r w:rsidR="00041BA6">
        <w:t>347,058</w:t>
      </w:r>
      <w:r>
        <w:t xml:space="preserve"> from the 2019 approved budget. Staff outlined the proposed planned capital projects for the upcoming year, including beds and mattresses, information technology, resident lifts, and home enhancements. Staff are also proposing to replace the floor, redevelop the resident common area, </w:t>
      </w:r>
      <w:r w:rsidR="00D712F0">
        <w:t>and replace some equipment. Repairs to the sanitary waste removal system, sidewalks</w:t>
      </w:r>
      <w:r w:rsidR="00CE4133">
        <w:t xml:space="preserve">, </w:t>
      </w:r>
      <w:r w:rsidR="00D712F0">
        <w:t xml:space="preserve">driveway and storm water are also required. </w:t>
      </w:r>
    </w:p>
    <w:p w14:paraId="43F4087A" w14:textId="61DFEE2F" w:rsidR="00FC2D92" w:rsidRDefault="00FC2D92" w:rsidP="004D38A0">
      <w:r>
        <w:t>Rockwood Terrace’s operating and capital budget</w:t>
      </w:r>
      <w:r w:rsidR="00CE4133">
        <w:t>s</w:t>
      </w:r>
      <w:r>
        <w:t xml:space="preserve"> ha</w:t>
      </w:r>
      <w:r w:rsidR="00CE4133">
        <w:t>ve</w:t>
      </w:r>
      <w:r>
        <w:t xml:space="preserve"> a net levy requirement of $1,909,538, an increase of $235,025 over 2019. Staff outlined the proposed operating and capital projects, including an increase in hours for the Skin and Wound Care program, and the Fall Prevention/Management </w:t>
      </w:r>
      <w:r w:rsidR="00E00E9A">
        <w:t>p</w:t>
      </w:r>
      <w:r>
        <w:t xml:space="preserve">rogram. Staff noted that it is challenging to predict the capital budget, as there is a need to balance a safe, comfortable environment with the need to redevelop. </w:t>
      </w:r>
      <w:r w:rsidR="002A63A5">
        <w:t>Resident lifts, beds</w:t>
      </w:r>
      <w:r w:rsidR="00CE4133">
        <w:t xml:space="preserve">, </w:t>
      </w:r>
      <w:r w:rsidR="002A63A5">
        <w:t xml:space="preserve">mattresses, tubs, replacing building materials and kitchen equipment are some of the proposed expenditures. </w:t>
      </w:r>
    </w:p>
    <w:p w14:paraId="0D4476DD" w14:textId="1C80836A" w:rsidR="002A63A5" w:rsidRPr="004D38A0" w:rsidRDefault="002A63A5" w:rsidP="004D38A0">
      <w:r>
        <w:t>Kevin Weppler noted that there are</w:t>
      </w:r>
      <w:r w:rsidR="00E00E9A">
        <w:t xml:space="preserve"> also</w:t>
      </w:r>
      <w:r>
        <w:t xml:space="preserve"> transfers being made to reserves to fund some costs associated with redevelopment such as property purchase</w:t>
      </w:r>
      <w:r w:rsidR="00E00E9A">
        <w:t xml:space="preserve">s and </w:t>
      </w:r>
      <w:r>
        <w:t>architec</w:t>
      </w:r>
      <w:r w:rsidR="00E00E9A">
        <w:t xml:space="preserve">t’s fees, etc. </w:t>
      </w:r>
    </w:p>
    <w:p w14:paraId="4ABE58B0" w14:textId="27005320" w:rsidR="009D114F" w:rsidRPr="009D114F" w:rsidRDefault="009D114F" w:rsidP="009D114F">
      <w:pPr>
        <w:widowControl w:val="0"/>
        <w:tabs>
          <w:tab w:val="left" w:pos="1440"/>
          <w:tab w:val="left" w:pos="5400"/>
        </w:tabs>
        <w:spacing w:after="160"/>
        <w:ind w:left="1440" w:hanging="1440"/>
      </w:pPr>
      <w:r>
        <w:rPr>
          <w:i/>
        </w:rPr>
        <w:t>CM</w:t>
      </w:r>
      <w:r w:rsidR="00D33E10">
        <w:rPr>
          <w:i/>
        </w:rPr>
        <w:t>01</w:t>
      </w:r>
      <w:r w:rsidRPr="008D34AF">
        <w:rPr>
          <w:i/>
        </w:rPr>
        <w:t>-</w:t>
      </w:r>
      <w:r w:rsidR="00D33E10">
        <w:rPr>
          <w:i/>
        </w:rPr>
        <w:t>20</w:t>
      </w:r>
      <w:r>
        <w:tab/>
      </w:r>
      <w:r w:rsidRPr="005E0C7F">
        <w:t>Moved by: Councillor</w:t>
      </w:r>
      <w:r w:rsidR="004D38A0">
        <w:t xml:space="preserve"> Mackey</w:t>
      </w:r>
      <w:r>
        <w:tab/>
      </w:r>
      <w:r w:rsidRPr="005E0C7F">
        <w:t>Seconded by: Councillor</w:t>
      </w:r>
      <w:r w:rsidR="00F83DD1">
        <w:t xml:space="preserve"> </w:t>
      </w:r>
      <w:r w:rsidR="004D38A0">
        <w:t>Robinson</w:t>
      </w:r>
    </w:p>
    <w:p w14:paraId="14FB4176" w14:textId="77777777" w:rsidR="00D33E10" w:rsidRDefault="00D33E10" w:rsidP="00D33E10">
      <w:pPr>
        <w:spacing w:after="120"/>
        <w:ind w:left="1418"/>
        <w:rPr>
          <w:rFonts w:asciiTheme="minorHAnsi" w:hAnsiTheme="minorHAnsi" w:cs="Arial"/>
          <w:b/>
          <w:bCs/>
          <w:sz w:val="22"/>
          <w:szCs w:val="22"/>
        </w:rPr>
      </w:pPr>
      <w:r>
        <w:rPr>
          <w:rFonts w:cs="Arial"/>
          <w:b/>
          <w:bCs/>
        </w:rPr>
        <w:t>That report LTCR-CM-01-20 regarding the proposed 2020 Long-Term Care budgets be received; and</w:t>
      </w:r>
    </w:p>
    <w:p w14:paraId="060B0557" w14:textId="77777777" w:rsidR="00D33E10" w:rsidRDefault="00D33E10" w:rsidP="00D33E10">
      <w:pPr>
        <w:spacing w:after="120"/>
        <w:ind w:left="1418"/>
        <w:rPr>
          <w:rFonts w:cs="Arial"/>
          <w:b/>
          <w:bCs/>
        </w:rPr>
      </w:pPr>
      <w:r>
        <w:rPr>
          <w:rFonts w:cs="Arial"/>
          <w:b/>
          <w:bCs/>
        </w:rPr>
        <w:t xml:space="preserve">That the 2020 Long-Term Care budgets, as presented, be forwarded to County Council as part of the overall corporate budget package for consideration. </w:t>
      </w:r>
    </w:p>
    <w:p w14:paraId="1B3C22A1" w14:textId="7462F9DF" w:rsidR="004C6B56" w:rsidRPr="004C6B56" w:rsidRDefault="004C6B56" w:rsidP="004C6B56">
      <w:pPr>
        <w:pStyle w:val="ListParagraph"/>
        <w:spacing w:line="254" w:lineRule="auto"/>
        <w:ind w:left="1418"/>
        <w:jc w:val="right"/>
        <w:rPr>
          <w:b/>
          <w:bCs w:val="0"/>
        </w:rPr>
      </w:pPr>
      <w:r w:rsidRPr="004C6B56">
        <w:rPr>
          <w:rStyle w:val="IntenseEmphasis"/>
          <w:b w:val="0"/>
        </w:rPr>
        <w:t>C</w:t>
      </w:r>
      <w:r w:rsidR="002A63A5">
        <w:rPr>
          <w:rStyle w:val="IntenseEmphasis"/>
          <w:b w:val="0"/>
        </w:rPr>
        <w:t>arried</w:t>
      </w:r>
    </w:p>
    <w:p w14:paraId="1095EAC3" w14:textId="3BBED25D" w:rsidR="00D33E10" w:rsidRDefault="00D33E10" w:rsidP="00196159">
      <w:pPr>
        <w:pStyle w:val="Heading2"/>
        <w:keepNext w:val="0"/>
        <w:keepLines w:val="0"/>
        <w:widowControl w:val="0"/>
        <w:spacing w:after="160"/>
      </w:pPr>
      <w:r>
        <w:t xml:space="preserve">LTCR-CM-02-20 Long-Term Care Write Off of </w:t>
      </w:r>
      <w:r>
        <w:lastRenderedPageBreak/>
        <w:t>Uncollectible Accounts</w:t>
      </w:r>
    </w:p>
    <w:p w14:paraId="670E21B9" w14:textId="77777777" w:rsidR="00041BA6" w:rsidRDefault="00041BA6" w:rsidP="00041BA6">
      <w:pPr>
        <w:widowControl w:val="0"/>
        <w:tabs>
          <w:tab w:val="left" w:pos="5400"/>
        </w:tabs>
        <w:spacing w:after="160"/>
        <w:ind w:hanging="22"/>
      </w:pPr>
      <w:r>
        <w:t xml:space="preserve">Joanna </w:t>
      </w:r>
      <w:proofErr w:type="spellStart"/>
      <w:r>
        <w:t>Alpajaro</w:t>
      </w:r>
      <w:proofErr w:type="spellEnd"/>
      <w:r>
        <w:t xml:space="preserve"> presented the above report. The Ministry of Health and Long-Term Care requires that the report be submitted in the year the arrears occur, as the Ministry funds 50% of the write offs.  </w:t>
      </w:r>
    </w:p>
    <w:p w14:paraId="22991D84" w14:textId="7AB8F87D" w:rsidR="00041BA6" w:rsidRPr="00041BA6" w:rsidRDefault="00041BA6" w:rsidP="00041BA6">
      <w:pPr>
        <w:widowControl w:val="0"/>
        <w:tabs>
          <w:tab w:val="left" w:pos="5400"/>
        </w:tabs>
        <w:spacing w:after="160"/>
      </w:pPr>
      <w:r>
        <w:t xml:space="preserve">There is a comprehensive policy on how to collect the funds. Staff noted that the social worker role has assisted greatly in reducing the actual amount written off, and staff make efforts to collect outstanding funds after the report has been submitted to the Ministry. </w:t>
      </w:r>
    </w:p>
    <w:p w14:paraId="46123D1E" w14:textId="388C39F5" w:rsidR="00D33E10" w:rsidRDefault="00D33E10" w:rsidP="00D33E10">
      <w:pPr>
        <w:widowControl w:val="0"/>
        <w:tabs>
          <w:tab w:val="left" w:pos="1440"/>
          <w:tab w:val="left" w:pos="5400"/>
        </w:tabs>
        <w:spacing w:after="160"/>
        <w:ind w:left="1440" w:hanging="1440"/>
      </w:pPr>
      <w:r>
        <w:rPr>
          <w:i/>
        </w:rPr>
        <w:t>CM02</w:t>
      </w:r>
      <w:r w:rsidRPr="008D34AF">
        <w:rPr>
          <w:i/>
        </w:rPr>
        <w:t>-</w:t>
      </w:r>
      <w:r>
        <w:rPr>
          <w:i/>
        </w:rPr>
        <w:t>20</w:t>
      </w:r>
      <w:r>
        <w:tab/>
      </w:r>
      <w:r w:rsidRPr="005E0C7F">
        <w:t>Moved by: Councillor</w:t>
      </w:r>
      <w:r w:rsidR="002A63A5">
        <w:t xml:space="preserve"> Woodbury</w:t>
      </w:r>
      <w:r>
        <w:tab/>
      </w:r>
      <w:r w:rsidRPr="005E0C7F">
        <w:t>Seconded by: Councillor</w:t>
      </w:r>
      <w:r>
        <w:t xml:space="preserve"> </w:t>
      </w:r>
      <w:r w:rsidR="002A63A5">
        <w:t>Robinson</w:t>
      </w:r>
    </w:p>
    <w:p w14:paraId="49D8A4EE" w14:textId="77777777" w:rsidR="00D33E10" w:rsidRDefault="00D33E10" w:rsidP="00D33E10">
      <w:pPr>
        <w:pStyle w:val="ListParagraph"/>
        <w:spacing w:after="120"/>
        <w:ind w:left="1418"/>
        <w:contextualSpacing w:val="0"/>
        <w:rPr>
          <w:rStyle w:val="IntenseEmphasis"/>
          <w:rFonts w:cstheme="minorBidi"/>
          <w:sz w:val="22"/>
          <w:szCs w:val="22"/>
        </w:rPr>
      </w:pPr>
      <w:r>
        <w:rPr>
          <w:rStyle w:val="IntenseEmphasis"/>
          <w:rFonts w:cstheme="minorBidi"/>
        </w:rPr>
        <w:t>That Report LTCR-CM-02-20 titled 2019 Long Term Care Write Off of Uncollectible Accounts be received; and</w:t>
      </w:r>
    </w:p>
    <w:p w14:paraId="173C2B1C" w14:textId="77777777" w:rsidR="00D33E10" w:rsidRDefault="00D33E10" w:rsidP="00D33E10">
      <w:pPr>
        <w:pStyle w:val="ListParagraph"/>
        <w:spacing w:after="120"/>
        <w:ind w:left="1418"/>
        <w:rPr>
          <w:rStyle w:val="IntenseEmphasis"/>
          <w:rFonts w:cstheme="minorBidi"/>
        </w:rPr>
      </w:pPr>
      <w:r>
        <w:rPr>
          <w:rStyle w:val="IntenseEmphasis"/>
          <w:rFonts w:cstheme="minorBidi"/>
        </w:rPr>
        <w:t>That the recommended write offs in the amount of $12,867 as outlined in the report be approved.</w:t>
      </w:r>
    </w:p>
    <w:p w14:paraId="0CE19B5F" w14:textId="380A99ED" w:rsidR="00D33E10" w:rsidRPr="00D33E10" w:rsidRDefault="00D33E10" w:rsidP="002A63A5">
      <w:pPr>
        <w:pStyle w:val="ListParagraph"/>
        <w:spacing w:line="254" w:lineRule="auto"/>
        <w:ind w:left="1418"/>
        <w:jc w:val="right"/>
      </w:pPr>
      <w:r w:rsidRPr="004C6B56">
        <w:rPr>
          <w:rStyle w:val="IntenseEmphasis"/>
          <w:b w:val="0"/>
        </w:rPr>
        <w:t>C</w:t>
      </w:r>
      <w:r w:rsidR="002A63A5">
        <w:rPr>
          <w:rStyle w:val="IntenseEmphasis"/>
          <w:b w:val="0"/>
        </w:rPr>
        <w:t>arried</w:t>
      </w:r>
    </w:p>
    <w:p w14:paraId="54E92744" w14:textId="1C7046B1" w:rsidR="00D33E10" w:rsidRDefault="00D33E10" w:rsidP="00196159">
      <w:pPr>
        <w:pStyle w:val="Heading2"/>
        <w:keepNext w:val="0"/>
        <w:keepLines w:val="0"/>
        <w:widowControl w:val="0"/>
        <w:spacing w:after="160"/>
      </w:pPr>
      <w:r>
        <w:t>Redevelopment Update</w:t>
      </w:r>
    </w:p>
    <w:p w14:paraId="1A54C5FA" w14:textId="2D6DCFC6" w:rsidR="00D33E10" w:rsidRDefault="002A63A5" w:rsidP="00D33E10">
      <w:r>
        <w:t xml:space="preserve">Kim Wingrove noted that the discussions around </w:t>
      </w:r>
      <w:r w:rsidR="00E00E9A">
        <w:t xml:space="preserve">the </w:t>
      </w:r>
      <w:r>
        <w:t xml:space="preserve">Rockwood Terrace property are on track. </w:t>
      </w:r>
    </w:p>
    <w:p w14:paraId="3FF0023F" w14:textId="160C8B1F" w:rsidR="002A63A5" w:rsidRDefault="002A63A5" w:rsidP="00D33E10">
      <w:r>
        <w:t>GM</w:t>
      </w:r>
      <w:r w:rsidR="00E00E9A">
        <w:t xml:space="preserve"> </w:t>
      </w:r>
      <w:proofErr w:type="spellStart"/>
      <w:r>
        <w:t>Blue</w:t>
      </w:r>
      <w:r w:rsidR="00E00E9A">
        <w:t>P</w:t>
      </w:r>
      <w:r>
        <w:t>lan</w:t>
      </w:r>
      <w:proofErr w:type="spellEnd"/>
      <w:r>
        <w:t xml:space="preserve"> will have</w:t>
      </w:r>
      <w:r w:rsidR="00E00E9A">
        <w:t xml:space="preserve"> further</w:t>
      </w:r>
      <w:r>
        <w:t xml:space="preserve"> information </w:t>
      </w:r>
      <w:r w:rsidR="00E00E9A">
        <w:t xml:space="preserve">for staff by the Council meeting on </w:t>
      </w:r>
      <w:r>
        <w:t xml:space="preserve">Thursday. </w:t>
      </w:r>
    </w:p>
    <w:p w14:paraId="6C60ACA1" w14:textId="3BA9822E" w:rsidR="002A63A5" w:rsidRDefault="0039340E" w:rsidP="00D33E10">
      <w:r>
        <w:t xml:space="preserve">The </w:t>
      </w:r>
      <w:r w:rsidR="002A63A5">
        <w:t xml:space="preserve">Grey Gables redevelopment application is essentially complete. </w:t>
      </w:r>
      <w:r w:rsidR="009F1C93">
        <w:t>If two builds are happening</w:t>
      </w:r>
      <w:r>
        <w:t xml:space="preserve"> alongside one another</w:t>
      </w:r>
      <w:r w:rsidR="009F1C93">
        <w:t>, staff feel</w:t>
      </w:r>
      <w:r>
        <w:t xml:space="preserve"> working with</w:t>
      </w:r>
      <w:r w:rsidR="009F1C93">
        <w:t xml:space="preserve"> one contractor</w:t>
      </w:r>
      <w:r>
        <w:t xml:space="preserve"> for both builds</w:t>
      </w:r>
      <w:r w:rsidR="009F1C93">
        <w:t xml:space="preserve"> would be </w:t>
      </w:r>
      <w:r>
        <w:t>ideal for recognizing efficiencies</w:t>
      </w:r>
      <w:r w:rsidR="009F1C93">
        <w:t xml:space="preserve">. </w:t>
      </w:r>
    </w:p>
    <w:p w14:paraId="3C3C6071" w14:textId="1F9AB749" w:rsidR="009F1C93" w:rsidRDefault="0039340E" w:rsidP="00D33E10">
      <w:r>
        <w:t>Based</w:t>
      </w:r>
      <w:r w:rsidR="009F1C93">
        <w:t xml:space="preserve"> on conversations with the Ministry, it is the Ministry’s intention for beds to be built and occupied by 2023 for this current</w:t>
      </w:r>
      <w:r>
        <w:t xml:space="preserve"> application</w:t>
      </w:r>
      <w:r w:rsidR="009F1C93">
        <w:t xml:space="preserve"> intake.  Staff will submit the application, explaining the need for </w:t>
      </w:r>
      <w:r>
        <w:t xml:space="preserve">recognizing </w:t>
      </w:r>
      <w:r w:rsidR="009F1C93">
        <w:t xml:space="preserve">efficiencies </w:t>
      </w:r>
      <w:r>
        <w:t xml:space="preserve">by </w:t>
      </w:r>
      <w:r w:rsidR="009F1C93">
        <w:t xml:space="preserve">using one contractor and architect, </w:t>
      </w:r>
      <w:proofErr w:type="spellStart"/>
      <w:r w:rsidR="009F1C93">
        <w:t>etc</w:t>
      </w:r>
      <w:proofErr w:type="spellEnd"/>
      <w:r w:rsidR="009F1C93">
        <w:t>, and that Grey is undertaking two builds</w:t>
      </w:r>
      <w:r>
        <w:t>, but</w:t>
      </w:r>
      <w:r w:rsidR="009F1C93">
        <w:t xml:space="preserve"> the goal is to have </w:t>
      </w:r>
      <w:r>
        <w:t>both</w:t>
      </w:r>
      <w:r w:rsidR="009F1C93">
        <w:t xml:space="preserve"> complete by 2025. </w:t>
      </w:r>
    </w:p>
    <w:p w14:paraId="6575966E" w14:textId="20787210" w:rsidR="009F1C93" w:rsidRDefault="009F1C93" w:rsidP="00D33E10">
      <w:r>
        <w:t>Staff noted that they are not aware of the Province’s timeline for approval.</w:t>
      </w:r>
    </w:p>
    <w:p w14:paraId="6E24F693" w14:textId="1757A4B5" w:rsidR="00317C96" w:rsidRDefault="00041BA6" w:rsidP="00D33E10">
      <w:r>
        <w:t>Discussion occurred on</w:t>
      </w:r>
      <w:r w:rsidR="0039340E">
        <w:t xml:space="preserve"> proceed</w:t>
      </w:r>
      <w:r>
        <w:t>ing</w:t>
      </w:r>
      <w:r w:rsidR="0039340E">
        <w:t xml:space="preserve"> with work on Rockwood Terrace w</w:t>
      </w:r>
      <w:r w:rsidR="00317C96">
        <w:t xml:space="preserve">hile the County is waiting on the </w:t>
      </w:r>
      <w:r w:rsidR="0039340E">
        <w:t>result</w:t>
      </w:r>
      <w:r w:rsidR="00317C96">
        <w:t xml:space="preserve"> of</w:t>
      </w:r>
      <w:r w:rsidR="0039340E">
        <w:t xml:space="preserve"> the application for</w:t>
      </w:r>
      <w:r w:rsidR="00317C96">
        <w:t xml:space="preserve"> Grey Gables</w:t>
      </w:r>
      <w:r w:rsidR="0039340E">
        <w:t>.</w:t>
      </w:r>
      <w:r w:rsidR="00317C96">
        <w:t xml:space="preserve"> Staff noted that it is possible that the two projects could align</w:t>
      </w:r>
      <w:r w:rsidR="0039340E">
        <w:t xml:space="preserve"> themselves</w:t>
      </w:r>
      <w:r w:rsidR="00317C96">
        <w:t xml:space="preserve"> in the future</w:t>
      </w:r>
      <w:r w:rsidR="0039340E">
        <w:t xml:space="preserve"> due to timing of each of the steps in the process.</w:t>
      </w:r>
    </w:p>
    <w:p w14:paraId="1621B265" w14:textId="003AF0BE" w:rsidR="0039340E" w:rsidRDefault="0039340E" w:rsidP="0039340E">
      <w:pPr>
        <w:pStyle w:val="Heading2"/>
      </w:pPr>
      <w:r>
        <w:lastRenderedPageBreak/>
        <w:t>Closed Meeting Matters</w:t>
      </w:r>
      <w:r w:rsidR="00317C96">
        <w:t xml:space="preserve"> </w:t>
      </w:r>
    </w:p>
    <w:p w14:paraId="47BC8E3A" w14:textId="44FF6DBD" w:rsidR="009F1C93" w:rsidRDefault="00317C96" w:rsidP="00D33E10">
      <w:r>
        <w:t>There was no closed meeting held.</w:t>
      </w:r>
    </w:p>
    <w:p w14:paraId="002F06E3" w14:textId="51D05B4E" w:rsidR="008E2AA8" w:rsidRPr="00617F2A" w:rsidRDefault="008E2AA8" w:rsidP="008E2AA8">
      <w:pPr>
        <w:pStyle w:val="Heading2"/>
        <w:keepNext w:val="0"/>
        <w:keepLines w:val="0"/>
        <w:widowControl w:val="0"/>
        <w:spacing w:after="160"/>
      </w:pPr>
      <w:r w:rsidRPr="00617F2A">
        <w:t>Other Business</w:t>
      </w:r>
    </w:p>
    <w:p w14:paraId="2727D6CF" w14:textId="219F4843" w:rsidR="008E2AA8" w:rsidRDefault="00317C96" w:rsidP="008E2AA8">
      <w:pPr>
        <w:widowControl w:val="0"/>
        <w:spacing w:after="160"/>
      </w:pPr>
      <w:r>
        <w:t xml:space="preserve">It was noted that Thursday’s Council meeting includes the committee appointment report and there is a recommendation to expand the membership of the Committee of Management. Staff explained the rationale for the proposed expansion, as there has been more interest expressed by Council members to participate on the Committee. There are large projects coming up and there is merit in </w:t>
      </w:r>
      <w:r w:rsidR="00041BA6">
        <w:t>expanding the membership</w:t>
      </w:r>
      <w:r>
        <w:t xml:space="preserve"> if that is Council’s wish.</w:t>
      </w:r>
    </w:p>
    <w:p w14:paraId="3E687A59" w14:textId="77777777" w:rsidR="008E2AA8" w:rsidRPr="00CE3CBC" w:rsidRDefault="008E2AA8" w:rsidP="008E2AA8">
      <w:pPr>
        <w:pStyle w:val="Heading2"/>
        <w:keepNext w:val="0"/>
        <w:keepLines w:val="0"/>
        <w:widowControl w:val="0"/>
        <w:spacing w:after="160"/>
      </w:pPr>
      <w:r w:rsidRPr="00CE3CBC">
        <w:t>Next Meeting Dates</w:t>
      </w:r>
    </w:p>
    <w:p w14:paraId="4D75D90C" w14:textId="7CEB61C2" w:rsidR="006F776A" w:rsidRDefault="008E2AA8" w:rsidP="008E2AA8">
      <w:pPr>
        <w:spacing w:before="240"/>
        <w:rPr>
          <w:b/>
        </w:rPr>
      </w:pPr>
      <w:r>
        <w:rPr>
          <w:b/>
        </w:rPr>
        <w:t xml:space="preserve">Tuesday, </w:t>
      </w:r>
      <w:r w:rsidR="00D33E10">
        <w:rPr>
          <w:b/>
        </w:rPr>
        <w:t>January 14</w:t>
      </w:r>
      <w:r>
        <w:rPr>
          <w:b/>
        </w:rPr>
        <w:t>, 2019 at 9:30 AM at the Grey County Administration</w:t>
      </w:r>
      <w:r w:rsidR="00196159">
        <w:rPr>
          <w:b/>
        </w:rPr>
        <w:t xml:space="preserve"> Building</w:t>
      </w:r>
      <w:r w:rsidR="00C63996">
        <w:rPr>
          <w:b/>
        </w:rPr>
        <w:t>.</w:t>
      </w:r>
    </w:p>
    <w:p w14:paraId="489F9F52" w14:textId="7817E9F7" w:rsidR="009C041D" w:rsidRPr="00C63996" w:rsidRDefault="009C041D" w:rsidP="008E2AA8">
      <w:pPr>
        <w:spacing w:before="240"/>
      </w:pPr>
      <w:r w:rsidRPr="00C63996">
        <w:t xml:space="preserve">On motion by </w:t>
      </w:r>
      <w:r w:rsidR="00317C96">
        <w:t>Warden McQueen</w:t>
      </w:r>
      <w:r w:rsidRPr="00C63996">
        <w:t xml:space="preserve"> and</w:t>
      </w:r>
      <w:r w:rsidR="00317C96">
        <w:t xml:space="preserve"> Councillor Mackey,</w:t>
      </w:r>
      <w:r w:rsidRPr="00C63996">
        <w:t xml:space="preserve"> the meeting adjourned at </w:t>
      </w:r>
      <w:r w:rsidR="00317C96">
        <w:t>10:45</w:t>
      </w:r>
      <w:r w:rsidRPr="00C63996">
        <w:t xml:space="preserve"> AM.</w:t>
      </w:r>
    </w:p>
    <w:sectPr w:rsidR="009C041D" w:rsidRPr="00C63996"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7907" w14:textId="77777777" w:rsidR="0057073B" w:rsidRDefault="0057073B" w:rsidP="00883D8D">
      <w:pPr>
        <w:spacing w:after="0" w:line="240" w:lineRule="auto"/>
      </w:pPr>
      <w:r>
        <w:separator/>
      </w:r>
    </w:p>
  </w:endnote>
  <w:endnote w:type="continuationSeparator" w:id="0">
    <w:p w14:paraId="5E9DE17D" w14:textId="77777777" w:rsidR="0057073B" w:rsidRDefault="0057073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4F55" w14:textId="77777777" w:rsidR="0057073B" w:rsidRDefault="0057073B" w:rsidP="00883D8D">
      <w:pPr>
        <w:spacing w:after="0" w:line="240" w:lineRule="auto"/>
      </w:pPr>
      <w:r>
        <w:separator/>
      </w:r>
    </w:p>
  </w:footnote>
  <w:footnote w:type="continuationSeparator" w:id="0">
    <w:p w14:paraId="1A3732FA" w14:textId="77777777" w:rsidR="0057073B" w:rsidRDefault="0057073B"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16C16E92" w:rsidR="005D7038" w:rsidRPr="00541A35" w:rsidRDefault="005D7038" w:rsidP="005D7038">
    <w:pPr>
      <w:pStyle w:val="Header"/>
      <w:jc w:val="right"/>
      <w:rPr>
        <w:sz w:val="22"/>
        <w:szCs w:val="22"/>
      </w:rPr>
    </w:pPr>
    <w:r w:rsidRPr="00541A35">
      <w:rPr>
        <w:sz w:val="22"/>
        <w:szCs w:val="22"/>
      </w:rPr>
      <w:t>Committee</w:t>
    </w:r>
    <w:r w:rsidR="005A5592">
      <w:rPr>
        <w:sz w:val="22"/>
        <w:szCs w:val="22"/>
      </w:rPr>
      <w:t xml:space="preserve"> of Management</w:t>
    </w:r>
  </w:p>
  <w:p w14:paraId="4D75D914" w14:textId="63C5A371" w:rsidR="005D7038" w:rsidRPr="00541A35" w:rsidRDefault="00861A7B" w:rsidP="005D7038">
    <w:pPr>
      <w:pStyle w:val="Header"/>
      <w:jc w:val="right"/>
      <w:rPr>
        <w:sz w:val="22"/>
        <w:szCs w:val="22"/>
      </w:rPr>
    </w:pPr>
    <w:r>
      <w:rPr>
        <w:sz w:val="22"/>
        <w:szCs w:val="22"/>
      </w:rPr>
      <w:t>December 10</w:t>
    </w:r>
    <w:r w:rsidR="005A5592">
      <w:rPr>
        <w:sz w:val="22"/>
        <w:szCs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4263"/>
    <w:multiLevelType w:val="hybridMultilevel"/>
    <w:tmpl w:val="05FE233A"/>
    <w:lvl w:ilvl="0" w:tplc="BC22E192">
      <w:start w:val="35"/>
      <w:numFmt w:val="lowerLetter"/>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86240F"/>
    <w:multiLevelType w:val="hybridMultilevel"/>
    <w:tmpl w:val="FF84EE72"/>
    <w:lvl w:ilvl="0" w:tplc="89EEF8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9A3732"/>
    <w:multiLevelType w:val="hybridMultilevel"/>
    <w:tmpl w:val="0E901ABC"/>
    <w:lvl w:ilvl="0" w:tplc="C3E82D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66582E"/>
    <w:multiLevelType w:val="hybridMultilevel"/>
    <w:tmpl w:val="7B90A4C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A597EC3"/>
    <w:multiLevelType w:val="hybridMultilevel"/>
    <w:tmpl w:val="E2B4D6FA"/>
    <w:lvl w:ilvl="0" w:tplc="0409000F">
      <w:start w:val="1"/>
      <w:numFmt w:val="decimal"/>
      <w:lvlText w:val="%1."/>
      <w:lvlJc w:val="left"/>
      <w:pPr>
        <w:ind w:left="720" w:hanging="360"/>
      </w:pPr>
      <w:rPr>
        <w:rFonts w:hint="default"/>
      </w:rPr>
    </w:lvl>
    <w:lvl w:ilvl="1" w:tplc="8962DE1A">
      <w:start w:val="9"/>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25041"/>
    <w:rsid w:val="00041BA6"/>
    <w:rsid w:val="00046972"/>
    <w:rsid w:val="00047A0A"/>
    <w:rsid w:val="00081FCF"/>
    <w:rsid w:val="000A36EA"/>
    <w:rsid w:val="000B7C11"/>
    <w:rsid w:val="000E06ED"/>
    <w:rsid w:val="000F4886"/>
    <w:rsid w:val="00113FCB"/>
    <w:rsid w:val="001330C4"/>
    <w:rsid w:val="0016752E"/>
    <w:rsid w:val="00196159"/>
    <w:rsid w:val="001C1977"/>
    <w:rsid w:val="001C4317"/>
    <w:rsid w:val="001D1570"/>
    <w:rsid w:val="001E44BE"/>
    <w:rsid w:val="001F1D7C"/>
    <w:rsid w:val="00247CA8"/>
    <w:rsid w:val="0026764E"/>
    <w:rsid w:val="002915BC"/>
    <w:rsid w:val="002956B3"/>
    <w:rsid w:val="002A63A5"/>
    <w:rsid w:val="002C6064"/>
    <w:rsid w:val="002D5861"/>
    <w:rsid w:val="002E2178"/>
    <w:rsid w:val="00314206"/>
    <w:rsid w:val="00317C96"/>
    <w:rsid w:val="00361D0F"/>
    <w:rsid w:val="003738E2"/>
    <w:rsid w:val="0039340E"/>
    <w:rsid w:val="003B3C05"/>
    <w:rsid w:val="003B434D"/>
    <w:rsid w:val="003D251C"/>
    <w:rsid w:val="003F68B9"/>
    <w:rsid w:val="00400B51"/>
    <w:rsid w:val="004025FF"/>
    <w:rsid w:val="00446A72"/>
    <w:rsid w:val="00457F2B"/>
    <w:rsid w:val="00464176"/>
    <w:rsid w:val="004942B7"/>
    <w:rsid w:val="004B0029"/>
    <w:rsid w:val="004C696F"/>
    <w:rsid w:val="004C6B56"/>
    <w:rsid w:val="004D38A0"/>
    <w:rsid w:val="004D4365"/>
    <w:rsid w:val="004E1036"/>
    <w:rsid w:val="004F083D"/>
    <w:rsid w:val="004F389C"/>
    <w:rsid w:val="00501C20"/>
    <w:rsid w:val="00504E8E"/>
    <w:rsid w:val="005171B3"/>
    <w:rsid w:val="00526D10"/>
    <w:rsid w:val="00530750"/>
    <w:rsid w:val="005326A5"/>
    <w:rsid w:val="00533096"/>
    <w:rsid w:val="00540DF6"/>
    <w:rsid w:val="00541A35"/>
    <w:rsid w:val="0057073B"/>
    <w:rsid w:val="0058379C"/>
    <w:rsid w:val="00584A53"/>
    <w:rsid w:val="005A0E40"/>
    <w:rsid w:val="005A360A"/>
    <w:rsid w:val="005A5592"/>
    <w:rsid w:val="005C53FA"/>
    <w:rsid w:val="005D7038"/>
    <w:rsid w:val="005F2FC1"/>
    <w:rsid w:val="005F334F"/>
    <w:rsid w:val="00605A44"/>
    <w:rsid w:val="0061225A"/>
    <w:rsid w:val="006563A9"/>
    <w:rsid w:val="006650B4"/>
    <w:rsid w:val="006B4C34"/>
    <w:rsid w:val="006D3AB8"/>
    <w:rsid w:val="006D7952"/>
    <w:rsid w:val="006F5871"/>
    <w:rsid w:val="006F776A"/>
    <w:rsid w:val="00704E1F"/>
    <w:rsid w:val="00706DDE"/>
    <w:rsid w:val="007729FD"/>
    <w:rsid w:val="00774FE5"/>
    <w:rsid w:val="00791722"/>
    <w:rsid w:val="007B5A67"/>
    <w:rsid w:val="007C02D3"/>
    <w:rsid w:val="007C5950"/>
    <w:rsid w:val="007D0048"/>
    <w:rsid w:val="007F6A16"/>
    <w:rsid w:val="0081187E"/>
    <w:rsid w:val="00814E61"/>
    <w:rsid w:val="008407FA"/>
    <w:rsid w:val="00861A7B"/>
    <w:rsid w:val="008676B7"/>
    <w:rsid w:val="00883D8D"/>
    <w:rsid w:val="00884722"/>
    <w:rsid w:val="00895616"/>
    <w:rsid w:val="008B0592"/>
    <w:rsid w:val="008E2AA8"/>
    <w:rsid w:val="00936BCA"/>
    <w:rsid w:val="00953DFC"/>
    <w:rsid w:val="00957550"/>
    <w:rsid w:val="009B0500"/>
    <w:rsid w:val="009C041D"/>
    <w:rsid w:val="009C0460"/>
    <w:rsid w:val="009D114F"/>
    <w:rsid w:val="009F1C93"/>
    <w:rsid w:val="00A40C9B"/>
    <w:rsid w:val="00A42C75"/>
    <w:rsid w:val="00A52D13"/>
    <w:rsid w:val="00A63DD6"/>
    <w:rsid w:val="00A87B93"/>
    <w:rsid w:val="00AA32A5"/>
    <w:rsid w:val="00AA5E09"/>
    <w:rsid w:val="00AB2197"/>
    <w:rsid w:val="00AC3A8B"/>
    <w:rsid w:val="00B049B0"/>
    <w:rsid w:val="00B16792"/>
    <w:rsid w:val="00B26583"/>
    <w:rsid w:val="00B64986"/>
    <w:rsid w:val="00B819EB"/>
    <w:rsid w:val="00B87345"/>
    <w:rsid w:val="00BB0445"/>
    <w:rsid w:val="00BF7D0E"/>
    <w:rsid w:val="00C05180"/>
    <w:rsid w:val="00C07A94"/>
    <w:rsid w:val="00C26446"/>
    <w:rsid w:val="00C40A0B"/>
    <w:rsid w:val="00C63996"/>
    <w:rsid w:val="00CE4133"/>
    <w:rsid w:val="00CE439D"/>
    <w:rsid w:val="00CE544B"/>
    <w:rsid w:val="00D1104C"/>
    <w:rsid w:val="00D2550C"/>
    <w:rsid w:val="00D33E10"/>
    <w:rsid w:val="00D42FD2"/>
    <w:rsid w:val="00D712F0"/>
    <w:rsid w:val="00D8389E"/>
    <w:rsid w:val="00DC1FF0"/>
    <w:rsid w:val="00DC6F64"/>
    <w:rsid w:val="00DE1CC8"/>
    <w:rsid w:val="00E00E9A"/>
    <w:rsid w:val="00E202D5"/>
    <w:rsid w:val="00E32F4D"/>
    <w:rsid w:val="00E80244"/>
    <w:rsid w:val="00EB4AC3"/>
    <w:rsid w:val="00EB5AE0"/>
    <w:rsid w:val="00F66F69"/>
    <w:rsid w:val="00F726F8"/>
    <w:rsid w:val="00F83DD1"/>
    <w:rsid w:val="00F90357"/>
    <w:rsid w:val="00FC2D9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5D8CE"/>
  <w15:docId w15:val="{6CC4EC19-4AF9-41A7-86A1-230F296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9D114F"/>
    <w:rPr>
      <w:rFonts w:ascii="Arial" w:hAnsi="Arial" w:cs="Arial"/>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6348">
      <w:bodyDiv w:val="1"/>
      <w:marLeft w:val="0"/>
      <w:marRight w:val="0"/>
      <w:marTop w:val="0"/>
      <w:marBottom w:val="0"/>
      <w:divBdr>
        <w:top w:val="none" w:sz="0" w:space="0" w:color="auto"/>
        <w:left w:val="none" w:sz="0" w:space="0" w:color="auto"/>
        <w:bottom w:val="none" w:sz="0" w:space="0" w:color="auto"/>
        <w:right w:val="none" w:sz="0" w:space="0" w:color="auto"/>
      </w:divBdr>
    </w:div>
    <w:div w:id="527521966">
      <w:bodyDiv w:val="1"/>
      <w:marLeft w:val="0"/>
      <w:marRight w:val="0"/>
      <w:marTop w:val="0"/>
      <w:marBottom w:val="0"/>
      <w:divBdr>
        <w:top w:val="none" w:sz="0" w:space="0" w:color="auto"/>
        <w:left w:val="none" w:sz="0" w:space="0" w:color="auto"/>
        <w:bottom w:val="none" w:sz="0" w:space="0" w:color="auto"/>
        <w:right w:val="none" w:sz="0" w:space="0" w:color="auto"/>
      </w:divBdr>
    </w:div>
    <w:div w:id="553473009">
      <w:bodyDiv w:val="1"/>
      <w:marLeft w:val="0"/>
      <w:marRight w:val="0"/>
      <w:marTop w:val="0"/>
      <w:marBottom w:val="0"/>
      <w:divBdr>
        <w:top w:val="none" w:sz="0" w:space="0" w:color="auto"/>
        <w:left w:val="none" w:sz="0" w:space="0" w:color="auto"/>
        <w:bottom w:val="none" w:sz="0" w:space="0" w:color="auto"/>
        <w:right w:val="none" w:sz="0" w:space="0" w:color="auto"/>
      </w:divBdr>
    </w:div>
    <w:div w:id="101136948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49708723">
      <w:bodyDiv w:val="1"/>
      <w:marLeft w:val="0"/>
      <w:marRight w:val="0"/>
      <w:marTop w:val="0"/>
      <w:marBottom w:val="0"/>
      <w:divBdr>
        <w:top w:val="none" w:sz="0" w:space="0" w:color="auto"/>
        <w:left w:val="none" w:sz="0" w:space="0" w:color="auto"/>
        <w:bottom w:val="none" w:sz="0" w:space="0" w:color="auto"/>
        <w:right w:val="none" w:sz="0" w:space="0" w:color="auto"/>
      </w:divBdr>
    </w:div>
    <w:div w:id="1235046583">
      <w:bodyDiv w:val="1"/>
      <w:marLeft w:val="0"/>
      <w:marRight w:val="0"/>
      <w:marTop w:val="0"/>
      <w:marBottom w:val="0"/>
      <w:divBdr>
        <w:top w:val="none" w:sz="0" w:space="0" w:color="auto"/>
        <w:left w:val="none" w:sz="0" w:space="0" w:color="auto"/>
        <w:bottom w:val="none" w:sz="0" w:space="0" w:color="auto"/>
        <w:right w:val="none" w:sz="0" w:space="0" w:color="auto"/>
      </w:divBdr>
    </w:div>
    <w:div w:id="1547445811">
      <w:bodyDiv w:val="1"/>
      <w:marLeft w:val="0"/>
      <w:marRight w:val="0"/>
      <w:marTop w:val="0"/>
      <w:marBottom w:val="0"/>
      <w:divBdr>
        <w:top w:val="none" w:sz="0" w:space="0" w:color="auto"/>
        <w:left w:val="none" w:sz="0" w:space="0" w:color="auto"/>
        <w:bottom w:val="none" w:sz="0" w:space="0" w:color="auto"/>
        <w:right w:val="none" w:sz="0" w:space="0" w:color="auto"/>
      </w:divBdr>
    </w:div>
    <w:div w:id="15640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GC_112520701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Long Term Care Committee of Management</committee>
    <meetingId xmlns="e6cd7bd4-3f3e-4495-b8c9-139289cd76e6">[2019-12-10 Long Term Care Committee of Management [8699], 2020-01-09 County Council [8452]]</meetingId>
    <capitalProjectPriority xmlns="e6cd7bd4-3f3e-4495-b8c9-139289cd76e6" xsi:nil="true"/>
    <policyApprovalDate xmlns="e6cd7bd4-3f3e-4495-b8c9-139289cd76e6" xsi:nil="true"/>
    <NodeRef xmlns="e6cd7bd4-3f3e-4495-b8c9-139289cd76e6">1896f588-0a65-47f4-9e27-cce1db5359c5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610E90F-1BFF-4851-B058-C13263A9F693}">
  <ds:schemaRefs>
    <ds:schemaRef ds:uri="http://schemas.openxmlformats.org/officeDocument/2006/bibliography"/>
  </ds:schemaRefs>
</ds:datastoreItem>
</file>

<file path=customXml/itemProps2.xml><?xml version="1.0" encoding="utf-8"?>
<ds:datastoreItem xmlns:ds="http://schemas.openxmlformats.org/officeDocument/2006/customXml" ds:itemID="{FF64BCFE-DDE3-41D7-B796-FBC0DC2B01BD}"/>
</file>

<file path=customXml/itemProps3.xml><?xml version="1.0" encoding="utf-8"?>
<ds:datastoreItem xmlns:ds="http://schemas.openxmlformats.org/officeDocument/2006/customXml" ds:itemID="{07FCAA7B-FFAE-474E-857E-8F812777079E}"/>
</file>

<file path=customXml/itemProps4.xml><?xml version="1.0" encoding="utf-8"?>
<ds:datastoreItem xmlns:ds="http://schemas.openxmlformats.org/officeDocument/2006/customXml" ds:itemID="{BF47E864-A4BF-4CCF-A257-9F84045214A7}"/>
</file>

<file path=customXml/itemProps5.xml><?xml version="1.0" encoding="utf-8"?>
<ds:datastoreItem xmlns:ds="http://schemas.openxmlformats.org/officeDocument/2006/customXml" ds:itemID="{132AD434-8259-4B5C-8DE0-BB86CDDCCF32}"/>
</file>

<file path=docProps/app.xml><?xml version="1.0" encoding="utf-8"?>
<Properties xmlns="http://schemas.openxmlformats.org/officeDocument/2006/extended-properties" xmlns:vt="http://schemas.openxmlformats.org/officeDocument/2006/docPropsVTypes">
  <Template>July 29 Arial Font</Template>
  <TotalTime>130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Warder,Tara</cp:lastModifiedBy>
  <cp:revision>10</cp:revision>
  <cp:lastPrinted>2019-12-10T16:42:00Z</cp:lastPrinted>
  <dcterms:created xsi:type="dcterms:W3CDTF">2019-12-09T16:59:00Z</dcterms:created>
  <dcterms:modified xsi:type="dcterms:W3CDTF">2019-12-18T13:22:00Z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