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79" w:rsidRDefault="00BF7279" w:rsidP="0078263E">
      <w:pPr>
        <w:pStyle w:val="Title"/>
        <w:tabs>
          <w:tab w:val="left" w:pos="1260"/>
          <w:tab w:val="left" w:pos="6120"/>
          <w:tab w:val="right" w:pos="9630"/>
        </w:tabs>
        <w:ind w:left="142" w:right="-1"/>
        <w:jc w:val="center"/>
        <w:rPr>
          <w:lang w:val="en-US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738000" cy="756000"/>
            <wp:effectExtent l="0" t="0" r="5080" b="6350"/>
            <wp:docPr id="1" name="Picture 4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y Coun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CB9">
        <w:rPr>
          <w:lang w:val="en-US"/>
        </w:rPr>
        <w:br w:type="column"/>
      </w:r>
      <w:r>
        <w:rPr>
          <w:lang w:val="en-US"/>
        </w:rPr>
        <w:lastRenderedPageBreak/>
        <w:t>Co</w:t>
      </w:r>
      <w:r w:rsidR="004263FB">
        <w:rPr>
          <w:lang w:val="en-US"/>
        </w:rPr>
        <w:t>rporation of the County of Grey</w:t>
      </w:r>
      <w:r w:rsidR="004263FB">
        <w:rPr>
          <w:lang w:val="en-US"/>
        </w:rPr>
        <w:br/>
        <w:t>Committee Minutes</w:t>
      </w:r>
    </w:p>
    <w:p w:rsidR="004263FB" w:rsidRPr="004263FB" w:rsidRDefault="004263FB" w:rsidP="0078263E">
      <w:pPr>
        <w:tabs>
          <w:tab w:val="left" w:pos="1260"/>
          <w:tab w:val="left" w:pos="6120"/>
          <w:tab w:val="right" w:pos="9630"/>
        </w:tabs>
        <w:rPr>
          <w:lang w:val="en-US"/>
        </w:rPr>
        <w:sectPr w:rsidR="004263FB" w:rsidRPr="004263FB" w:rsidSect="002C7309">
          <w:headerReference w:type="default" r:id="rId9"/>
          <w:footerReference w:type="default" r:id="rId10"/>
          <w:pgSz w:w="12240" w:h="15840"/>
          <w:pgMar w:top="1440" w:right="1041" w:bottom="1440" w:left="851" w:header="708" w:footer="708" w:gutter="0"/>
          <w:cols w:num="2" w:space="720" w:equalWidth="0">
            <w:col w:w="1274" w:space="143"/>
            <w:col w:w="8222"/>
          </w:cols>
          <w:titlePg/>
          <w:docGrid w:linePitch="360"/>
        </w:sectPr>
      </w:pPr>
    </w:p>
    <w:p w:rsidR="004263FB" w:rsidRDefault="000B36B9" w:rsidP="00F630B7">
      <w:pPr>
        <w:pStyle w:val="Heading1"/>
        <w:tabs>
          <w:tab w:val="left" w:pos="1260"/>
          <w:tab w:val="left" w:pos="6120"/>
          <w:tab w:val="right" w:pos="9270"/>
        </w:tabs>
        <w:spacing w:before="0" w:after="240"/>
        <w:jc w:val="center"/>
      </w:pPr>
      <w:proofErr w:type="gramStart"/>
      <w:r>
        <w:lastRenderedPageBreak/>
        <w:t>Social Services</w:t>
      </w:r>
      <w:r w:rsidR="004263FB" w:rsidRPr="006636FE">
        <w:t xml:space="preserve"> Committee Minutes</w:t>
      </w:r>
      <w:r w:rsidR="004263FB" w:rsidRPr="006636FE">
        <w:br/>
      </w:r>
      <w:r>
        <w:t>May 24, 2012</w:t>
      </w:r>
      <w:r w:rsidR="004263FB" w:rsidRPr="006636FE">
        <w:t xml:space="preserve"> – </w:t>
      </w:r>
      <w:r>
        <w:t>10:00 a.m.</w:t>
      </w:r>
      <w:proofErr w:type="gramEnd"/>
    </w:p>
    <w:p w:rsidR="00984FC9" w:rsidRDefault="00984FC9" w:rsidP="00F630B7">
      <w:pPr>
        <w:tabs>
          <w:tab w:val="left" w:pos="1260"/>
          <w:tab w:val="right" w:pos="9270"/>
        </w:tabs>
        <w:spacing w:line="240" w:lineRule="auto"/>
      </w:pPr>
      <w:r>
        <w:t xml:space="preserve">The </w:t>
      </w:r>
      <w:r w:rsidR="000B36B9">
        <w:t xml:space="preserve">Social Services Committee </w:t>
      </w:r>
      <w:r>
        <w:t xml:space="preserve">met on the above date at the </w:t>
      </w:r>
      <w:r w:rsidR="00E96DA1">
        <w:t>County Administration Building</w:t>
      </w:r>
      <w:r w:rsidR="004D0CD8">
        <w:t xml:space="preserve"> </w:t>
      </w:r>
      <w:r>
        <w:t>with the following members in attendance:</w:t>
      </w:r>
    </w:p>
    <w:p w:rsidR="000B36B9" w:rsidRDefault="004263FB" w:rsidP="00F630B7">
      <w:pPr>
        <w:pStyle w:val="NoSpacing"/>
        <w:tabs>
          <w:tab w:val="left" w:pos="1260"/>
          <w:tab w:val="left" w:pos="6120"/>
          <w:tab w:val="right" w:pos="9270"/>
        </w:tabs>
        <w:spacing w:after="240"/>
        <w:ind w:left="1267" w:hanging="1267"/>
      </w:pPr>
      <w:r w:rsidRPr="00291514">
        <w:t>Present:</w:t>
      </w:r>
      <w:r w:rsidRPr="00291514">
        <w:tab/>
      </w:r>
      <w:r w:rsidR="000B36B9">
        <w:t xml:space="preserve">Vice </w:t>
      </w:r>
      <w:r w:rsidR="00863082">
        <w:t xml:space="preserve">Chair </w:t>
      </w:r>
      <w:r w:rsidR="000B36B9">
        <w:t>Dwight Burley</w:t>
      </w:r>
      <w:r w:rsidR="00863082">
        <w:t xml:space="preserve">; </w:t>
      </w:r>
      <w:proofErr w:type="gramStart"/>
      <w:r w:rsidR="00863082">
        <w:t xml:space="preserve">Councillors </w:t>
      </w:r>
      <w:r w:rsidR="000B36B9">
        <w:t xml:space="preserve"> John</w:t>
      </w:r>
      <w:proofErr w:type="gramEnd"/>
      <w:r w:rsidR="000B36B9">
        <w:t xml:space="preserve"> Bell, Wayne Fitzgerald, Harley Greenfield, Deborah Haswell, Terry McKay and Warden Duncan McKinlay</w:t>
      </w:r>
      <w:r w:rsidR="000B36B9" w:rsidRPr="00291514">
        <w:t xml:space="preserve"> </w:t>
      </w:r>
    </w:p>
    <w:p w:rsidR="004263FB" w:rsidRPr="00291514" w:rsidRDefault="004263FB" w:rsidP="00F630B7">
      <w:pPr>
        <w:pStyle w:val="NoSpacing"/>
        <w:tabs>
          <w:tab w:val="left" w:pos="1260"/>
          <w:tab w:val="left" w:pos="6120"/>
          <w:tab w:val="right" w:pos="9270"/>
        </w:tabs>
        <w:spacing w:after="240"/>
        <w:ind w:left="1267" w:hanging="1267"/>
      </w:pPr>
      <w:r w:rsidRPr="00291514">
        <w:t>Regrets:</w:t>
      </w:r>
      <w:r w:rsidRPr="00291514">
        <w:tab/>
      </w:r>
      <w:r w:rsidR="000B36B9">
        <w:t>Councillors Ellen Anderson</w:t>
      </w:r>
      <w:r w:rsidR="009A7C7F">
        <w:t xml:space="preserve">, Kathi Maskell </w:t>
      </w:r>
      <w:r w:rsidR="000B36B9">
        <w:t>and Brian Milne</w:t>
      </w:r>
    </w:p>
    <w:p w:rsidR="000B36B9" w:rsidRDefault="004263FB" w:rsidP="00F630B7">
      <w:pPr>
        <w:pStyle w:val="NoSpacing"/>
        <w:tabs>
          <w:tab w:val="left" w:pos="1260"/>
          <w:tab w:val="left" w:pos="6120"/>
          <w:tab w:val="right" w:pos="9270"/>
        </w:tabs>
        <w:ind w:left="1267" w:hanging="1267"/>
      </w:pPr>
      <w:r w:rsidRPr="00291514">
        <w:t xml:space="preserve">Staff </w:t>
      </w:r>
      <w:r w:rsidR="000B36B9">
        <w:tab/>
        <w:t>Lance Thurston, CAO; Lynne Johnson, Director of Long-Term Care; Barb Fedy,</w:t>
      </w:r>
    </w:p>
    <w:p w:rsidR="004263FB" w:rsidRPr="00291514" w:rsidRDefault="000B36B9" w:rsidP="00F630B7">
      <w:pPr>
        <w:pStyle w:val="NoSpacing"/>
        <w:tabs>
          <w:tab w:val="left" w:pos="1260"/>
          <w:tab w:val="left" w:pos="6120"/>
          <w:tab w:val="right" w:pos="9270"/>
        </w:tabs>
        <w:ind w:left="1267" w:hanging="1267"/>
      </w:pPr>
      <w:r w:rsidRPr="00291514">
        <w:t>Present:</w:t>
      </w:r>
      <w:r>
        <w:tab/>
        <w:t>Director of Social Services; Rod Wyatt, Director of Housing;</w:t>
      </w:r>
      <w:r w:rsidR="009A7C7F">
        <w:t xml:space="preserve"> Kevin Weppler, Director of Finance;</w:t>
      </w:r>
      <w:r>
        <w:t xml:space="preserve"> Karen Kraus, Jennifer Cornell, Renate Cowan, Long-Term Care Administrators; Debbie Pegelo and Marcia Smith, Ontario Works Managers; Kathryn MacMurdo, Children’s Services Manager; Sandra Manser, Accounting Supervisor; </w:t>
      </w:r>
      <w:r w:rsidR="009A7C7F">
        <w:t xml:space="preserve">Larry Turpin, Technical Supervisor; </w:t>
      </w:r>
      <w:r>
        <w:t>Rick Moore, Housing Manager and  Patti McNabb, Recording Secretary.</w:t>
      </w:r>
    </w:p>
    <w:p w:rsidR="004263FB" w:rsidRPr="004263FB" w:rsidRDefault="004263FB" w:rsidP="00F630B7">
      <w:pPr>
        <w:pStyle w:val="NoSpacing"/>
        <w:tabs>
          <w:tab w:val="left" w:pos="1260"/>
          <w:tab w:val="left" w:pos="6120"/>
          <w:tab w:val="right" w:pos="9270"/>
        </w:tabs>
        <w:spacing w:after="240"/>
        <w:ind w:left="1267" w:hanging="1267"/>
      </w:pPr>
      <w:r w:rsidRPr="00545D55">
        <w:tab/>
      </w:r>
      <w:r w:rsidRPr="00545D55">
        <w:tab/>
      </w:r>
    </w:p>
    <w:p w:rsidR="004263FB" w:rsidRDefault="004263FB" w:rsidP="00F630B7">
      <w:pPr>
        <w:pStyle w:val="Heading2"/>
        <w:tabs>
          <w:tab w:val="left" w:pos="1260"/>
          <w:tab w:val="left" w:pos="6120"/>
          <w:tab w:val="right" w:pos="9270"/>
        </w:tabs>
      </w:pPr>
      <w:r>
        <w:t>Call to Order</w:t>
      </w:r>
    </w:p>
    <w:p w:rsidR="004263FB" w:rsidRPr="006636FE" w:rsidRDefault="000B36B9" w:rsidP="00F630B7">
      <w:pPr>
        <w:tabs>
          <w:tab w:val="left" w:pos="1260"/>
          <w:tab w:val="left" w:pos="6120"/>
          <w:tab w:val="right" w:pos="9270"/>
        </w:tabs>
      </w:pPr>
      <w:r>
        <w:t xml:space="preserve">Vice </w:t>
      </w:r>
      <w:r w:rsidR="004263FB">
        <w:t xml:space="preserve">Chair </w:t>
      </w:r>
      <w:r>
        <w:t>Burley</w:t>
      </w:r>
      <w:r w:rsidR="004263FB">
        <w:t xml:space="preserve"> called the meeting to order</w:t>
      </w:r>
      <w:r w:rsidR="00232C0F">
        <w:t xml:space="preserve"> at </w:t>
      </w:r>
      <w:r w:rsidR="009A7C7F">
        <w:t>10:00 a.m.</w:t>
      </w:r>
    </w:p>
    <w:p w:rsidR="004263FB" w:rsidRDefault="004263FB" w:rsidP="00F630B7">
      <w:pPr>
        <w:pStyle w:val="Heading2"/>
        <w:tabs>
          <w:tab w:val="left" w:pos="1260"/>
          <w:tab w:val="left" w:pos="6120"/>
          <w:tab w:val="right" w:pos="9270"/>
        </w:tabs>
      </w:pPr>
      <w:r>
        <w:t>Declaration of Pecuniary Interest</w:t>
      </w:r>
    </w:p>
    <w:p w:rsidR="004263FB" w:rsidRPr="006636FE" w:rsidRDefault="004263FB" w:rsidP="00F630B7">
      <w:pPr>
        <w:tabs>
          <w:tab w:val="left" w:pos="1260"/>
          <w:tab w:val="left" w:pos="6120"/>
          <w:tab w:val="right" w:pos="9270"/>
        </w:tabs>
      </w:pPr>
      <w:r>
        <w:t>There was none.</w:t>
      </w:r>
    </w:p>
    <w:p w:rsidR="004263FB" w:rsidRDefault="004263FB" w:rsidP="00F630B7">
      <w:pPr>
        <w:pStyle w:val="Heading2"/>
        <w:tabs>
          <w:tab w:val="left" w:pos="1260"/>
          <w:tab w:val="left" w:pos="6120"/>
          <w:tab w:val="right" w:pos="9270"/>
        </w:tabs>
      </w:pPr>
      <w:r>
        <w:t>Minutes of Meetings</w:t>
      </w:r>
    </w:p>
    <w:p w:rsidR="004263FB" w:rsidRPr="00CE0EC1" w:rsidRDefault="000B36B9" w:rsidP="00F630B7">
      <w:pPr>
        <w:tabs>
          <w:tab w:val="left" w:pos="1260"/>
          <w:tab w:val="left" w:pos="6120"/>
          <w:tab w:val="right" w:pos="9270"/>
        </w:tabs>
        <w:rPr>
          <w:rStyle w:val="Emphasis"/>
        </w:rPr>
      </w:pPr>
      <w:r>
        <w:rPr>
          <w:rStyle w:val="Emphasis"/>
        </w:rPr>
        <w:t>Social Services Committee</w:t>
      </w:r>
      <w:r w:rsidR="004D0CD8">
        <w:rPr>
          <w:rStyle w:val="Emphasis"/>
        </w:rPr>
        <w:t xml:space="preserve"> </w:t>
      </w:r>
      <w:r w:rsidR="004263FB">
        <w:rPr>
          <w:rStyle w:val="Emphasis"/>
        </w:rPr>
        <w:t>M</w:t>
      </w:r>
      <w:r>
        <w:rPr>
          <w:rStyle w:val="Emphasis"/>
        </w:rPr>
        <w:t>inutes dated May 9</w:t>
      </w:r>
      <w:r w:rsidR="00260BB0">
        <w:rPr>
          <w:rStyle w:val="Emphasis"/>
        </w:rPr>
        <w:t>,</w:t>
      </w:r>
      <w:r>
        <w:rPr>
          <w:rStyle w:val="Emphasis"/>
        </w:rPr>
        <w:t xml:space="preserve"> 2012</w:t>
      </w:r>
    </w:p>
    <w:p w:rsidR="004263FB" w:rsidRDefault="004263FB" w:rsidP="00F630B7">
      <w:pPr>
        <w:tabs>
          <w:tab w:val="left" w:pos="1260"/>
          <w:tab w:val="left" w:pos="6120"/>
          <w:tab w:val="right" w:pos="9270"/>
        </w:tabs>
      </w:pPr>
      <w:r>
        <w:t xml:space="preserve">The </w:t>
      </w:r>
      <w:r w:rsidR="000B36B9">
        <w:t>Social Services Committee</w:t>
      </w:r>
      <w:r w:rsidR="004D0CD8">
        <w:t xml:space="preserve"> </w:t>
      </w:r>
      <w:r w:rsidR="00DE3718">
        <w:t>m</w:t>
      </w:r>
      <w:r>
        <w:t xml:space="preserve">inutes </w:t>
      </w:r>
      <w:r w:rsidR="000B36B9">
        <w:t>dated May 9</w:t>
      </w:r>
      <w:r w:rsidR="00260BB0">
        <w:t>,</w:t>
      </w:r>
      <w:r w:rsidR="000B36B9">
        <w:t xml:space="preserve"> 2012 </w:t>
      </w:r>
      <w:r>
        <w:t>were reviewed.</w:t>
      </w:r>
    </w:p>
    <w:p w:rsidR="004263FB" w:rsidRDefault="000B36B9" w:rsidP="00777A15">
      <w:pPr>
        <w:tabs>
          <w:tab w:val="left" w:pos="1260"/>
          <w:tab w:val="left" w:pos="5760"/>
          <w:tab w:val="right" w:pos="9270"/>
        </w:tabs>
        <w:ind w:left="1267" w:hanging="1267"/>
      </w:pPr>
      <w:r>
        <w:rPr>
          <w:rStyle w:val="Heading3Char"/>
        </w:rPr>
        <w:t>SSC32</w:t>
      </w:r>
      <w:r w:rsidR="004263FB" w:rsidRPr="00984FC9">
        <w:rPr>
          <w:rStyle w:val="Heading3Char"/>
        </w:rPr>
        <w:t>-</w:t>
      </w:r>
      <w:r>
        <w:rPr>
          <w:rStyle w:val="Heading3Char"/>
        </w:rPr>
        <w:t>12</w:t>
      </w:r>
      <w:r w:rsidR="004263FB">
        <w:tab/>
        <w:t xml:space="preserve">Moved by: </w:t>
      </w:r>
      <w:r w:rsidR="0081214A">
        <w:t>Councillor</w:t>
      </w:r>
      <w:r w:rsidR="00CB79CD">
        <w:t xml:space="preserve"> McKay</w:t>
      </w:r>
      <w:r w:rsidR="004263FB">
        <w:tab/>
        <w:t xml:space="preserve">Seconded by: </w:t>
      </w:r>
      <w:r w:rsidR="0081214A">
        <w:t>Councillor</w:t>
      </w:r>
      <w:r w:rsidR="00777A15">
        <w:t xml:space="preserve"> </w:t>
      </w:r>
      <w:r w:rsidR="00CB79CD">
        <w:t>Bell</w:t>
      </w:r>
    </w:p>
    <w:p w:rsidR="004263FB" w:rsidRPr="00CE0EC1" w:rsidRDefault="00A219FF" w:rsidP="00903C42">
      <w:pPr>
        <w:tabs>
          <w:tab w:val="left" w:pos="1260"/>
          <w:tab w:val="left" w:pos="6120"/>
          <w:tab w:val="right" w:pos="9270"/>
        </w:tabs>
        <w:spacing w:after="0"/>
        <w:ind w:left="1267" w:hanging="1267"/>
        <w:rPr>
          <w:rStyle w:val="Strong"/>
        </w:rPr>
      </w:pPr>
      <w:r>
        <w:rPr>
          <w:rStyle w:val="Strong"/>
        </w:rPr>
        <w:tab/>
      </w:r>
      <w:r w:rsidR="004263FB" w:rsidRPr="00CE0EC1">
        <w:rPr>
          <w:rStyle w:val="Strong"/>
        </w:rPr>
        <w:t>THAT</w:t>
      </w:r>
      <w:r w:rsidR="0081214A">
        <w:rPr>
          <w:rStyle w:val="Strong"/>
        </w:rPr>
        <w:t xml:space="preserve"> the minutes of the </w:t>
      </w:r>
      <w:r w:rsidR="000B36B9">
        <w:rPr>
          <w:rStyle w:val="Strong"/>
        </w:rPr>
        <w:t>Social Services Committee</w:t>
      </w:r>
      <w:r w:rsidR="004D0CD8">
        <w:rPr>
          <w:rStyle w:val="Strong"/>
        </w:rPr>
        <w:t xml:space="preserve"> dated </w:t>
      </w:r>
      <w:r w:rsidR="000B36B9">
        <w:rPr>
          <w:rStyle w:val="Strong"/>
        </w:rPr>
        <w:t>May 9 2012</w:t>
      </w:r>
      <w:r w:rsidR="004D0CD8">
        <w:rPr>
          <w:rStyle w:val="Strong"/>
        </w:rPr>
        <w:t xml:space="preserve"> be approved.</w:t>
      </w:r>
      <w:r>
        <w:rPr>
          <w:rStyle w:val="Strong"/>
        </w:rPr>
        <w:t xml:space="preserve"> </w:t>
      </w:r>
    </w:p>
    <w:p w:rsidR="004263FB" w:rsidRDefault="004263FB" w:rsidP="00903C42">
      <w:pPr>
        <w:tabs>
          <w:tab w:val="left" w:pos="1260"/>
          <w:tab w:val="left" w:pos="6120"/>
          <w:tab w:val="right" w:pos="9270"/>
        </w:tabs>
        <w:spacing w:after="0"/>
      </w:pPr>
      <w:r>
        <w:tab/>
      </w:r>
      <w:r>
        <w:tab/>
      </w:r>
      <w:r>
        <w:tab/>
        <w:t>C</w:t>
      </w:r>
      <w:r w:rsidR="00E56D60">
        <w:t>arried</w:t>
      </w:r>
    </w:p>
    <w:p w:rsidR="003A31F1" w:rsidRDefault="003A31F1" w:rsidP="00903C42">
      <w:pPr>
        <w:pStyle w:val="Heading2"/>
        <w:tabs>
          <w:tab w:val="left" w:pos="1260"/>
          <w:tab w:val="right" w:pos="9270"/>
        </w:tabs>
        <w:spacing w:before="0"/>
      </w:pPr>
      <w:r>
        <w:t>Business Arising from Minutes</w:t>
      </w:r>
    </w:p>
    <w:p w:rsidR="00E95C17" w:rsidRDefault="00E95C17" w:rsidP="00E95C17">
      <w:pPr>
        <w:tabs>
          <w:tab w:val="left" w:pos="1260"/>
          <w:tab w:val="left" w:pos="6120"/>
          <w:tab w:val="right" w:pos="9270"/>
        </w:tabs>
      </w:pPr>
      <w:r>
        <w:t>There was none.</w:t>
      </w:r>
    </w:p>
    <w:p w:rsidR="009A7C7F" w:rsidRDefault="009A7C7F" w:rsidP="009A7C7F">
      <w:pPr>
        <w:pStyle w:val="Heading2"/>
      </w:pPr>
      <w:r>
        <w:lastRenderedPageBreak/>
        <w:t>Project Update</w:t>
      </w:r>
    </w:p>
    <w:p w:rsidR="009A7C7F" w:rsidRPr="009A7C7F" w:rsidRDefault="00CB79CD" w:rsidP="009A7C7F">
      <w:r w:rsidRPr="00BF5EF2">
        <w:t>Mr. Turpin</w:t>
      </w:r>
      <w:r w:rsidR="009A7C7F" w:rsidRPr="00BF5EF2">
        <w:t xml:space="preserve"> provided an update regarding</w:t>
      </w:r>
      <w:r w:rsidRPr="00BF5EF2">
        <w:t xml:space="preserve"> sewer pipe </w:t>
      </w:r>
      <w:r w:rsidR="00BF5EF2" w:rsidRPr="00BF5EF2">
        <w:t xml:space="preserve">replacement </w:t>
      </w:r>
      <w:r w:rsidRPr="00BF5EF2">
        <w:t xml:space="preserve">at </w:t>
      </w:r>
      <w:r w:rsidR="00BF5EF2" w:rsidRPr="00BF5EF2">
        <w:t xml:space="preserve">225 14th Street </w:t>
      </w:r>
      <w:r w:rsidR="00BF5EF2">
        <w:t>W</w:t>
      </w:r>
      <w:r w:rsidR="00BF5EF2" w:rsidRPr="00BF5EF2">
        <w:t>est</w:t>
      </w:r>
      <w:r w:rsidR="00BF5EF2">
        <w:t xml:space="preserve">, </w:t>
      </w:r>
      <w:r>
        <w:t xml:space="preserve">a 56 unit complex in Owen Sound.  </w:t>
      </w:r>
    </w:p>
    <w:p w:rsidR="0078263E" w:rsidRDefault="000B36B9" w:rsidP="00F630B7">
      <w:pPr>
        <w:pStyle w:val="Heading2"/>
        <w:tabs>
          <w:tab w:val="left" w:pos="1260"/>
          <w:tab w:val="right" w:pos="9270"/>
        </w:tabs>
      </w:pPr>
      <w:r>
        <w:t>Financial Matters</w:t>
      </w:r>
    </w:p>
    <w:p w:rsidR="000B36B9" w:rsidRPr="00E56D60" w:rsidRDefault="000B36B9" w:rsidP="00E56D60">
      <w:pPr>
        <w:rPr>
          <w:rStyle w:val="Strong"/>
          <w:rFonts w:ascii="Calibri" w:eastAsia="Calibri" w:hAnsi="Calibri" w:cs="Times New Roman"/>
          <w:i/>
        </w:rPr>
      </w:pPr>
      <w:r w:rsidRPr="00E56D60">
        <w:rPr>
          <w:rStyle w:val="Strong"/>
          <w:rFonts w:ascii="Calibri" w:eastAsia="Calibri" w:hAnsi="Calibri" w:cs="Times New Roman"/>
          <w:b w:val="0"/>
          <w:i/>
        </w:rPr>
        <w:t>FR-SS-17-12 Social Services 2013-2017 Draft Five Year Capital Forecast</w:t>
      </w:r>
    </w:p>
    <w:p w:rsidR="00E56D60" w:rsidRDefault="008B03FC" w:rsidP="005C3F8B">
      <w:pPr>
        <w:rPr>
          <w:rStyle w:val="Strong"/>
          <w:b w:val="0"/>
        </w:rPr>
      </w:pPr>
      <w:r>
        <w:rPr>
          <w:rStyle w:val="Strong"/>
          <w:b w:val="0"/>
        </w:rPr>
        <w:t xml:space="preserve">The Committee reviewed Report FR-SS-17-12 regarding the </w:t>
      </w:r>
      <w:proofErr w:type="gramStart"/>
      <w:r>
        <w:rPr>
          <w:rStyle w:val="Strong"/>
          <w:b w:val="0"/>
        </w:rPr>
        <w:t>five year</w:t>
      </w:r>
      <w:proofErr w:type="gramEnd"/>
      <w:r>
        <w:rPr>
          <w:rStyle w:val="Strong"/>
          <w:b w:val="0"/>
        </w:rPr>
        <w:t xml:space="preserve"> capital forecast for Social Services.   Projects identified include</w:t>
      </w:r>
      <w:r w:rsidR="00F935D4">
        <w:rPr>
          <w:rStyle w:val="Strong"/>
          <w:b w:val="0"/>
        </w:rPr>
        <w:t xml:space="preserve"> </w:t>
      </w:r>
      <w:r w:rsidR="005C3F8B">
        <w:rPr>
          <w:rStyle w:val="Strong"/>
          <w:b w:val="0"/>
        </w:rPr>
        <w:t>computer replacement and renovations to the Ontario Early Years Hanover site to ensure compliance with Accessible Built Environment (ABE) within the Accessibility for Ontarians wit</w:t>
      </w:r>
      <w:r w:rsidR="00DE3718">
        <w:rPr>
          <w:rStyle w:val="Strong"/>
          <w:b w:val="0"/>
        </w:rPr>
        <w:t>h Disabilities Act (AODA, 2005).  General discussion ensued.</w:t>
      </w:r>
    </w:p>
    <w:p w:rsidR="008B03FC" w:rsidRDefault="008B03FC" w:rsidP="008B03FC">
      <w:pPr>
        <w:tabs>
          <w:tab w:val="left" w:pos="1260"/>
          <w:tab w:val="left" w:pos="5760"/>
          <w:tab w:val="right" w:pos="9270"/>
        </w:tabs>
        <w:ind w:left="1267" w:hanging="1267"/>
      </w:pPr>
      <w:r>
        <w:rPr>
          <w:rStyle w:val="Heading3Char"/>
        </w:rPr>
        <w:t>SSC33</w:t>
      </w:r>
      <w:r w:rsidRPr="00984FC9">
        <w:rPr>
          <w:rStyle w:val="Heading3Char"/>
        </w:rPr>
        <w:t>-</w:t>
      </w:r>
      <w:r>
        <w:rPr>
          <w:rStyle w:val="Heading3Char"/>
        </w:rPr>
        <w:t>12</w:t>
      </w:r>
      <w:r>
        <w:tab/>
        <w:t>Moved by: Councillor</w:t>
      </w:r>
      <w:r w:rsidR="00F935D4">
        <w:t xml:space="preserve"> Haswell</w:t>
      </w:r>
      <w:r>
        <w:tab/>
        <w:t xml:space="preserve">Seconded by: Councillor </w:t>
      </w:r>
      <w:r w:rsidR="00F935D4">
        <w:t>Fitzgerald</w:t>
      </w:r>
    </w:p>
    <w:p w:rsidR="008B03FC" w:rsidRDefault="008B03FC" w:rsidP="008B03FC">
      <w:pPr>
        <w:tabs>
          <w:tab w:val="left" w:pos="1260"/>
          <w:tab w:val="left" w:pos="6120"/>
          <w:tab w:val="right" w:pos="9270"/>
        </w:tabs>
        <w:spacing w:after="0"/>
        <w:ind w:left="1267" w:hanging="1267"/>
        <w:rPr>
          <w:rStyle w:val="Strong"/>
        </w:rPr>
      </w:pPr>
      <w:r>
        <w:rPr>
          <w:rStyle w:val="Strong"/>
        </w:rPr>
        <w:tab/>
      </w:r>
      <w:r w:rsidRPr="00CE0EC1">
        <w:rPr>
          <w:rStyle w:val="Strong"/>
        </w:rPr>
        <w:t>THAT</w:t>
      </w:r>
      <w:r>
        <w:rPr>
          <w:rStyle w:val="Strong"/>
        </w:rPr>
        <w:t xml:space="preserve"> Report FR-SS-17-12 regarding the 2013-2017 Five Year Capital Forecast for Social Services be received;</w:t>
      </w:r>
    </w:p>
    <w:p w:rsidR="008B03FC" w:rsidRDefault="008B03FC" w:rsidP="008B03FC">
      <w:pPr>
        <w:tabs>
          <w:tab w:val="left" w:pos="1260"/>
          <w:tab w:val="left" w:pos="6120"/>
          <w:tab w:val="right" w:pos="9270"/>
        </w:tabs>
        <w:spacing w:after="0"/>
        <w:ind w:left="1267" w:hanging="1267"/>
        <w:rPr>
          <w:rStyle w:val="Strong"/>
        </w:rPr>
      </w:pPr>
    </w:p>
    <w:p w:rsidR="008B03FC" w:rsidRPr="00CE0EC1" w:rsidRDefault="008B03FC" w:rsidP="008B03FC">
      <w:pPr>
        <w:tabs>
          <w:tab w:val="left" w:pos="1260"/>
          <w:tab w:val="left" w:pos="6120"/>
          <w:tab w:val="right" w:pos="9270"/>
        </w:tabs>
        <w:spacing w:after="0"/>
        <w:ind w:left="1267" w:hanging="1267"/>
        <w:rPr>
          <w:rStyle w:val="Strong"/>
        </w:rPr>
      </w:pPr>
      <w:r>
        <w:rPr>
          <w:rStyle w:val="Strong"/>
        </w:rPr>
        <w:tab/>
      </w:r>
      <w:proofErr w:type="gramStart"/>
      <w:r>
        <w:rPr>
          <w:rStyle w:val="Strong"/>
        </w:rPr>
        <w:t>AND</w:t>
      </w:r>
      <w:proofErr w:type="gramEnd"/>
      <w:r>
        <w:rPr>
          <w:rStyle w:val="Strong"/>
        </w:rPr>
        <w:t xml:space="preserve"> THAT the capital forecast for Social Services as presented be forwarded to the Director of Finance for inclusion in the corporate capital forecast for 2013-2017.</w:t>
      </w:r>
    </w:p>
    <w:p w:rsidR="008B03FC" w:rsidRDefault="008B03FC" w:rsidP="008B03FC">
      <w:pPr>
        <w:tabs>
          <w:tab w:val="left" w:pos="1260"/>
          <w:tab w:val="left" w:pos="6120"/>
          <w:tab w:val="right" w:pos="9270"/>
        </w:tabs>
        <w:spacing w:after="0"/>
      </w:pPr>
      <w:r>
        <w:tab/>
      </w:r>
      <w:r>
        <w:tab/>
      </w:r>
      <w:r>
        <w:tab/>
        <w:t>Carried</w:t>
      </w:r>
    </w:p>
    <w:p w:rsidR="008B03FC" w:rsidRPr="00E56D60" w:rsidRDefault="008B03FC" w:rsidP="00E56D60">
      <w:pPr>
        <w:spacing w:after="0" w:line="360" w:lineRule="auto"/>
        <w:rPr>
          <w:rStyle w:val="Strong"/>
          <w:b w:val="0"/>
        </w:rPr>
      </w:pPr>
    </w:p>
    <w:p w:rsidR="000B36B9" w:rsidRPr="00E56D60" w:rsidRDefault="00B3044B" w:rsidP="00E56D60">
      <w:pPr>
        <w:rPr>
          <w:rStyle w:val="Strong"/>
          <w:rFonts w:ascii="Calibri" w:eastAsia="Calibri" w:hAnsi="Calibri" w:cs="Times New Roman"/>
          <w:b w:val="0"/>
          <w:i/>
        </w:rPr>
      </w:pPr>
      <w:r>
        <w:rPr>
          <w:rStyle w:val="Strong"/>
          <w:rFonts w:ascii="Calibri" w:eastAsia="Calibri" w:hAnsi="Calibri" w:cs="Times New Roman"/>
          <w:b w:val="0"/>
          <w:i/>
        </w:rPr>
        <w:t>LTCR-SS-10-12 Long-</w:t>
      </w:r>
      <w:r w:rsidR="000B36B9" w:rsidRPr="00E56D60">
        <w:rPr>
          <w:rStyle w:val="Strong"/>
          <w:rFonts w:ascii="Calibri" w:eastAsia="Calibri" w:hAnsi="Calibri" w:cs="Times New Roman"/>
          <w:b w:val="0"/>
          <w:i/>
        </w:rPr>
        <w:t xml:space="preserve">Term Care 2013 – 2017 Draft </w:t>
      </w:r>
      <w:proofErr w:type="gramStart"/>
      <w:r w:rsidR="000B36B9" w:rsidRPr="00E56D60">
        <w:rPr>
          <w:rStyle w:val="Strong"/>
          <w:rFonts w:ascii="Calibri" w:eastAsia="Calibri" w:hAnsi="Calibri" w:cs="Times New Roman"/>
          <w:b w:val="0"/>
          <w:i/>
        </w:rPr>
        <w:t>Five Year</w:t>
      </w:r>
      <w:proofErr w:type="gramEnd"/>
      <w:r w:rsidR="000B36B9" w:rsidRPr="00E56D60">
        <w:rPr>
          <w:rStyle w:val="Strong"/>
          <w:rFonts w:ascii="Calibri" w:eastAsia="Calibri" w:hAnsi="Calibri" w:cs="Times New Roman"/>
          <w:b w:val="0"/>
          <w:i/>
        </w:rPr>
        <w:t xml:space="preserve"> Capital Forecast</w:t>
      </w:r>
    </w:p>
    <w:p w:rsidR="00E56D60" w:rsidRDefault="00474242" w:rsidP="00E56D60">
      <w:pPr>
        <w:spacing w:before="240" w:line="360" w:lineRule="auto"/>
        <w:rPr>
          <w:rStyle w:val="Strong"/>
          <w:b w:val="0"/>
        </w:rPr>
      </w:pPr>
      <w:r>
        <w:rPr>
          <w:rStyle w:val="Strong"/>
          <w:b w:val="0"/>
        </w:rPr>
        <w:t xml:space="preserve">Ms Johnson presented Report LTCR-SS-10-12 and </w:t>
      </w:r>
      <w:proofErr w:type="gramStart"/>
      <w:r>
        <w:rPr>
          <w:rStyle w:val="Strong"/>
          <w:b w:val="0"/>
        </w:rPr>
        <w:t>fiv</w:t>
      </w:r>
      <w:r w:rsidR="00B3044B">
        <w:rPr>
          <w:rStyle w:val="Strong"/>
          <w:b w:val="0"/>
        </w:rPr>
        <w:t>e year</w:t>
      </w:r>
      <w:proofErr w:type="gramEnd"/>
      <w:r w:rsidR="00B3044B">
        <w:rPr>
          <w:rStyle w:val="Strong"/>
          <w:b w:val="0"/>
        </w:rPr>
        <w:t xml:space="preserve"> capital summary for Long-</w:t>
      </w:r>
      <w:r>
        <w:rPr>
          <w:rStyle w:val="Strong"/>
          <w:b w:val="0"/>
        </w:rPr>
        <w:t xml:space="preserve">Term Care. </w:t>
      </w:r>
      <w:r w:rsidR="005C3F8B">
        <w:rPr>
          <w:rStyle w:val="Strong"/>
          <w:b w:val="0"/>
        </w:rPr>
        <w:t>Summaries were provided for each of the homes</w:t>
      </w:r>
      <w:r w:rsidR="00DE3718">
        <w:rPr>
          <w:rStyle w:val="Strong"/>
          <w:b w:val="0"/>
        </w:rPr>
        <w:t xml:space="preserve"> followed by general discussion</w:t>
      </w:r>
      <w:r w:rsidR="005C3F8B">
        <w:rPr>
          <w:rStyle w:val="Strong"/>
          <w:b w:val="0"/>
        </w:rPr>
        <w:t>.</w:t>
      </w:r>
      <w:r>
        <w:rPr>
          <w:rStyle w:val="Strong"/>
          <w:b w:val="0"/>
        </w:rPr>
        <w:t xml:space="preserve"> </w:t>
      </w:r>
    </w:p>
    <w:p w:rsidR="008B03FC" w:rsidRDefault="008B03FC" w:rsidP="008B03FC">
      <w:pPr>
        <w:tabs>
          <w:tab w:val="left" w:pos="1260"/>
          <w:tab w:val="left" w:pos="5760"/>
          <w:tab w:val="right" w:pos="9270"/>
        </w:tabs>
        <w:ind w:left="1267" w:hanging="1267"/>
      </w:pPr>
      <w:r>
        <w:rPr>
          <w:rStyle w:val="Heading3Char"/>
        </w:rPr>
        <w:t>SSC34</w:t>
      </w:r>
      <w:r w:rsidRPr="00984FC9">
        <w:rPr>
          <w:rStyle w:val="Heading3Char"/>
        </w:rPr>
        <w:t>-</w:t>
      </w:r>
      <w:r>
        <w:rPr>
          <w:rStyle w:val="Heading3Char"/>
        </w:rPr>
        <w:t>12</w:t>
      </w:r>
      <w:r>
        <w:tab/>
        <w:t>Moved by: Councillor</w:t>
      </w:r>
      <w:r w:rsidR="005A46D4">
        <w:t xml:space="preserve"> Greenfield</w:t>
      </w:r>
      <w:r>
        <w:tab/>
        <w:t xml:space="preserve">Seconded by: Councillor </w:t>
      </w:r>
      <w:r w:rsidR="005A46D4">
        <w:t>Fitzgerald</w:t>
      </w:r>
    </w:p>
    <w:p w:rsidR="008B03FC" w:rsidRDefault="008B03FC" w:rsidP="008B03FC">
      <w:pPr>
        <w:tabs>
          <w:tab w:val="left" w:pos="1260"/>
          <w:tab w:val="left" w:pos="6120"/>
          <w:tab w:val="right" w:pos="9270"/>
        </w:tabs>
        <w:spacing w:after="0"/>
        <w:ind w:left="1267" w:hanging="1267"/>
        <w:rPr>
          <w:rStyle w:val="Strong"/>
        </w:rPr>
      </w:pPr>
      <w:r>
        <w:rPr>
          <w:rStyle w:val="Strong"/>
        </w:rPr>
        <w:tab/>
      </w:r>
      <w:r w:rsidRPr="00CE0EC1">
        <w:rPr>
          <w:rStyle w:val="Strong"/>
        </w:rPr>
        <w:t>THAT</w:t>
      </w:r>
      <w:r>
        <w:rPr>
          <w:rStyle w:val="Strong"/>
        </w:rPr>
        <w:t xml:space="preserve"> Report LTCR-SS</w:t>
      </w:r>
      <w:r w:rsidR="00B3044B">
        <w:rPr>
          <w:rStyle w:val="Strong"/>
        </w:rPr>
        <w:t>-10-12 regarding the draft Long-</w:t>
      </w:r>
      <w:r>
        <w:rPr>
          <w:rStyle w:val="Strong"/>
        </w:rPr>
        <w:t>Term Care Five Year Capital Forecast for 2013 t</w:t>
      </w:r>
      <w:r w:rsidR="005A46D4">
        <w:rPr>
          <w:rStyle w:val="Strong"/>
        </w:rPr>
        <w:t xml:space="preserve">o 2017 </w:t>
      </w:r>
      <w:proofErr w:type="gramStart"/>
      <w:r w:rsidR="005A46D4">
        <w:rPr>
          <w:rStyle w:val="Strong"/>
        </w:rPr>
        <w:t>be received</w:t>
      </w:r>
      <w:proofErr w:type="gramEnd"/>
      <w:r w:rsidR="005A46D4">
        <w:rPr>
          <w:rStyle w:val="Strong"/>
        </w:rPr>
        <w:t xml:space="preserve"> as presented</w:t>
      </w:r>
      <w:r>
        <w:rPr>
          <w:rStyle w:val="Strong"/>
        </w:rPr>
        <w:t>;</w:t>
      </w:r>
    </w:p>
    <w:p w:rsidR="008B03FC" w:rsidRDefault="008B03FC" w:rsidP="008B03FC">
      <w:pPr>
        <w:tabs>
          <w:tab w:val="left" w:pos="1260"/>
          <w:tab w:val="left" w:pos="6120"/>
          <w:tab w:val="right" w:pos="9270"/>
        </w:tabs>
        <w:spacing w:after="0"/>
        <w:ind w:left="1267" w:hanging="1267"/>
        <w:rPr>
          <w:rStyle w:val="Strong"/>
        </w:rPr>
      </w:pPr>
    </w:p>
    <w:p w:rsidR="008B03FC" w:rsidRPr="00CE0EC1" w:rsidRDefault="008B03FC" w:rsidP="008B03FC">
      <w:pPr>
        <w:tabs>
          <w:tab w:val="left" w:pos="1260"/>
          <w:tab w:val="left" w:pos="6120"/>
          <w:tab w:val="right" w:pos="9270"/>
        </w:tabs>
        <w:spacing w:after="0"/>
        <w:ind w:left="1267" w:hanging="1267"/>
        <w:rPr>
          <w:rStyle w:val="Strong"/>
        </w:rPr>
      </w:pPr>
      <w:r>
        <w:rPr>
          <w:rStyle w:val="Strong"/>
        </w:rPr>
        <w:tab/>
      </w:r>
      <w:r w:rsidR="00B3044B">
        <w:rPr>
          <w:rStyle w:val="Strong"/>
        </w:rPr>
        <w:t xml:space="preserve">AND THAT the draft Long-Term Care Capital Forecast </w:t>
      </w:r>
      <w:r>
        <w:rPr>
          <w:rStyle w:val="Strong"/>
        </w:rPr>
        <w:t xml:space="preserve">be forwarded to the Director of Finance for inclusion in the </w:t>
      </w:r>
      <w:r w:rsidR="00474242">
        <w:rPr>
          <w:rStyle w:val="Strong"/>
        </w:rPr>
        <w:t>Five Year Capital Forecast for the County</w:t>
      </w:r>
      <w:r>
        <w:rPr>
          <w:rStyle w:val="Strong"/>
        </w:rPr>
        <w:t>.</w:t>
      </w:r>
    </w:p>
    <w:p w:rsidR="008B03FC" w:rsidRDefault="008B03FC" w:rsidP="008B03FC">
      <w:pPr>
        <w:tabs>
          <w:tab w:val="left" w:pos="1260"/>
          <w:tab w:val="left" w:pos="6120"/>
          <w:tab w:val="right" w:pos="9270"/>
        </w:tabs>
        <w:spacing w:after="0"/>
      </w:pPr>
      <w:r>
        <w:tab/>
      </w:r>
      <w:r>
        <w:tab/>
      </w:r>
      <w:r>
        <w:tab/>
        <w:t>Carried</w:t>
      </w:r>
    </w:p>
    <w:p w:rsidR="00E56D60" w:rsidRDefault="00E56D60" w:rsidP="00E56D60">
      <w:pPr>
        <w:spacing w:before="240" w:line="360" w:lineRule="auto"/>
        <w:rPr>
          <w:rStyle w:val="Strong"/>
          <w:b w:val="0"/>
        </w:rPr>
      </w:pPr>
    </w:p>
    <w:p w:rsidR="00E56D60" w:rsidRDefault="00E56D60" w:rsidP="00E56D60">
      <w:pPr>
        <w:spacing w:before="240" w:line="360" w:lineRule="auto"/>
        <w:rPr>
          <w:rStyle w:val="Strong"/>
          <w:b w:val="0"/>
        </w:rPr>
      </w:pPr>
    </w:p>
    <w:p w:rsidR="00E56D60" w:rsidRPr="00E56D60" w:rsidRDefault="00E56D60" w:rsidP="00E56D60">
      <w:pPr>
        <w:spacing w:before="240" w:line="360" w:lineRule="auto"/>
        <w:rPr>
          <w:rStyle w:val="Strong"/>
          <w:rFonts w:ascii="Calibri" w:eastAsia="Calibri" w:hAnsi="Calibri" w:cs="Times New Roman"/>
          <w:b w:val="0"/>
        </w:rPr>
      </w:pPr>
    </w:p>
    <w:p w:rsidR="000B36B9" w:rsidRPr="00F03AB1" w:rsidRDefault="000B36B9" w:rsidP="00474242">
      <w:pPr>
        <w:rPr>
          <w:rStyle w:val="Strong"/>
          <w:rFonts w:ascii="Calibri" w:eastAsia="Calibri" w:hAnsi="Calibri" w:cs="Times New Roman"/>
          <w:b w:val="0"/>
          <w:i/>
        </w:rPr>
      </w:pPr>
      <w:r w:rsidRPr="00F03AB1">
        <w:rPr>
          <w:rStyle w:val="Strong"/>
          <w:rFonts w:ascii="Calibri" w:eastAsia="Calibri" w:hAnsi="Calibri" w:cs="Times New Roman"/>
          <w:b w:val="0"/>
          <w:i/>
        </w:rPr>
        <w:t>HDR-SS-21-12 Housing 2013 – 2017 Draft Five Year Capital Forecast</w:t>
      </w:r>
    </w:p>
    <w:p w:rsidR="00312909" w:rsidRDefault="00474242" w:rsidP="00474242">
      <w:pPr>
        <w:rPr>
          <w:rStyle w:val="Strong"/>
          <w:rFonts w:ascii="Calibri" w:eastAsia="Calibri" w:hAnsi="Calibri" w:cs="Times New Roman"/>
          <w:b w:val="0"/>
        </w:rPr>
      </w:pPr>
      <w:r>
        <w:rPr>
          <w:rStyle w:val="Strong"/>
          <w:rFonts w:ascii="Calibri" w:eastAsia="Calibri" w:hAnsi="Calibri" w:cs="Times New Roman"/>
          <w:b w:val="0"/>
        </w:rPr>
        <w:t xml:space="preserve">Mr. Wyatt presented HDR-SS-21-12 and </w:t>
      </w:r>
      <w:r w:rsidR="005C3F8B">
        <w:rPr>
          <w:rStyle w:val="Strong"/>
          <w:rFonts w:ascii="Calibri" w:eastAsia="Calibri" w:hAnsi="Calibri" w:cs="Times New Roman"/>
          <w:b w:val="0"/>
        </w:rPr>
        <w:t xml:space="preserve">a prioritized </w:t>
      </w:r>
      <w:r>
        <w:rPr>
          <w:rStyle w:val="Strong"/>
          <w:rFonts w:ascii="Calibri" w:eastAsia="Calibri" w:hAnsi="Calibri" w:cs="Times New Roman"/>
          <w:b w:val="0"/>
        </w:rPr>
        <w:t xml:space="preserve">summary </w:t>
      </w:r>
      <w:r w:rsidR="005C3F8B">
        <w:rPr>
          <w:rStyle w:val="Strong"/>
          <w:rFonts w:ascii="Calibri" w:eastAsia="Calibri" w:hAnsi="Calibri" w:cs="Times New Roman"/>
          <w:b w:val="0"/>
        </w:rPr>
        <w:t>of</w:t>
      </w:r>
      <w:r w:rsidR="00DE3718">
        <w:rPr>
          <w:rStyle w:val="Strong"/>
          <w:rFonts w:ascii="Calibri" w:eastAsia="Calibri" w:hAnsi="Calibri" w:cs="Times New Roman"/>
          <w:b w:val="0"/>
        </w:rPr>
        <w:t xml:space="preserve"> projects within</w:t>
      </w:r>
      <w:r>
        <w:rPr>
          <w:rStyle w:val="Strong"/>
          <w:rFonts w:ascii="Calibri" w:eastAsia="Calibri" w:hAnsi="Calibri" w:cs="Times New Roman"/>
          <w:b w:val="0"/>
        </w:rPr>
        <w:t xml:space="preserve"> the five year capital forecast for Housing</w:t>
      </w:r>
      <w:r w:rsidR="005C3F8B">
        <w:rPr>
          <w:rStyle w:val="Strong"/>
          <w:rFonts w:ascii="Calibri" w:eastAsia="Calibri" w:hAnsi="Calibri" w:cs="Times New Roman"/>
          <w:b w:val="0"/>
        </w:rPr>
        <w:t xml:space="preserve"> followed by general discussion</w:t>
      </w:r>
      <w:r>
        <w:rPr>
          <w:rStyle w:val="Strong"/>
          <w:rFonts w:ascii="Calibri" w:eastAsia="Calibri" w:hAnsi="Calibri" w:cs="Times New Roman"/>
          <w:b w:val="0"/>
        </w:rPr>
        <w:t xml:space="preserve">.  </w:t>
      </w:r>
    </w:p>
    <w:p w:rsidR="00312909" w:rsidRDefault="00312909" w:rsidP="00474242">
      <w:pPr>
        <w:rPr>
          <w:rStyle w:val="Strong"/>
          <w:rFonts w:ascii="Calibri" w:eastAsia="Calibri" w:hAnsi="Calibri" w:cs="Times New Roman"/>
          <w:b w:val="0"/>
        </w:rPr>
      </w:pPr>
      <w:r>
        <w:rPr>
          <w:rStyle w:val="Strong"/>
          <w:rFonts w:ascii="Calibri" w:eastAsia="Calibri" w:hAnsi="Calibri" w:cs="Times New Roman"/>
          <w:b w:val="0"/>
        </w:rPr>
        <w:t>Warden McKinlay left the meeting at 10:55 a.m.</w:t>
      </w:r>
    </w:p>
    <w:p w:rsidR="00474242" w:rsidRDefault="00474242" w:rsidP="00474242">
      <w:pPr>
        <w:tabs>
          <w:tab w:val="left" w:pos="1260"/>
          <w:tab w:val="left" w:pos="5760"/>
          <w:tab w:val="right" w:pos="9270"/>
        </w:tabs>
        <w:ind w:left="1267" w:hanging="1267"/>
      </w:pPr>
      <w:r>
        <w:rPr>
          <w:rStyle w:val="Heading3Char"/>
        </w:rPr>
        <w:t>SSC3</w:t>
      </w:r>
      <w:r w:rsidR="00FE1601">
        <w:rPr>
          <w:rStyle w:val="Heading3Char"/>
        </w:rPr>
        <w:t>5</w:t>
      </w:r>
      <w:r w:rsidRPr="00984FC9">
        <w:rPr>
          <w:rStyle w:val="Heading3Char"/>
        </w:rPr>
        <w:t>-</w:t>
      </w:r>
      <w:r>
        <w:rPr>
          <w:rStyle w:val="Heading3Char"/>
        </w:rPr>
        <w:t>12</w:t>
      </w:r>
      <w:r>
        <w:tab/>
        <w:t>Moved by: Councillor</w:t>
      </w:r>
      <w:r w:rsidR="00312909">
        <w:t xml:space="preserve"> McKay</w:t>
      </w:r>
      <w:r>
        <w:tab/>
        <w:t xml:space="preserve">Seconded by: Councillor </w:t>
      </w:r>
      <w:r w:rsidR="00312909">
        <w:t>Fitzgerald</w:t>
      </w:r>
    </w:p>
    <w:p w:rsidR="00474242" w:rsidRDefault="00474242" w:rsidP="00474242">
      <w:pPr>
        <w:tabs>
          <w:tab w:val="left" w:pos="1260"/>
          <w:tab w:val="left" w:pos="6120"/>
          <w:tab w:val="right" w:pos="9270"/>
        </w:tabs>
        <w:spacing w:after="0"/>
        <w:ind w:left="1267" w:hanging="1267"/>
        <w:rPr>
          <w:rStyle w:val="Strong"/>
        </w:rPr>
      </w:pPr>
      <w:r>
        <w:rPr>
          <w:rStyle w:val="Strong"/>
        </w:rPr>
        <w:tab/>
      </w:r>
      <w:r w:rsidRPr="00CE0EC1">
        <w:rPr>
          <w:rStyle w:val="Strong"/>
        </w:rPr>
        <w:t>THAT</w:t>
      </w:r>
      <w:r>
        <w:rPr>
          <w:rStyle w:val="Strong"/>
        </w:rPr>
        <w:t xml:space="preserve"> Report HDR-SS-21-12 regarding the 2013 to 2017 </w:t>
      </w:r>
      <w:proofErr w:type="gramStart"/>
      <w:r>
        <w:rPr>
          <w:rStyle w:val="Strong"/>
        </w:rPr>
        <w:t>Five Year</w:t>
      </w:r>
      <w:proofErr w:type="gramEnd"/>
      <w:r>
        <w:rPr>
          <w:rStyle w:val="Strong"/>
        </w:rPr>
        <w:t xml:space="preserve"> Capital Forecast for Housing be received;</w:t>
      </w:r>
    </w:p>
    <w:p w:rsidR="00474242" w:rsidRDefault="00474242" w:rsidP="00474242">
      <w:pPr>
        <w:tabs>
          <w:tab w:val="left" w:pos="1260"/>
          <w:tab w:val="left" w:pos="6120"/>
          <w:tab w:val="right" w:pos="9270"/>
        </w:tabs>
        <w:spacing w:after="0"/>
        <w:ind w:left="1267" w:hanging="1267"/>
        <w:rPr>
          <w:rStyle w:val="Strong"/>
        </w:rPr>
      </w:pPr>
    </w:p>
    <w:p w:rsidR="00474242" w:rsidRPr="00CE0EC1" w:rsidRDefault="00474242" w:rsidP="00474242">
      <w:pPr>
        <w:tabs>
          <w:tab w:val="left" w:pos="1260"/>
          <w:tab w:val="left" w:pos="6120"/>
          <w:tab w:val="right" w:pos="9270"/>
        </w:tabs>
        <w:spacing w:after="0"/>
        <w:ind w:left="1267" w:hanging="1267"/>
        <w:rPr>
          <w:rStyle w:val="Strong"/>
        </w:rPr>
      </w:pPr>
      <w:r>
        <w:rPr>
          <w:rStyle w:val="Strong"/>
        </w:rPr>
        <w:tab/>
        <w:t>AND THAT the capital forecast for Housing as presented be forwarded to the Director of Finance for inclusion in the corporate capital forecast for 2013 to 2017.</w:t>
      </w:r>
    </w:p>
    <w:p w:rsidR="00474242" w:rsidRDefault="00474242" w:rsidP="00474242">
      <w:pPr>
        <w:tabs>
          <w:tab w:val="left" w:pos="1260"/>
          <w:tab w:val="left" w:pos="6120"/>
          <w:tab w:val="right" w:pos="9270"/>
        </w:tabs>
        <w:spacing w:after="0"/>
      </w:pPr>
      <w:r>
        <w:tab/>
      </w:r>
      <w:r>
        <w:tab/>
      </w:r>
      <w:r>
        <w:tab/>
        <w:t>Carried</w:t>
      </w:r>
    </w:p>
    <w:p w:rsidR="004263FB" w:rsidRDefault="004263FB" w:rsidP="00F630B7">
      <w:pPr>
        <w:pStyle w:val="Heading2"/>
        <w:tabs>
          <w:tab w:val="left" w:pos="1260"/>
          <w:tab w:val="right" w:pos="9270"/>
        </w:tabs>
      </w:pPr>
      <w:r>
        <w:t xml:space="preserve">Reports – </w:t>
      </w:r>
      <w:r w:rsidR="00E56D60">
        <w:t>Purchasing</w:t>
      </w:r>
    </w:p>
    <w:p w:rsidR="00E56D60" w:rsidRPr="00E56D60" w:rsidRDefault="00B3044B" w:rsidP="00E56D60">
      <w:pPr>
        <w:rPr>
          <w:rStyle w:val="Strong"/>
          <w:rFonts w:ascii="Calibri" w:eastAsia="Calibri" w:hAnsi="Calibri" w:cs="Times New Roman"/>
          <w:bCs w:val="0"/>
          <w:i/>
          <w:lang w:val="en-US"/>
        </w:rPr>
      </w:pPr>
      <w:r>
        <w:rPr>
          <w:rStyle w:val="Strong"/>
          <w:rFonts w:ascii="Calibri" w:eastAsia="Calibri" w:hAnsi="Calibri" w:cs="Times New Roman"/>
          <w:b w:val="0"/>
          <w:i/>
        </w:rPr>
        <w:t>LTCR-SS-11-12 Long-</w:t>
      </w:r>
      <w:r w:rsidR="00E56D60" w:rsidRPr="00E56D60">
        <w:rPr>
          <w:rStyle w:val="Strong"/>
          <w:rFonts w:ascii="Calibri" w:eastAsia="Calibri" w:hAnsi="Calibri" w:cs="Times New Roman"/>
          <w:b w:val="0"/>
          <w:i/>
        </w:rPr>
        <w:t>Term Care Quarterly Purchasing Report Q1 2012</w:t>
      </w:r>
    </w:p>
    <w:p w:rsidR="00474242" w:rsidRPr="006C124C" w:rsidRDefault="00474242" w:rsidP="00474242">
      <w:pPr>
        <w:rPr>
          <w:lang w:val="en-US"/>
        </w:rPr>
      </w:pPr>
      <w:r>
        <w:rPr>
          <w:lang w:val="en-US"/>
        </w:rPr>
        <w:t xml:space="preserve">Report LTCR-SS-11-12 was presented for information noting that the </w:t>
      </w:r>
      <w:r w:rsidRPr="006C124C">
        <w:rPr>
          <w:lang w:val="en-US"/>
        </w:rPr>
        <w:t>County of Grey purchasing policy ADM-03-10</w:t>
      </w:r>
      <w:r>
        <w:rPr>
          <w:lang w:val="en-US"/>
        </w:rPr>
        <w:t xml:space="preserve"> </w:t>
      </w:r>
      <w:r w:rsidRPr="006C124C">
        <w:rPr>
          <w:lang w:val="en-US"/>
        </w:rPr>
        <w:t>gives Directors authority to award items and services up to $100,000.</w:t>
      </w:r>
      <w:r>
        <w:rPr>
          <w:lang w:val="en-US"/>
        </w:rPr>
        <w:t xml:space="preserve">  Director</w:t>
      </w:r>
      <w:r w:rsidRPr="006C124C">
        <w:rPr>
          <w:lang w:val="en-US"/>
        </w:rPr>
        <w:t>s</w:t>
      </w:r>
      <w:r>
        <w:rPr>
          <w:lang w:val="en-US"/>
        </w:rPr>
        <w:t xml:space="preserve"> are required to provide quarterly summaries</w:t>
      </w:r>
      <w:r w:rsidRPr="006C124C">
        <w:rPr>
          <w:lang w:val="en-US"/>
        </w:rPr>
        <w:t xml:space="preserve"> of all purchases between $25,000 and $100,000</w:t>
      </w:r>
      <w:r>
        <w:rPr>
          <w:lang w:val="en-US"/>
        </w:rPr>
        <w:t>.</w:t>
      </w:r>
    </w:p>
    <w:p w:rsidR="004263FB" w:rsidRDefault="004263FB" w:rsidP="00903C42">
      <w:pPr>
        <w:pStyle w:val="Heading2"/>
        <w:tabs>
          <w:tab w:val="left" w:pos="1260"/>
          <w:tab w:val="right" w:pos="9270"/>
        </w:tabs>
        <w:spacing w:before="0"/>
      </w:pPr>
      <w:r>
        <w:t>Correspondence</w:t>
      </w:r>
    </w:p>
    <w:p w:rsidR="00E56D60" w:rsidRPr="00E56D60" w:rsidRDefault="00E56D60" w:rsidP="00E56D60">
      <w:pPr>
        <w:rPr>
          <w:rStyle w:val="Strong"/>
          <w:rFonts w:ascii="Calibri" w:eastAsia="Calibri" w:hAnsi="Calibri" w:cs="Times New Roman"/>
          <w:b w:val="0"/>
          <w:bCs w:val="0"/>
          <w:i/>
          <w:lang w:val="en-US"/>
        </w:rPr>
      </w:pPr>
      <w:r w:rsidRPr="00E56D60">
        <w:rPr>
          <w:rStyle w:val="Strong"/>
          <w:rFonts w:ascii="Calibri" w:eastAsia="Calibri" w:hAnsi="Calibri" w:cs="Times New Roman"/>
          <w:b w:val="0"/>
          <w:bCs w:val="0"/>
          <w:i/>
          <w:lang w:val="en-US"/>
        </w:rPr>
        <w:t xml:space="preserve">Kids N Us Daycare to the Hon., Dalton </w:t>
      </w:r>
      <w:proofErr w:type="spellStart"/>
      <w:r w:rsidRPr="00E56D60">
        <w:rPr>
          <w:rStyle w:val="Strong"/>
          <w:rFonts w:ascii="Calibri" w:eastAsia="Calibri" w:hAnsi="Calibri" w:cs="Times New Roman"/>
          <w:b w:val="0"/>
          <w:bCs w:val="0"/>
          <w:i/>
          <w:lang w:val="en-US"/>
        </w:rPr>
        <w:t>McGuinty</w:t>
      </w:r>
      <w:proofErr w:type="spellEnd"/>
      <w:r w:rsidRPr="00E56D60">
        <w:rPr>
          <w:rStyle w:val="Strong"/>
          <w:rFonts w:ascii="Calibri" w:eastAsia="Calibri" w:hAnsi="Calibri" w:cs="Times New Roman"/>
          <w:b w:val="0"/>
          <w:bCs w:val="0"/>
          <w:i/>
          <w:lang w:val="en-US"/>
        </w:rPr>
        <w:t xml:space="preserve"> regarding Possible Closure</w:t>
      </w:r>
    </w:p>
    <w:p w:rsidR="00E66ADC" w:rsidRDefault="00312909" w:rsidP="00E95C17">
      <w:pPr>
        <w:tabs>
          <w:tab w:val="left" w:pos="1260"/>
          <w:tab w:val="left" w:pos="6120"/>
          <w:tab w:val="right" w:pos="9270"/>
        </w:tabs>
      </w:pPr>
      <w:r>
        <w:t>Mrs. Fedy presented this correspondence</w:t>
      </w:r>
      <w:r w:rsidR="00395FA2">
        <w:t xml:space="preserve"> addressing the impacts on rural child care</w:t>
      </w:r>
      <w:r w:rsidR="004F623B">
        <w:t xml:space="preserve"> system</w:t>
      </w:r>
      <w:r>
        <w:t xml:space="preserve">.  </w:t>
      </w:r>
    </w:p>
    <w:p w:rsidR="00312909" w:rsidRDefault="00312909" w:rsidP="00E95C17">
      <w:pPr>
        <w:tabs>
          <w:tab w:val="left" w:pos="1260"/>
          <w:tab w:val="left" w:pos="6120"/>
          <w:tab w:val="right" w:pos="9270"/>
        </w:tabs>
      </w:pPr>
      <w:r>
        <w:t>It was recommended to request a meeting with the Minister at AMO to address this issue</w:t>
      </w:r>
      <w:r w:rsidR="004F623B">
        <w:t xml:space="preserve"> and Mrs</w:t>
      </w:r>
      <w:r>
        <w:t>.</w:t>
      </w:r>
      <w:r w:rsidR="004F623B">
        <w:t xml:space="preserve">  Fedy will provide additional background information to the appropriate attending councillors.</w:t>
      </w:r>
      <w:r>
        <w:t xml:space="preserve"> </w:t>
      </w:r>
    </w:p>
    <w:p w:rsidR="00E66ADC" w:rsidRDefault="00312909" w:rsidP="00E95C17">
      <w:pPr>
        <w:tabs>
          <w:tab w:val="left" w:pos="1260"/>
          <w:tab w:val="left" w:pos="6120"/>
          <w:tab w:val="right" w:pos="9270"/>
        </w:tabs>
      </w:pPr>
      <w:r>
        <w:t>Warden McKinlay returned at 11:08 a.m.</w:t>
      </w:r>
    </w:p>
    <w:p w:rsidR="004263FB" w:rsidRDefault="004263FB" w:rsidP="00903C42">
      <w:pPr>
        <w:pStyle w:val="Heading2"/>
        <w:tabs>
          <w:tab w:val="left" w:pos="1260"/>
          <w:tab w:val="right" w:pos="9270"/>
        </w:tabs>
        <w:spacing w:before="0"/>
      </w:pPr>
      <w:r>
        <w:t>Other Business</w:t>
      </w:r>
    </w:p>
    <w:p w:rsidR="00E95C17" w:rsidRPr="00CE0EC1" w:rsidRDefault="00395FA2" w:rsidP="00E95C17">
      <w:pPr>
        <w:tabs>
          <w:tab w:val="left" w:pos="1260"/>
          <w:tab w:val="left" w:pos="6120"/>
          <w:tab w:val="right" w:pos="9270"/>
        </w:tabs>
      </w:pPr>
      <w:r>
        <w:t>Mr. Weppler commended staff for work on the capital budgets and noted the benefits of the building condition assessments</w:t>
      </w:r>
      <w:r w:rsidR="00287D58">
        <w:t xml:space="preserve"> in the coordination of the capital budgets.</w:t>
      </w:r>
    </w:p>
    <w:p w:rsidR="004263FB" w:rsidRDefault="006C7D66" w:rsidP="00F630B7">
      <w:pPr>
        <w:pStyle w:val="Heading2"/>
        <w:tabs>
          <w:tab w:val="left" w:pos="1260"/>
          <w:tab w:val="right" w:pos="9270"/>
        </w:tabs>
      </w:pPr>
      <w:r>
        <w:lastRenderedPageBreak/>
        <w:t>Next Meeting Dates</w:t>
      </w:r>
    </w:p>
    <w:p w:rsidR="004263FB" w:rsidRDefault="00E56D60" w:rsidP="00F630B7">
      <w:pPr>
        <w:tabs>
          <w:tab w:val="left" w:pos="1260"/>
          <w:tab w:val="left" w:pos="6120"/>
          <w:tab w:val="right" w:pos="9270"/>
        </w:tabs>
        <w:rPr>
          <w:b/>
        </w:rPr>
      </w:pPr>
      <w:r>
        <w:rPr>
          <w:b/>
        </w:rPr>
        <w:t>June 13, 2012 10:00 a.m.</w:t>
      </w:r>
    </w:p>
    <w:p w:rsidR="00E56D60" w:rsidRPr="003A31F1" w:rsidRDefault="00E56D60" w:rsidP="00F630B7">
      <w:pPr>
        <w:tabs>
          <w:tab w:val="left" w:pos="1260"/>
          <w:tab w:val="left" w:pos="6120"/>
          <w:tab w:val="right" w:pos="9270"/>
        </w:tabs>
        <w:rPr>
          <w:b/>
        </w:rPr>
      </w:pPr>
      <w:r>
        <w:rPr>
          <w:b/>
        </w:rPr>
        <w:t>June 28, 2012 10:00 a.m. (if needed)</w:t>
      </w:r>
    </w:p>
    <w:p w:rsidR="003A31F1" w:rsidRDefault="003A31F1" w:rsidP="00903C42">
      <w:pPr>
        <w:tabs>
          <w:tab w:val="left" w:pos="1260"/>
          <w:tab w:val="left" w:pos="6120"/>
          <w:tab w:val="right" w:pos="9270"/>
        </w:tabs>
        <w:spacing w:after="0"/>
      </w:pPr>
      <w:r>
        <w:t>On motion</w:t>
      </w:r>
      <w:r w:rsidR="00AB26DD">
        <w:t xml:space="preserve"> by Councillor </w:t>
      </w:r>
      <w:r w:rsidR="00395FA2">
        <w:t>Greenfield</w:t>
      </w:r>
      <w:r>
        <w:t xml:space="preserve">, the meeting adjourned at </w:t>
      </w:r>
      <w:r w:rsidR="00395FA2">
        <w:t>11:13 a.m.</w:t>
      </w:r>
    </w:p>
    <w:p w:rsidR="00BF7279" w:rsidRPr="00BF7279" w:rsidRDefault="003A31F1" w:rsidP="00F630B7">
      <w:pPr>
        <w:tabs>
          <w:tab w:val="left" w:pos="1260"/>
          <w:tab w:val="left" w:pos="6120"/>
          <w:tab w:val="right" w:pos="9270"/>
        </w:tabs>
        <w:rPr>
          <w:lang w:val="en-US"/>
        </w:rPr>
      </w:pPr>
      <w:r>
        <w:tab/>
      </w:r>
      <w:r>
        <w:tab/>
      </w:r>
      <w:r>
        <w:tab/>
      </w:r>
      <w:r w:rsidR="00E56D60">
        <w:t>Dwight Burley</w:t>
      </w:r>
      <w:r>
        <w:t xml:space="preserve">, </w:t>
      </w:r>
      <w:r w:rsidR="00E56D60">
        <w:t xml:space="preserve">Vice </w:t>
      </w:r>
      <w:r>
        <w:t>Chair</w:t>
      </w:r>
    </w:p>
    <w:sectPr w:rsidR="00BF7279" w:rsidRPr="00BF7279" w:rsidSect="00F630B7"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3AE" w:rsidRDefault="007F33AE" w:rsidP="00825CB9">
      <w:pPr>
        <w:spacing w:after="0" w:line="240" w:lineRule="auto"/>
      </w:pPr>
      <w:r>
        <w:separator/>
      </w:r>
    </w:p>
  </w:endnote>
  <w:endnote w:type="continuationSeparator" w:id="0">
    <w:p w:rsidR="007F33AE" w:rsidRDefault="007F33AE" w:rsidP="0082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6E0" w:rsidRPr="00CA662C" w:rsidRDefault="006266E0" w:rsidP="00825CB9">
    <w:pPr>
      <w:pStyle w:val="Footer"/>
      <w:tabs>
        <w:tab w:val="clear" w:pos="9360"/>
        <w:tab w:val="right" w:pos="10206"/>
      </w:tabs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3AE" w:rsidRDefault="007F33AE" w:rsidP="00825CB9">
      <w:pPr>
        <w:spacing w:after="0" w:line="240" w:lineRule="auto"/>
      </w:pPr>
      <w:r>
        <w:separator/>
      </w:r>
    </w:p>
  </w:footnote>
  <w:footnote w:type="continuationSeparator" w:id="0">
    <w:p w:rsidR="007F33AE" w:rsidRDefault="007F33AE" w:rsidP="0082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6E0" w:rsidRPr="002C7309" w:rsidRDefault="000B36B9" w:rsidP="002C7309">
    <w:pPr>
      <w:pStyle w:val="NoSpacing"/>
      <w:jc w:val="right"/>
      <w:rPr>
        <w:sz w:val="22"/>
        <w:lang w:val="en-US"/>
      </w:rPr>
    </w:pPr>
    <w:r>
      <w:rPr>
        <w:sz w:val="22"/>
        <w:lang w:val="en-US"/>
      </w:rPr>
      <w:t>Social Services Committee</w:t>
    </w:r>
  </w:p>
  <w:p w:rsidR="006266E0" w:rsidRPr="002C7309" w:rsidRDefault="000B36B9" w:rsidP="002C7309">
    <w:pPr>
      <w:pStyle w:val="NoSpacing"/>
      <w:jc w:val="right"/>
      <w:rPr>
        <w:sz w:val="22"/>
        <w:lang w:val="en-US"/>
      </w:rPr>
    </w:pPr>
    <w:r>
      <w:rPr>
        <w:sz w:val="22"/>
        <w:lang w:val="en-US"/>
      </w:rPr>
      <w:t>May 24,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40A"/>
    <w:multiLevelType w:val="hybridMultilevel"/>
    <w:tmpl w:val="A3FC63A6"/>
    <w:lvl w:ilvl="0" w:tplc="042087F8">
      <w:start w:val="1"/>
      <w:numFmt w:val="decimal"/>
      <w:lvlText w:val="%1."/>
      <w:lvlJc w:val="right"/>
      <w:pPr>
        <w:ind w:left="567" w:hanging="207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279"/>
    <w:rsid w:val="000B36B9"/>
    <w:rsid w:val="00102940"/>
    <w:rsid w:val="00126737"/>
    <w:rsid w:val="001A0B4E"/>
    <w:rsid w:val="00207B43"/>
    <w:rsid w:val="00226D50"/>
    <w:rsid w:val="00232C0F"/>
    <w:rsid w:val="00235EAC"/>
    <w:rsid w:val="002429D2"/>
    <w:rsid w:val="00260BB0"/>
    <w:rsid w:val="00287D58"/>
    <w:rsid w:val="00291514"/>
    <w:rsid w:val="002C7309"/>
    <w:rsid w:val="003016D3"/>
    <w:rsid w:val="00312909"/>
    <w:rsid w:val="003202AA"/>
    <w:rsid w:val="003523CB"/>
    <w:rsid w:val="00371DC2"/>
    <w:rsid w:val="00395FA2"/>
    <w:rsid w:val="003A31F1"/>
    <w:rsid w:val="004263FB"/>
    <w:rsid w:val="004371FC"/>
    <w:rsid w:val="00451A62"/>
    <w:rsid w:val="00474242"/>
    <w:rsid w:val="00481C8A"/>
    <w:rsid w:val="00490663"/>
    <w:rsid w:val="004D0CD8"/>
    <w:rsid w:val="004F623B"/>
    <w:rsid w:val="005140EF"/>
    <w:rsid w:val="005340CD"/>
    <w:rsid w:val="005A46D4"/>
    <w:rsid w:val="005C3F8B"/>
    <w:rsid w:val="005F0A68"/>
    <w:rsid w:val="00616061"/>
    <w:rsid w:val="006266E0"/>
    <w:rsid w:val="006B0520"/>
    <w:rsid w:val="006B712F"/>
    <w:rsid w:val="006C7D66"/>
    <w:rsid w:val="0076150E"/>
    <w:rsid w:val="007700C7"/>
    <w:rsid w:val="00777A15"/>
    <w:rsid w:val="0078263E"/>
    <w:rsid w:val="00796272"/>
    <w:rsid w:val="007F33AE"/>
    <w:rsid w:val="0081214A"/>
    <w:rsid w:val="00825CB9"/>
    <w:rsid w:val="00863082"/>
    <w:rsid w:val="008A36E3"/>
    <w:rsid w:val="008A620F"/>
    <w:rsid w:val="008B03FC"/>
    <w:rsid w:val="008E6E8E"/>
    <w:rsid w:val="008E76F7"/>
    <w:rsid w:val="00903C42"/>
    <w:rsid w:val="00942CE2"/>
    <w:rsid w:val="00984FC9"/>
    <w:rsid w:val="009A7C7F"/>
    <w:rsid w:val="009C3D03"/>
    <w:rsid w:val="009D2A88"/>
    <w:rsid w:val="009D5DB2"/>
    <w:rsid w:val="00A219FF"/>
    <w:rsid w:val="00A6033A"/>
    <w:rsid w:val="00AA3DF5"/>
    <w:rsid w:val="00AA442D"/>
    <w:rsid w:val="00AA7986"/>
    <w:rsid w:val="00AB0AB4"/>
    <w:rsid w:val="00AB26DD"/>
    <w:rsid w:val="00B06F46"/>
    <w:rsid w:val="00B3044B"/>
    <w:rsid w:val="00B43D24"/>
    <w:rsid w:val="00B6194A"/>
    <w:rsid w:val="00B75590"/>
    <w:rsid w:val="00BA2E65"/>
    <w:rsid w:val="00BB3425"/>
    <w:rsid w:val="00BF5EF2"/>
    <w:rsid w:val="00BF7279"/>
    <w:rsid w:val="00C51318"/>
    <w:rsid w:val="00C70F57"/>
    <w:rsid w:val="00CA662C"/>
    <w:rsid w:val="00CB52CE"/>
    <w:rsid w:val="00CB79CD"/>
    <w:rsid w:val="00D31463"/>
    <w:rsid w:val="00DE3718"/>
    <w:rsid w:val="00E56D60"/>
    <w:rsid w:val="00E66ADC"/>
    <w:rsid w:val="00E90D01"/>
    <w:rsid w:val="00E95C17"/>
    <w:rsid w:val="00E96DA1"/>
    <w:rsid w:val="00F03AB1"/>
    <w:rsid w:val="00F630B7"/>
    <w:rsid w:val="00F935D4"/>
    <w:rsid w:val="00FA44A3"/>
    <w:rsid w:val="00FA6729"/>
    <w:rsid w:val="00FC49A6"/>
    <w:rsid w:val="00FE1601"/>
    <w:rsid w:val="00FE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B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3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7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7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character" w:customStyle="1" w:styleId="Heading3Char">
    <w:name w:val="Heading 3 Char"/>
    <w:basedOn w:val="DefaultParagraphFont"/>
    <w:link w:val="Heading3"/>
    <w:uiPriority w:val="9"/>
    <w:rsid w:val="004263F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StyleCalibri">
    <w:name w:val="Style Calibri"/>
    <w:basedOn w:val="DefaultParagraphFont"/>
    <w:rsid w:val="004263FB"/>
    <w:rPr>
      <w:rFonts w:ascii="Calibri" w:hAnsi="Calibri"/>
    </w:rPr>
  </w:style>
  <w:style w:type="character" w:styleId="Emphasis">
    <w:name w:val="Emphasis"/>
    <w:basedOn w:val="DefaultParagraphFont"/>
    <w:uiPriority w:val="20"/>
    <w:qFormat/>
    <w:rsid w:val="004263FB"/>
    <w:rPr>
      <w:i/>
      <w:iCs/>
    </w:rPr>
  </w:style>
  <w:style w:type="character" w:styleId="Strong">
    <w:name w:val="Strong"/>
    <w:basedOn w:val="DefaultParagraphFont"/>
    <w:uiPriority w:val="22"/>
    <w:qFormat/>
    <w:rsid w:val="004263FB"/>
    <w:rPr>
      <w:b/>
      <w:bCs/>
    </w:rPr>
  </w:style>
  <w:style w:type="paragraph" w:styleId="NoSpacing">
    <w:name w:val="No Spacing"/>
    <w:uiPriority w:val="1"/>
    <w:qFormat/>
    <w:rsid w:val="004263FB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0B36B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B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7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7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2012-05-23T16:02:00+00:00</sentdate>
    <Superseded xmlns="e6cd7bd4-3f3e-4495-b8c9-139289cd76e6">false</Superseded>
    <Year xmlns="e6cd7bd4-3f3e-4495-b8c9-139289cd76e6" xsi:nil="true"/>
    <originator xmlns="e6cd7bd4-3f3e-4495-b8c9-139289cd76e6">mcnabbp</originator>
    <policyNumber xmlns="e6cd7bd4-3f3e-4495-b8c9-139289cd76e6" xsi:nil="true"/>
    <documentNumber xmlns="e6cd7bd4-3f3e-4495-b8c9-139289cd76e6">GC_100093575</documentNumber>
    <Municipality xmlns="e6cd7bd4-3f3e-4495-b8c9-139289cd76e6" xsi:nil="true"/>
    <gcNumber xmlns="e6cd7bd4-3f3e-4495-b8c9-139289cd76e6">GC_061085</gcNumber>
    <recordCategory xmlns="e6cd7bd4-3f3e-4495-b8c9-139289cd76e6">C06</recordCategory>
    <isPublic xmlns="e6cd7bd4-3f3e-4495-b8c9-139289cd76e6">true</isPublic>
    <sharedId xmlns="e6cd7bd4-3f3e-4495-b8c9-139289cd76e6">3bWAmBjIQeCVNO7yLhYdww</sharedId>
    <committee xmlns="e6cd7bd4-3f3e-4495-b8c9-139289cd76e6">Social Services</committee>
    <meetingId xmlns="e6cd7bd4-3f3e-4495-b8c9-139289cd76e6">[2012-05-24 Social Services [734], 2012-06-05 County Council [694]]</meetingId>
    <capitalProjectPriority xmlns="e6cd7bd4-3f3e-4495-b8c9-139289cd76e6" xsi:nil="true"/>
    <policyApprovalDate xmlns="e6cd7bd4-3f3e-4495-b8c9-139289cd76e6" xsi:nil="true"/>
    <NodeRef xmlns="e6cd7bd4-3f3e-4495-b8c9-139289cd76e6">18d57835-52ef-4553-8bfe-1d479bca869d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6250DE06-2619-4496-A237-7AE7BA3BC1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DFA789-B616-4722-9FED-860836FEDEAE}"/>
</file>

<file path=customXml/itemProps3.xml><?xml version="1.0" encoding="utf-8"?>
<ds:datastoreItem xmlns:ds="http://schemas.openxmlformats.org/officeDocument/2006/customXml" ds:itemID="{F6DBB809-13C3-4EB3-8D7D-FE9204B72496}"/>
</file>

<file path=customXml/itemProps4.xml><?xml version="1.0" encoding="utf-8"?>
<ds:datastoreItem xmlns:ds="http://schemas.openxmlformats.org/officeDocument/2006/customXml" ds:itemID="{30A0BC2A-E8F3-4E3A-B1E4-EAB2639E204C}"/>
</file>

<file path=customXml/itemProps5.xml><?xml version="1.0" encoding="utf-8"?>
<ds:datastoreItem xmlns:ds="http://schemas.openxmlformats.org/officeDocument/2006/customXml" ds:itemID="{3DA825BE-BCF1-4985-95E4-118C899451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straint</cp:lastModifiedBy>
  <cp:revision>14</cp:revision>
  <cp:lastPrinted>2012-05-28T14:28:00Z</cp:lastPrinted>
  <dcterms:created xsi:type="dcterms:W3CDTF">2012-05-23T20:02:00Z</dcterms:created>
  <dcterms:modified xsi:type="dcterms:W3CDTF">2012-05-28T19:52:00Z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