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t>Council</w:t>
      </w:r>
    </w:p>
    <w:p w14:paraId="36DDBB9B" w14:textId="100BFDF9" w:rsidR="00BE10DC" w:rsidRPr="00BE10DC" w:rsidRDefault="00FF2F20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October 10</w:t>
      </w:r>
      <w:r w:rsidR="00805F73">
        <w:rPr>
          <w:rFonts w:cs="Arial"/>
        </w:rPr>
        <w:t>, 2019</w:t>
      </w:r>
      <w:r w:rsidR="00BE10DC">
        <w:rPr>
          <w:rFonts w:cs="Arial"/>
        </w:rPr>
        <w:t xml:space="preserve"> – </w:t>
      </w:r>
      <w:r w:rsidR="00805F73"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  <w:bookmarkStart w:id="0" w:name="_GoBack"/>
      <w:bookmarkEnd w:id="0"/>
    </w:p>
    <w:p w14:paraId="1A3BAF14" w14:textId="5FDD06C6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104DE9">
        <w:rPr>
          <w:rFonts w:cs="Arial"/>
        </w:rPr>
        <w:t>September 26, 2019</w:t>
      </w:r>
    </w:p>
    <w:p w14:paraId="313B5DB2" w14:textId="55D41698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104DE9">
        <w:rPr>
          <w:rFonts w:cs="Arial"/>
          <w:b/>
        </w:rPr>
        <w:t>September 26, 2019</w:t>
      </w:r>
      <w:r w:rsidR="002666D5">
        <w:rPr>
          <w:rFonts w:cs="Arial"/>
          <w:b/>
        </w:rPr>
        <w:t xml:space="preserve"> and the resolutions contained therein</w:t>
      </w:r>
      <w:r w:rsidR="00BE10DC">
        <w:rPr>
          <w:rFonts w:cs="Arial"/>
          <w:b/>
        </w:rPr>
        <w:t>,</w:t>
      </w:r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61E99164" w14:textId="401E76D1" w:rsidR="002174CE" w:rsidRPr="00EB1C09" w:rsidRDefault="002174C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Committee of the Whole </w:t>
      </w:r>
      <w:r w:rsidR="00B05D32">
        <w:rPr>
          <w:rFonts w:cs="Arial"/>
        </w:rPr>
        <w:t>c</w:t>
      </w:r>
      <w:r>
        <w:rPr>
          <w:rFonts w:cs="Arial"/>
        </w:rPr>
        <w:t xml:space="preserve">losed </w:t>
      </w:r>
      <w:r w:rsidR="00B05D32">
        <w:rPr>
          <w:rFonts w:cs="Arial"/>
        </w:rPr>
        <w:t>m</w:t>
      </w:r>
      <w:r>
        <w:rPr>
          <w:rFonts w:cs="Arial"/>
        </w:rPr>
        <w:t xml:space="preserve">eeting minutes dated </w:t>
      </w:r>
      <w:r w:rsidR="00104DE9">
        <w:rPr>
          <w:rFonts w:cs="Arial"/>
        </w:rPr>
        <w:t>September 26, 2019</w:t>
      </w:r>
    </w:p>
    <w:p w14:paraId="462704A2" w14:textId="00584823" w:rsidR="002174CE" w:rsidRPr="009B11FD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Committee of the Whole closed meeting </w:t>
      </w:r>
      <w:r w:rsidRPr="00EB1C09">
        <w:rPr>
          <w:rFonts w:cs="Arial"/>
          <w:b/>
        </w:rPr>
        <w:t xml:space="preserve">minutes dated </w:t>
      </w:r>
      <w:r w:rsidR="00104DE9">
        <w:rPr>
          <w:rFonts w:cs="Arial"/>
          <w:b/>
        </w:rPr>
        <w:t xml:space="preserve">September 26, 2019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427936BA" w14:textId="1254116A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</w:t>
      </w:r>
      <w:r w:rsidR="00B05D32">
        <w:rPr>
          <w:rFonts w:cs="Arial"/>
          <w:b/>
        </w:rPr>
        <w:t>(for minutes, 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4F171DC2" w:rsidR="006208D8" w:rsidRPr="00EE7990" w:rsidRDefault="00B05D32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>Board of Health Minutes dated August 23, 2019 and Board of Health Report dated September 2019</w:t>
      </w:r>
    </w:p>
    <w:p w14:paraId="225A84E0" w14:textId="2A7FB8F8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B05D32">
        <w:rPr>
          <w:rFonts w:cs="Arial"/>
          <w:b/>
        </w:rPr>
        <w:t xml:space="preserve">Board of Health minutes dated August 23, 2019 and the Board </w:t>
      </w:r>
      <w:r w:rsidR="001749F0">
        <w:rPr>
          <w:rFonts w:cs="Arial"/>
          <w:b/>
        </w:rPr>
        <w:t xml:space="preserve">Report </w:t>
      </w:r>
      <w:r>
        <w:rPr>
          <w:rFonts w:cs="Arial"/>
          <w:b/>
        </w:rPr>
        <w:t>dated</w:t>
      </w:r>
      <w:r w:rsidR="00B05D32">
        <w:rPr>
          <w:rFonts w:cs="Arial"/>
          <w:b/>
        </w:rPr>
        <w:t xml:space="preserve"> September 2019</w:t>
      </w:r>
      <w:r w:rsidR="001749F0">
        <w:rPr>
          <w:rFonts w:cs="Arial"/>
          <w:b/>
        </w:rPr>
        <w:t>,</w:t>
      </w:r>
      <w:r>
        <w:rPr>
          <w:rFonts w:cs="Arial"/>
          <w:b/>
        </w:rPr>
        <w:t xml:space="preserve"> be received for information. </w:t>
      </w:r>
    </w:p>
    <w:p w14:paraId="643037D3" w14:textId="6F16C1F3" w:rsidR="00FE5AAA" w:rsidRPr="00B05D32" w:rsidRDefault="00AE79CF" w:rsidP="00B05D3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  <w:r w:rsidR="00685FE9">
        <w:rPr>
          <w:rFonts w:cs="Arial"/>
          <w:b/>
        </w:rPr>
        <w:t>(None)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46911602" w:rsidR="00D417FC" w:rsidRPr="00D417FC" w:rsidRDefault="00FF2F2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10</w:t>
    </w:r>
    <w:r w:rsidR="00805F73">
      <w:rPr>
        <w:sz w:val="22"/>
        <w:szCs w:val="22"/>
      </w:rPr>
      <w:t>, 2019</w:t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F2F2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04DE9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812F3"/>
    <w:rsid w:val="003B0DF5"/>
    <w:rsid w:val="00446A72"/>
    <w:rsid w:val="00457F2B"/>
    <w:rsid w:val="00464176"/>
    <w:rsid w:val="004942B7"/>
    <w:rsid w:val="004B79B6"/>
    <w:rsid w:val="004F083D"/>
    <w:rsid w:val="005953E8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7D5BDB"/>
    <w:rsid w:val="00805F73"/>
    <w:rsid w:val="00863E21"/>
    <w:rsid w:val="0087008C"/>
    <w:rsid w:val="00883D8D"/>
    <w:rsid w:val="00895616"/>
    <w:rsid w:val="00901F5F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05D32"/>
    <w:rsid w:val="00B43E62"/>
    <w:rsid w:val="00B632BD"/>
    <w:rsid w:val="00B64986"/>
    <w:rsid w:val="00B81EF2"/>
    <w:rsid w:val="00BE10DC"/>
    <w:rsid w:val="00CC3254"/>
    <w:rsid w:val="00CD7D6C"/>
    <w:rsid w:val="00CE439D"/>
    <w:rsid w:val="00D417FC"/>
    <w:rsid w:val="00D43CBE"/>
    <w:rsid w:val="00D84A0D"/>
    <w:rsid w:val="00DA32D4"/>
    <w:rsid w:val="00DC1FF0"/>
    <w:rsid w:val="00E10300"/>
    <w:rsid w:val="00E32F4D"/>
    <w:rsid w:val="00E34854"/>
    <w:rsid w:val="00EB1C09"/>
    <w:rsid w:val="00ED1DCB"/>
    <w:rsid w:val="00EE7990"/>
    <w:rsid w:val="00F81E75"/>
    <w:rsid w:val="00FE5AAA"/>
    <w:rsid w:val="00FE5F0B"/>
    <w:rsid w:val="00FE717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66512F73-BE1D-4AE4-93C1-AEF74E9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3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D3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3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5D3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3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3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3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3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3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3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B05D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5D32"/>
  </w:style>
  <w:style w:type="character" w:customStyle="1" w:styleId="Heading1Char">
    <w:name w:val="Heading 1 Char"/>
    <w:basedOn w:val="DefaultParagraphFont"/>
    <w:link w:val="Heading1"/>
    <w:uiPriority w:val="9"/>
    <w:rsid w:val="00B05D3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5D3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5D3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5D3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5D3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5D3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5D3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5D3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5D3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B05D3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05D3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3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5D3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5D3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5D32"/>
    <w:rPr>
      <w:rFonts w:ascii="Arial" w:hAnsi="Arial"/>
      <w:i/>
      <w:iCs/>
    </w:rPr>
  </w:style>
  <w:style w:type="paragraph" w:styleId="NoSpacing">
    <w:name w:val="No Spacing"/>
    <w:uiPriority w:val="1"/>
    <w:qFormat/>
    <w:rsid w:val="00B05D3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5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5D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5D3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3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D3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D3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5D3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5D3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5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05D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5D3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05D3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B05D3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B05D3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B05D3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B05D3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B05D3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B05D32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GC_109181102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[2019-10-10 County Council [7215]]</meetingId>
    <capitalProjectPriority xmlns="e6cd7bd4-3f3e-4495-b8c9-139289cd76e6" xsi:nil="true"/>
    <policyApprovalDate xmlns="e6cd7bd4-3f3e-4495-b8c9-139289cd76e6" xsi:nil="true"/>
    <NodeRef xmlns="e6cd7bd4-3f3e-4495-b8c9-139289cd76e6">19c0b335-242f-4a60-9816-c64acfd72b77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050EB3A-A1AB-49F4-B16F-8B19F24C5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B6697-FCEF-40BC-8FB2-9F4620EBC2E4}"/>
</file>

<file path=customXml/itemProps3.xml><?xml version="1.0" encoding="utf-8"?>
<ds:datastoreItem xmlns:ds="http://schemas.openxmlformats.org/officeDocument/2006/customXml" ds:itemID="{7F7740B2-AA18-4345-8359-D02F2838E414}"/>
</file>

<file path=customXml/itemProps4.xml><?xml version="1.0" encoding="utf-8"?>
<ds:datastoreItem xmlns:ds="http://schemas.openxmlformats.org/officeDocument/2006/customXml" ds:itemID="{BFFD8B9A-5F1E-4C6B-8CB9-E0854F01B066}"/>
</file>

<file path=customXml/itemProps5.xml><?xml version="1.0" encoding="utf-8"?>
<ds:datastoreItem xmlns:ds="http://schemas.openxmlformats.org/officeDocument/2006/customXml" ds:itemID="{34ADF907-3972-4D36-AD2F-98C02A985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2019-09-30T20:19:00Z</cp:lastPrinted>
  <dcterms:created xsi:type="dcterms:W3CDTF">2018-11-21T14:27:00Z</dcterms:created>
  <dcterms:modified xsi:type="dcterms:W3CDTF">2019-09-30T20:19:00Z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