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4D923" w14:textId="2820C320" w:rsidR="00AC3A8B" w:rsidRPr="009E5B7B" w:rsidRDefault="00AA5E09" w:rsidP="00A63BE0">
      <w:pPr>
        <w:pStyle w:val="Title"/>
        <w:widowControl w:val="0"/>
        <w:spacing w:after="360"/>
        <w:contextualSpacing w:val="0"/>
      </w:pPr>
      <w:r w:rsidRPr="009E5B7B">
        <w:rPr>
          <w:noProof/>
          <w:lang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9E5B7B">
        <w:tab/>
      </w:r>
      <w:r w:rsidR="00AC3A8B" w:rsidRPr="009E5B7B">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9E5B7B" w14:paraId="4A18B44B" w14:textId="77777777" w:rsidTr="00B7545F">
        <w:trPr>
          <w:tblHeader/>
        </w:trPr>
        <w:tc>
          <w:tcPr>
            <w:tcW w:w="2898" w:type="dxa"/>
          </w:tcPr>
          <w:p w14:paraId="5824161E" w14:textId="278DA95D" w:rsidR="00FF5EE5" w:rsidRPr="009E5B7B" w:rsidRDefault="00FF5EE5" w:rsidP="00FF5EE5">
            <w:pPr>
              <w:spacing w:before="60" w:after="60"/>
              <w:rPr>
                <w:rFonts w:cs="Arial"/>
              </w:rPr>
            </w:pPr>
            <w:r w:rsidRPr="009E5B7B">
              <w:rPr>
                <w:rStyle w:val="Strong"/>
                <w:rFonts w:cs="Arial"/>
              </w:rPr>
              <w:t>To</w:t>
            </w:r>
            <w:r w:rsidRPr="009E5B7B">
              <w:rPr>
                <w:rFonts w:cs="Arial"/>
              </w:rPr>
              <w:t>:</w:t>
            </w:r>
          </w:p>
        </w:tc>
        <w:tc>
          <w:tcPr>
            <w:tcW w:w="6678" w:type="dxa"/>
          </w:tcPr>
          <w:p w14:paraId="7B717169" w14:textId="07C134BA" w:rsidR="00FF5EE5" w:rsidRPr="009E5B7B" w:rsidRDefault="00FF5EE5" w:rsidP="00EA26AD">
            <w:pPr>
              <w:spacing w:before="60" w:after="60"/>
              <w:rPr>
                <w:rFonts w:cs="Arial"/>
              </w:rPr>
            </w:pPr>
            <w:r w:rsidRPr="009E5B7B">
              <w:rPr>
                <w:rFonts w:cs="Arial"/>
              </w:rPr>
              <w:t xml:space="preserve">Warden </w:t>
            </w:r>
            <w:r w:rsidR="0067452D" w:rsidRPr="009E5B7B">
              <w:rPr>
                <w:rFonts w:cs="Arial"/>
              </w:rPr>
              <w:t>McQueen</w:t>
            </w:r>
            <w:r w:rsidR="00EA52D7" w:rsidRPr="009E5B7B">
              <w:rPr>
                <w:rFonts w:cs="Arial"/>
              </w:rPr>
              <w:t xml:space="preserve"> </w:t>
            </w:r>
            <w:r w:rsidRPr="009E5B7B">
              <w:rPr>
                <w:rFonts w:cs="Arial"/>
              </w:rPr>
              <w:t>and Members of Grey County Council</w:t>
            </w:r>
          </w:p>
        </w:tc>
      </w:tr>
      <w:tr w:rsidR="00FF5EE5" w:rsidRPr="009E5B7B" w14:paraId="4E9413DC" w14:textId="77777777" w:rsidTr="00FF5EE5">
        <w:tc>
          <w:tcPr>
            <w:tcW w:w="2898" w:type="dxa"/>
          </w:tcPr>
          <w:p w14:paraId="080E3B49" w14:textId="2088AC47" w:rsidR="00FF5EE5" w:rsidRPr="009E5B7B" w:rsidRDefault="00FF5EE5" w:rsidP="00FF5EE5">
            <w:pPr>
              <w:spacing w:before="60" w:after="60"/>
              <w:rPr>
                <w:rStyle w:val="Strong"/>
                <w:rFonts w:cs="Arial"/>
              </w:rPr>
            </w:pPr>
            <w:r w:rsidRPr="009E5B7B">
              <w:rPr>
                <w:rStyle w:val="Strong"/>
                <w:rFonts w:cs="Arial"/>
              </w:rPr>
              <w:t>Committee Date</w:t>
            </w:r>
            <w:r w:rsidRPr="009E5B7B">
              <w:rPr>
                <w:rFonts w:cs="Arial"/>
                <w:b/>
              </w:rPr>
              <w:t>:</w:t>
            </w:r>
          </w:p>
        </w:tc>
        <w:tc>
          <w:tcPr>
            <w:tcW w:w="6678" w:type="dxa"/>
          </w:tcPr>
          <w:p w14:paraId="25051219" w14:textId="72263CFA" w:rsidR="00FF5EE5" w:rsidRPr="009E5B7B" w:rsidRDefault="00EB65B8" w:rsidP="005D32A0">
            <w:pPr>
              <w:spacing w:before="60" w:after="60"/>
              <w:rPr>
                <w:rFonts w:cs="Arial"/>
              </w:rPr>
            </w:pPr>
            <w:r w:rsidRPr="009E5B7B">
              <w:rPr>
                <w:rFonts w:cs="Arial"/>
              </w:rPr>
              <w:t>November</w:t>
            </w:r>
            <w:r w:rsidR="00361314" w:rsidRPr="009E5B7B">
              <w:rPr>
                <w:rFonts w:cs="Arial"/>
              </w:rPr>
              <w:t xml:space="preserve"> </w:t>
            </w:r>
            <w:r w:rsidR="00BA04DD" w:rsidRPr="009E5B7B">
              <w:rPr>
                <w:rFonts w:cs="Arial"/>
              </w:rPr>
              <w:t>2</w:t>
            </w:r>
            <w:r w:rsidRPr="009E5B7B">
              <w:rPr>
                <w:rFonts w:cs="Arial"/>
              </w:rPr>
              <w:t>6</w:t>
            </w:r>
            <w:r w:rsidR="00361314" w:rsidRPr="009E5B7B">
              <w:rPr>
                <w:rFonts w:cs="Arial"/>
              </w:rPr>
              <w:t>, 2020</w:t>
            </w:r>
          </w:p>
        </w:tc>
      </w:tr>
      <w:tr w:rsidR="00FF5EE5" w:rsidRPr="009E5B7B" w14:paraId="5F263942" w14:textId="77777777" w:rsidTr="00FF5EE5">
        <w:tc>
          <w:tcPr>
            <w:tcW w:w="2898" w:type="dxa"/>
          </w:tcPr>
          <w:p w14:paraId="58DB696C" w14:textId="40FE0427" w:rsidR="00FF5EE5" w:rsidRPr="009E5B7B" w:rsidRDefault="00FF5EE5" w:rsidP="00FF5EE5">
            <w:pPr>
              <w:spacing w:before="60" w:after="60"/>
              <w:rPr>
                <w:rStyle w:val="Strong"/>
                <w:rFonts w:cs="Arial"/>
              </w:rPr>
            </w:pPr>
            <w:r w:rsidRPr="009E5B7B">
              <w:rPr>
                <w:rFonts w:cs="Arial"/>
                <w:b/>
              </w:rPr>
              <w:t>Subject / Report No:</w:t>
            </w:r>
          </w:p>
        </w:tc>
        <w:tc>
          <w:tcPr>
            <w:tcW w:w="6678" w:type="dxa"/>
          </w:tcPr>
          <w:p w14:paraId="746844D9" w14:textId="6A6DB995" w:rsidR="00FF5EE5" w:rsidRPr="009E5B7B" w:rsidRDefault="000A6E64" w:rsidP="005D32A0">
            <w:pPr>
              <w:spacing w:before="60" w:after="60"/>
              <w:rPr>
                <w:rFonts w:cs="Arial"/>
              </w:rPr>
            </w:pPr>
            <w:r w:rsidRPr="009E5B7B">
              <w:rPr>
                <w:rFonts w:cs="Arial"/>
              </w:rPr>
              <w:t>PDR-CW-</w:t>
            </w:r>
            <w:r w:rsidR="00EB65B8" w:rsidRPr="009E5B7B">
              <w:rPr>
                <w:rFonts w:cs="Arial"/>
              </w:rPr>
              <w:t>40</w:t>
            </w:r>
            <w:r w:rsidRPr="009E5B7B">
              <w:rPr>
                <w:rFonts w:cs="Arial"/>
              </w:rPr>
              <w:t>-</w:t>
            </w:r>
            <w:r w:rsidR="0067452D" w:rsidRPr="009E5B7B">
              <w:rPr>
                <w:rFonts w:cs="Arial"/>
              </w:rPr>
              <w:t>20</w:t>
            </w:r>
            <w:r w:rsidR="005662FC" w:rsidRPr="009E5B7B">
              <w:rPr>
                <w:rFonts w:cs="Arial"/>
              </w:rPr>
              <w:t xml:space="preserve"> Information Report</w:t>
            </w:r>
          </w:p>
        </w:tc>
      </w:tr>
      <w:tr w:rsidR="00FF5EE5" w:rsidRPr="009E5B7B" w14:paraId="7C5BEB7E" w14:textId="77777777" w:rsidTr="00FF5EE5">
        <w:tc>
          <w:tcPr>
            <w:tcW w:w="2898" w:type="dxa"/>
          </w:tcPr>
          <w:p w14:paraId="4A5BA8EA" w14:textId="6B2FCCB8" w:rsidR="00FF5EE5" w:rsidRPr="009E5B7B" w:rsidRDefault="00FF5EE5" w:rsidP="00FF5EE5">
            <w:pPr>
              <w:spacing w:before="60" w:after="60"/>
              <w:rPr>
                <w:rFonts w:cs="Arial"/>
                <w:b/>
              </w:rPr>
            </w:pPr>
            <w:r w:rsidRPr="009E5B7B">
              <w:rPr>
                <w:rFonts w:cs="Arial"/>
                <w:b/>
              </w:rPr>
              <w:t>Title:</w:t>
            </w:r>
          </w:p>
        </w:tc>
        <w:tc>
          <w:tcPr>
            <w:tcW w:w="6678" w:type="dxa"/>
          </w:tcPr>
          <w:p w14:paraId="396BEC7B" w14:textId="4D4787AE" w:rsidR="00FF5EE5" w:rsidRPr="009E5B7B" w:rsidRDefault="00EB65B8" w:rsidP="005D32A0">
            <w:pPr>
              <w:spacing w:before="60" w:after="60"/>
              <w:rPr>
                <w:rFonts w:cs="Arial"/>
              </w:rPr>
            </w:pPr>
            <w:r w:rsidRPr="009E5B7B">
              <w:rPr>
                <w:rFonts w:cs="Arial"/>
              </w:rPr>
              <w:t>McCullough</w:t>
            </w:r>
            <w:r w:rsidR="005D32A0" w:rsidRPr="009E5B7B">
              <w:rPr>
                <w:rFonts w:cs="Arial"/>
              </w:rPr>
              <w:t xml:space="preserve"> </w:t>
            </w:r>
            <w:r w:rsidR="000A6E64" w:rsidRPr="009E5B7B">
              <w:rPr>
                <w:rFonts w:cs="Arial"/>
              </w:rPr>
              <w:t xml:space="preserve">Plan of </w:t>
            </w:r>
            <w:r w:rsidRPr="009E5B7B">
              <w:rPr>
                <w:rFonts w:cs="Arial"/>
              </w:rPr>
              <w:t>Condominium</w:t>
            </w:r>
            <w:r w:rsidR="007542C2" w:rsidRPr="009E5B7B">
              <w:rPr>
                <w:rFonts w:cs="Arial"/>
              </w:rPr>
              <w:t xml:space="preserve"> </w:t>
            </w:r>
            <w:r w:rsidR="000A6E64" w:rsidRPr="009E5B7B">
              <w:rPr>
                <w:rFonts w:cs="Arial"/>
              </w:rPr>
              <w:t>42</w:t>
            </w:r>
            <w:r w:rsidRPr="009E5B7B">
              <w:rPr>
                <w:rFonts w:cs="Arial"/>
              </w:rPr>
              <w:t>CDM</w:t>
            </w:r>
            <w:r w:rsidR="000A6E64" w:rsidRPr="009E5B7B">
              <w:rPr>
                <w:rFonts w:cs="Arial"/>
              </w:rPr>
              <w:t>-</w:t>
            </w:r>
            <w:r w:rsidR="0067452D" w:rsidRPr="009E5B7B">
              <w:rPr>
                <w:rFonts w:cs="Arial"/>
              </w:rPr>
              <w:t>20</w:t>
            </w:r>
            <w:r w:rsidR="00D156BE" w:rsidRPr="009E5B7B">
              <w:rPr>
                <w:rFonts w:cs="Arial"/>
              </w:rPr>
              <w:t>20</w:t>
            </w:r>
            <w:r w:rsidR="000A6E64" w:rsidRPr="009E5B7B">
              <w:rPr>
                <w:rFonts w:cs="Arial"/>
              </w:rPr>
              <w:t>-</w:t>
            </w:r>
            <w:r w:rsidR="00E67A62" w:rsidRPr="009E5B7B">
              <w:rPr>
                <w:rFonts w:cs="Arial"/>
              </w:rPr>
              <w:t>0</w:t>
            </w:r>
            <w:r w:rsidRPr="009E5B7B">
              <w:rPr>
                <w:rFonts w:cs="Arial"/>
              </w:rPr>
              <w:t>8</w:t>
            </w:r>
          </w:p>
        </w:tc>
      </w:tr>
      <w:tr w:rsidR="00FF5EE5" w:rsidRPr="009E5B7B" w14:paraId="2B9A63AD" w14:textId="77777777" w:rsidTr="00FF5EE5">
        <w:tc>
          <w:tcPr>
            <w:tcW w:w="2898" w:type="dxa"/>
          </w:tcPr>
          <w:p w14:paraId="44120152" w14:textId="38FA8803" w:rsidR="00FF5EE5" w:rsidRPr="009E5B7B" w:rsidRDefault="00FF5EE5" w:rsidP="00FF5EE5">
            <w:pPr>
              <w:spacing w:before="60" w:after="60"/>
              <w:rPr>
                <w:rFonts w:cs="Arial"/>
                <w:b/>
              </w:rPr>
            </w:pPr>
            <w:r w:rsidRPr="009E5B7B">
              <w:rPr>
                <w:rFonts w:cs="Arial"/>
                <w:b/>
              </w:rPr>
              <w:t>Prepared by:</w:t>
            </w:r>
          </w:p>
        </w:tc>
        <w:tc>
          <w:tcPr>
            <w:tcW w:w="6678" w:type="dxa"/>
          </w:tcPr>
          <w:p w14:paraId="01C98906" w14:textId="1E61B1CF" w:rsidR="00FF5EE5" w:rsidRPr="009E5B7B" w:rsidRDefault="00BA04DD" w:rsidP="00FF5EE5">
            <w:pPr>
              <w:spacing w:before="60" w:after="60"/>
              <w:rPr>
                <w:rFonts w:cs="Arial"/>
              </w:rPr>
            </w:pPr>
            <w:r w:rsidRPr="009E5B7B">
              <w:rPr>
                <w:rFonts w:cs="Arial"/>
              </w:rPr>
              <w:t>Scott Taylor</w:t>
            </w:r>
          </w:p>
        </w:tc>
      </w:tr>
      <w:tr w:rsidR="00FF5EE5" w:rsidRPr="009E5B7B" w14:paraId="6C8399D7" w14:textId="77777777" w:rsidTr="00FF5EE5">
        <w:tc>
          <w:tcPr>
            <w:tcW w:w="2898" w:type="dxa"/>
          </w:tcPr>
          <w:p w14:paraId="448C4763" w14:textId="18437073" w:rsidR="00FF5EE5" w:rsidRPr="009E5B7B" w:rsidRDefault="00FF5EE5" w:rsidP="00FF5EE5">
            <w:pPr>
              <w:spacing w:before="60" w:after="60"/>
              <w:rPr>
                <w:rFonts w:cs="Arial"/>
                <w:b/>
              </w:rPr>
            </w:pPr>
            <w:r w:rsidRPr="009E5B7B">
              <w:rPr>
                <w:rFonts w:cs="Arial"/>
                <w:b/>
              </w:rPr>
              <w:t>Reviewed by:</w:t>
            </w:r>
          </w:p>
        </w:tc>
        <w:tc>
          <w:tcPr>
            <w:tcW w:w="6678" w:type="dxa"/>
          </w:tcPr>
          <w:p w14:paraId="549B7FD3" w14:textId="4C22CB90" w:rsidR="00FF5EE5" w:rsidRPr="009E5B7B" w:rsidRDefault="00BA04DD" w:rsidP="00FF5EE5">
            <w:pPr>
              <w:spacing w:before="60" w:after="60"/>
              <w:rPr>
                <w:rFonts w:cs="Arial"/>
              </w:rPr>
            </w:pPr>
            <w:r w:rsidRPr="009E5B7B">
              <w:rPr>
                <w:rFonts w:cs="Arial"/>
              </w:rPr>
              <w:t>Randy Scherzer</w:t>
            </w:r>
          </w:p>
        </w:tc>
      </w:tr>
      <w:tr w:rsidR="00FF5EE5" w:rsidRPr="009E5B7B" w14:paraId="0300E8A3" w14:textId="77777777" w:rsidTr="00FF5EE5">
        <w:tc>
          <w:tcPr>
            <w:tcW w:w="2898" w:type="dxa"/>
          </w:tcPr>
          <w:p w14:paraId="575EF482" w14:textId="2C2473DA" w:rsidR="00FF5EE5" w:rsidRPr="009E5B7B" w:rsidRDefault="00FF5EE5" w:rsidP="00FF5EE5">
            <w:pPr>
              <w:spacing w:before="60" w:after="60"/>
              <w:rPr>
                <w:rFonts w:cs="Arial"/>
                <w:b/>
              </w:rPr>
            </w:pPr>
            <w:r w:rsidRPr="009E5B7B">
              <w:rPr>
                <w:rFonts w:cs="Arial"/>
                <w:b/>
              </w:rPr>
              <w:t>Lower Tier(s) Affected:</w:t>
            </w:r>
          </w:p>
        </w:tc>
        <w:tc>
          <w:tcPr>
            <w:tcW w:w="6678" w:type="dxa"/>
          </w:tcPr>
          <w:p w14:paraId="70D6FEFB" w14:textId="26E9E661" w:rsidR="00FF5EE5" w:rsidRPr="009E5B7B" w:rsidRDefault="00BA04DD" w:rsidP="00FF5EE5">
            <w:pPr>
              <w:spacing w:before="60" w:after="60"/>
              <w:rPr>
                <w:rFonts w:cs="Arial"/>
              </w:rPr>
            </w:pPr>
            <w:r w:rsidRPr="009E5B7B">
              <w:rPr>
                <w:rFonts w:cs="Arial"/>
              </w:rPr>
              <w:t xml:space="preserve">Municipality of </w:t>
            </w:r>
            <w:proofErr w:type="spellStart"/>
            <w:r w:rsidRPr="009E5B7B">
              <w:rPr>
                <w:rFonts w:cs="Arial"/>
              </w:rPr>
              <w:t>Meaford</w:t>
            </w:r>
            <w:proofErr w:type="spellEnd"/>
          </w:p>
        </w:tc>
      </w:tr>
      <w:tr w:rsidR="00FF5EE5" w:rsidRPr="009E5B7B" w14:paraId="0E0B39E2" w14:textId="77777777" w:rsidTr="00FF5EE5">
        <w:tc>
          <w:tcPr>
            <w:tcW w:w="2898" w:type="dxa"/>
          </w:tcPr>
          <w:p w14:paraId="4E351A78" w14:textId="530B9CEA" w:rsidR="00FF5EE5" w:rsidRPr="009E5B7B" w:rsidRDefault="00FF5EE5" w:rsidP="00FF5EE5">
            <w:pPr>
              <w:spacing w:before="60" w:after="60"/>
              <w:rPr>
                <w:rFonts w:cs="Arial"/>
                <w:b/>
              </w:rPr>
            </w:pPr>
            <w:r w:rsidRPr="009E5B7B">
              <w:rPr>
                <w:rStyle w:val="Strong"/>
                <w:rFonts w:cs="Arial"/>
              </w:rPr>
              <w:t>Status</w:t>
            </w:r>
            <w:r w:rsidRPr="009E5B7B">
              <w:rPr>
                <w:rFonts w:cs="Arial"/>
                <w:b/>
              </w:rPr>
              <w:t>:</w:t>
            </w:r>
          </w:p>
        </w:tc>
        <w:tc>
          <w:tcPr>
            <w:tcW w:w="6678" w:type="dxa"/>
          </w:tcPr>
          <w:p w14:paraId="66455CEF" w14:textId="64F95898" w:rsidR="00FF5EE5" w:rsidRPr="009E5B7B" w:rsidRDefault="00670CB9" w:rsidP="00262587">
            <w:pPr>
              <w:spacing w:before="60" w:after="60"/>
              <w:rPr>
                <w:rFonts w:cs="Arial"/>
              </w:rPr>
            </w:pPr>
            <w:r>
              <w:rPr>
                <w:rFonts w:cs="Arial"/>
              </w:rPr>
              <w:t xml:space="preserve">Recommendation adopted by Committee as presented per Resolution CW206-20; </w:t>
            </w:r>
            <w:r w:rsidR="00B7208B">
              <w:rPr>
                <w:rFonts w:cs="Arial"/>
              </w:rPr>
              <w:t xml:space="preserve">Endorsed by County Council December 10, 2020 per Resolution CC05-21; </w:t>
            </w:r>
          </w:p>
        </w:tc>
      </w:tr>
    </w:tbl>
    <w:p w14:paraId="0284D929" w14:textId="2D2E57D0" w:rsidR="00AC3A8B" w:rsidRPr="009E5B7B" w:rsidRDefault="00FB203E" w:rsidP="00FF5EE5">
      <w:pPr>
        <w:pStyle w:val="Heading2"/>
        <w:keepNext w:val="0"/>
        <w:widowControl w:val="0"/>
        <w:spacing w:before="360"/>
        <w:rPr>
          <w:rFonts w:cs="Arial"/>
        </w:rPr>
      </w:pPr>
      <w:r w:rsidRPr="009E5B7B">
        <w:rPr>
          <w:rFonts w:cs="Arial"/>
        </w:rPr>
        <w:t>Recommendation</w:t>
      </w:r>
    </w:p>
    <w:p w14:paraId="12DB7BC6" w14:textId="70FABF05" w:rsidR="0078524A" w:rsidRPr="009E5B7B" w:rsidRDefault="00B97DD0" w:rsidP="00B97DD0">
      <w:pPr>
        <w:pStyle w:val="ListParagraph"/>
        <w:widowControl w:val="0"/>
        <w:numPr>
          <w:ilvl w:val="0"/>
          <w:numId w:val="2"/>
        </w:numPr>
        <w:contextualSpacing w:val="0"/>
        <w:rPr>
          <w:rFonts w:cs="Arial"/>
          <w:b/>
        </w:rPr>
      </w:pPr>
      <w:r w:rsidRPr="009E5B7B">
        <w:rPr>
          <w:rFonts w:cs="Arial"/>
          <w:b/>
        </w:rPr>
        <w:t>That</w:t>
      </w:r>
      <w:r w:rsidR="000A6E64" w:rsidRPr="009E5B7B">
        <w:rPr>
          <w:rFonts w:cs="Arial"/>
          <w:b/>
        </w:rPr>
        <w:t xml:space="preserve"> Report PDR-CW-</w:t>
      </w:r>
      <w:r w:rsidR="00EB65B8" w:rsidRPr="009E5B7B">
        <w:rPr>
          <w:rFonts w:cs="Arial"/>
          <w:b/>
        </w:rPr>
        <w:t>40</w:t>
      </w:r>
      <w:r w:rsidR="000A6E64" w:rsidRPr="009E5B7B">
        <w:rPr>
          <w:rFonts w:cs="Arial"/>
          <w:b/>
        </w:rPr>
        <w:t>-</w:t>
      </w:r>
      <w:r w:rsidR="008D56A2" w:rsidRPr="009E5B7B">
        <w:rPr>
          <w:rFonts w:cs="Arial"/>
          <w:b/>
        </w:rPr>
        <w:t>20</w:t>
      </w:r>
      <w:r w:rsidR="000A6E64" w:rsidRPr="009E5B7B">
        <w:rPr>
          <w:rFonts w:cs="Arial"/>
          <w:b/>
        </w:rPr>
        <w:t xml:space="preserve"> regarding an overview of proposed</w:t>
      </w:r>
      <w:r w:rsidR="00EF69E0" w:rsidRPr="009E5B7B">
        <w:rPr>
          <w:rFonts w:cs="Arial"/>
          <w:b/>
        </w:rPr>
        <w:t xml:space="preserve"> </w:t>
      </w:r>
      <w:r w:rsidR="00C213BE" w:rsidRPr="009E5B7B">
        <w:rPr>
          <w:rFonts w:cs="Arial"/>
          <w:b/>
        </w:rPr>
        <w:t xml:space="preserve">plan of </w:t>
      </w:r>
      <w:r w:rsidR="00EB65B8" w:rsidRPr="009E5B7B">
        <w:rPr>
          <w:rFonts w:cs="Arial"/>
          <w:b/>
        </w:rPr>
        <w:t>condominium</w:t>
      </w:r>
      <w:r w:rsidR="00C213BE" w:rsidRPr="009E5B7B">
        <w:rPr>
          <w:rFonts w:cs="Arial"/>
          <w:b/>
        </w:rPr>
        <w:t xml:space="preserve"> </w:t>
      </w:r>
      <w:r w:rsidR="00EF69E0" w:rsidRPr="009E5B7B">
        <w:rPr>
          <w:rFonts w:cs="Arial"/>
          <w:b/>
        </w:rPr>
        <w:t>application 42</w:t>
      </w:r>
      <w:r w:rsidR="00EB65B8" w:rsidRPr="009E5B7B">
        <w:rPr>
          <w:rFonts w:cs="Arial"/>
          <w:b/>
        </w:rPr>
        <w:t>CDM</w:t>
      </w:r>
      <w:r w:rsidR="00EF69E0" w:rsidRPr="009E5B7B">
        <w:rPr>
          <w:rFonts w:cs="Arial"/>
          <w:b/>
        </w:rPr>
        <w:t>-</w:t>
      </w:r>
      <w:r w:rsidR="0067452D" w:rsidRPr="009E5B7B">
        <w:rPr>
          <w:rFonts w:cs="Arial"/>
          <w:b/>
        </w:rPr>
        <w:t>20</w:t>
      </w:r>
      <w:r w:rsidR="00D156BE" w:rsidRPr="009E5B7B">
        <w:rPr>
          <w:rFonts w:cs="Arial"/>
          <w:b/>
        </w:rPr>
        <w:t>20</w:t>
      </w:r>
      <w:r w:rsidR="005D32A0" w:rsidRPr="009E5B7B">
        <w:rPr>
          <w:rFonts w:cs="Arial"/>
          <w:b/>
        </w:rPr>
        <w:t>-</w:t>
      </w:r>
      <w:r w:rsidR="00BA04DD" w:rsidRPr="009E5B7B">
        <w:rPr>
          <w:rFonts w:cs="Arial"/>
          <w:b/>
        </w:rPr>
        <w:t>06</w:t>
      </w:r>
      <w:r w:rsidR="000A6E64" w:rsidRPr="009E5B7B">
        <w:rPr>
          <w:rFonts w:cs="Arial"/>
          <w:b/>
        </w:rPr>
        <w:t xml:space="preserve">, </w:t>
      </w:r>
      <w:r w:rsidR="0078524A" w:rsidRPr="009E5B7B">
        <w:rPr>
          <w:rFonts w:cs="Arial"/>
          <w:b/>
        </w:rPr>
        <w:t>that proposes to create</w:t>
      </w:r>
      <w:r w:rsidR="00EB65B8" w:rsidRPr="009E5B7B">
        <w:rPr>
          <w:rFonts w:cs="Arial"/>
          <w:b/>
        </w:rPr>
        <w:t xml:space="preserve"> a condominium road for five </w:t>
      </w:r>
      <w:r w:rsidR="00BA04DD" w:rsidRPr="009E5B7B">
        <w:rPr>
          <w:rFonts w:cs="Arial"/>
          <w:b/>
        </w:rPr>
        <w:t>(</w:t>
      </w:r>
      <w:r w:rsidR="00EB65B8" w:rsidRPr="009E5B7B">
        <w:rPr>
          <w:rFonts w:cs="Arial"/>
          <w:b/>
        </w:rPr>
        <w:t>5</w:t>
      </w:r>
      <w:r w:rsidR="00BA04DD" w:rsidRPr="009E5B7B">
        <w:rPr>
          <w:rFonts w:cs="Arial"/>
          <w:b/>
        </w:rPr>
        <w:t xml:space="preserve">) residential units </w:t>
      </w:r>
      <w:r w:rsidR="00961160" w:rsidRPr="009E5B7B">
        <w:rPr>
          <w:rFonts w:cs="Arial"/>
          <w:b/>
        </w:rPr>
        <w:t xml:space="preserve">on lands </w:t>
      </w:r>
      <w:r w:rsidR="000A6E64" w:rsidRPr="009E5B7B">
        <w:rPr>
          <w:rFonts w:cs="Arial"/>
          <w:b/>
        </w:rPr>
        <w:t xml:space="preserve">described as </w:t>
      </w:r>
      <w:r w:rsidR="00BA04DD" w:rsidRPr="009E5B7B">
        <w:rPr>
          <w:rFonts w:cs="Arial"/>
          <w:b/>
        </w:rPr>
        <w:t xml:space="preserve">Part of Lots </w:t>
      </w:r>
      <w:r w:rsidR="00EB65B8" w:rsidRPr="009E5B7B">
        <w:rPr>
          <w:rFonts w:cs="Arial"/>
          <w:b/>
        </w:rPr>
        <w:t>23 and 2</w:t>
      </w:r>
      <w:r w:rsidR="00BA04DD" w:rsidRPr="009E5B7B">
        <w:rPr>
          <w:rFonts w:cs="Arial"/>
          <w:b/>
        </w:rPr>
        <w:t>4</w:t>
      </w:r>
      <w:r w:rsidR="00EB65B8" w:rsidRPr="009E5B7B">
        <w:rPr>
          <w:rFonts w:cs="Arial"/>
          <w:b/>
        </w:rPr>
        <w:t>, Broken Front Concession,</w:t>
      </w:r>
      <w:r w:rsidR="00BA04DD" w:rsidRPr="009E5B7B">
        <w:rPr>
          <w:rFonts w:cs="Arial"/>
          <w:b/>
        </w:rPr>
        <w:t xml:space="preserve"> in the geographic Township of </w:t>
      </w:r>
      <w:r w:rsidR="00EB65B8" w:rsidRPr="009E5B7B">
        <w:rPr>
          <w:rFonts w:cs="Arial"/>
          <w:b/>
        </w:rPr>
        <w:t>Sydenham</w:t>
      </w:r>
      <w:r w:rsidR="0078524A" w:rsidRPr="009E5B7B">
        <w:rPr>
          <w:rFonts w:cs="Arial"/>
          <w:b/>
        </w:rPr>
        <w:t xml:space="preserve">, </w:t>
      </w:r>
      <w:r w:rsidR="00BA04DD" w:rsidRPr="009E5B7B">
        <w:rPr>
          <w:rFonts w:cs="Arial"/>
          <w:b/>
        </w:rPr>
        <w:t xml:space="preserve">Municipality of </w:t>
      </w:r>
      <w:proofErr w:type="spellStart"/>
      <w:r w:rsidR="00BA04DD" w:rsidRPr="009E5B7B">
        <w:rPr>
          <w:rFonts w:cs="Arial"/>
          <w:b/>
        </w:rPr>
        <w:t>Meaford</w:t>
      </w:r>
      <w:proofErr w:type="spellEnd"/>
      <w:r w:rsidR="0078524A" w:rsidRPr="009E5B7B">
        <w:rPr>
          <w:rFonts w:cs="Arial"/>
          <w:b/>
        </w:rPr>
        <w:t>, be received for information.</w:t>
      </w:r>
    </w:p>
    <w:p w14:paraId="1D9D704A" w14:textId="77777777" w:rsidR="00CD64E9" w:rsidRPr="009E5B7B" w:rsidRDefault="00CD64E9" w:rsidP="006E00FA">
      <w:pPr>
        <w:pStyle w:val="Heading2"/>
        <w:keepNext w:val="0"/>
        <w:widowControl w:val="0"/>
        <w:rPr>
          <w:rFonts w:cs="Arial"/>
        </w:rPr>
      </w:pPr>
      <w:r w:rsidRPr="009E5B7B">
        <w:rPr>
          <w:rFonts w:cs="Arial"/>
        </w:rPr>
        <w:t>Executive Summary</w:t>
      </w:r>
    </w:p>
    <w:p w14:paraId="2F64DF31" w14:textId="0C993802" w:rsidR="00361314" w:rsidRPr="009E5B7B" w:rsidRDefault="00F3538C" w:rsidP="00361314">
      <w:pPr>
        <w:autoSpaceDE w:val="0"/>
        <w:autoSpaceDN w:val="0"/>
        <w:adjustRightInd w:val="0"/>
        <w:spacing w:after="0"/>
        <w:rPr>
          <w:rStyle w:val="IntenseEmphasis"/>
          <w:rFonts w:cs="Arial"/>
          <w:b w:val="0"/>
        </w:rPr>
      </w:pPr>
      <w:r w:rsidRPr="009E5B7B">
        <w:rPr>
          <w:rStyle w:val="IntenseEmphasis"/>
          <w:rFonts w:cs="Arial"/>
          <w:b w:val="0"/>
        </w:rPr>
        <w:t xml:space="preserve">The County has received a plan of </w:t>
      </w:r>
      <w:r w:rsidR="00EB65B8" w:rsidRPr="009E5B7B">
        <w:rPr>
          <w:rStyle w:val="IntenseEmphasis"/>
          <w:rFonts w:cs="Arial"/>
          <w:b w:val="0"/>
        </w:rPr>
        <w:t>condominium</w:t>
      </w:r>
      <w:r w:rsidR="00EF69E0" w:rsidRPr="009E5B7B">
        <w:rPr>
          <w:rStyle w:val="IntenseEmphasis"/>
          <w:rFonts w:cs="Arial"/>
          <w:b w:val="0"/>
        </w:rPr>
        <w:t xml:space="preserve"> application </w:t>
      </w:r>
      <w:r w:rsidR="00A828B0" w:rsidRPr="009E5B7B">
        <w:rPr>
          <w:rStyle w:val="IntenseEmphasis"/>
          <w:rFonts w:cs="Arial"/>
          <w:b w:val="0"/>
        </w:rPr>
        <w:t xml:space="preserve">known as </w:t>
      </w:r>
      <w:r w:rsidR="0054796D" w:rsidRPr="009E5B7B">
        <w:rPr>
          <w:rStyle w:val="IntenseEmphasis"/>
          <w:rFonts w:cs="Arial"/>
          <w:b w:val="0"/>
        </w:rPr>
        <w:t xml:space="preserve">the </w:t>
      </w:r>
      <w:r w:rsidR="00EB65B8" w:rsidRPr="009E5B7B">
        <w:rPr>
          <w:rStyle w:val="IntenseEmphasis"/>
          <w:rFonts w:cs="Arial"/>
          <w:b w:val="0"/>
        </w:rPr>
        <w:t>McCullough</w:t>
      </w:r>
      <w:r w:rsidR="00BA04DD" w:rsidRPr="009E5B7B">
        <w:rPr>
          <w:rStyle w:val="IntenseEmphasis"/>
          <w:rFonts w:cs="Arial"/>
          <w:b w:val="0"/>
        </w:rPr>
        <w:t xml:space="preserve"> </w:t>
      </w:r>
      <w:r w:rsidR="00EB65B8" w:rsidRPr="009E5B7B">
        <w:rPr>
          <w:rStyle w:val="IntenseEmphasis"/>
          <w:rFonts w:cs="Arial"/>
          <w:b w:val="0"/>
        </w:rPr>
        <w:t>Condominium</w:t>
      </w:r>
      <w:r w:rsidR="007542C2" w:rsidRPr="009E5B7B">
        <w:rPr>
          <w:rStyle w:val="IntenseEmphasis"/>
          <w:rFonts w:cs="Arial"/>
          <w:b w:val="0"/>
        </w:rPr>
        <w:t xml:space="preserve"> </w:t>
      </w:r>
      <w:r w:rsidR="003309E3" w:rsidRPr="009E5B7B">
        <w:rPr>
          <w:rStyle w:val="IntenseEmphasis"/>
          <w:rFonts w:cs="Arial"/>
          <w:b w:val="0"/>
        </w:rPr>
        <w:t>(</w:t>
      </w:r>
      <w:r w:rsidR="00EF69E0" w:rsidRPr="009E5B7B">
        <w:rPr>
          <w:rStyle w:val="IntenseEmphasis"/>
          <w:rFonts w:cs="Arial"/>
          <w:b w:val="0"/>
        </w:rPr>
        <w:t>County file number 42</w:t>
      </w:r>
      <w:r w:rsidR="00EB65B8" w:rsidRPr="009E5B7B">
        <w:rPr>
          <w:rStyle w:val="IntenseEmphasis"/>
          <w:rFonts w:cs="Arial"/>
          <w:b w:val="0"/>
        </w:rPr>
        <w:t>CDM</w:t>
      </w:r>
      <w:r w:rsidR="00EF69E0" w:rsidRPr="009E5B7B">
        <w:rPr>
          <w:rStyle w:val="IntenseEmphasis"/>
          <w:rFonts w:cs="Arial"/>
          <w:b w:val="0"/>
        </w:rPr>
        <w:t>-</w:t>
      </w:r>
      <w:r w:rsidR="0067452D" w:rsidRPr="009E5B7B">
        <w:rPr>
          <w:rStyle w:val="IntenseEmphasis"/>
          <w:rFonts w:cs="Arial"/>
          <w:b w:val="0"/>
        </w:rPr>
        <w:t>20</w:t>
      </w:r>
      <w:r w:rsidR="00512947" w:rsidRPr="009E5B7B">
        <w:rPr>
          <w:rStyle w:val="IntenseEmphasis"/>
          <w:rFonts w:cs="Arial"/>
          <w:b w:val="0"/>
        </w:rPr>
        <w:t>20</w:t>
      </w:r>
      <w:r w:rsidR="005D32A0" w:rsidRPr="009E5B7B">
        <w:rPr>
          <w:rStyle w:val="IntenseEmphasis"/>
          <w:rFonts w:cs="Arial"/>
          <w:b w:val="0"/>
        </w:rPr>
        <w:t>-</w:t>
      </w:r>
      <w:r w:rsidR="00BA04DD" w:rsidRPr="009E5B7B">
        <w:rPr>
          <w:rStyle w:val="IntenseEmphasis"/>
          <w:rFonts w:cs="Arial"/>
          <w:b w:val="0"/>
        </w:rPr>
        <w:t>0</w:t>
      </w:r>
      <w:r w:rsidR="00EB65B8" w:rsidRPr="009E5B7B">
        <w:rPr>
          <w:rStyle w:val="IntenseEmphasis"/>
          <w:rFonts w:cs="Arial"/>
          <w:b w:val="0"/>
        </w:rPr>
        <w:t>8</w:t>
      </w:r>
      <w:r w:rsidR="003309E3" w:rsidRPr="009E5B7B">
        <w:rPr>
          <w:rStyle w:val="IntenseEmphasis"/>
          <w:rFonts w:cs="Arial"/>
          <w:b w:val="0"/>
        </w:rPr>
        <w:t>),</w:t>
      </w:r>
      <w:r w:rsidR="007542C2" w:rsidRPr="009E5B7B">
        <w:rPr>
          <w:rStyle w:val="IntenseEmphasis"/>
          <w:rFonts w:cs="Arial"/>
          <w:b w:val="0"/>
        </w:rPr>
        <w:t xml:space="preserve"> </w:t>
      </w:r>
      <w:r w:rsidR="00361314" w:rsidRPr="009E5B7B">
        <w:rPr>
          <w:rStyle w:val="IntenseEmphasis"/>
          <w:rFonts w:cs="Arial"/>
          <w:b w:val="0"/>
        </w:rPr>
        <w:t xml:space="preserve">that proposes to create </w:t>
      </w:r>
      <w:r w:rsidR="00EB65B8" w:rsidRPr="009E5B7B">
        <w:rPr>
          <w:rStyle w:val="IntenseEmphasis"/>
          <w:rFonts w:cs="Arial"/>
          <w:b w:val="0"/>
        </w:rPr>
        <w:t>a condominium road to service five proposed residential lots</w:t>
      </w:r>
      <w:r w:rsidR="00361314" w:rsidRPr="009E5B7B">
        <w:rPr>
          <w:rStyle w:val="IntenseEmphasis"/>
          <w:rFonts w:cs="Arial"/>
          <w:b w:val="0"/>
        </w:rPr>
        <w:t xml:space="preserve">. </w:t>
      </w:r>
      <w:r w:rsidR="00FE7359" w:rsidRPr="009E5B7B">
        <w:rPr>
          <w:rFonts w:cs="Arial"/>
          <w:lang w:val="en"/>
        </w:rPr>
        <w:t>Access to</w:t>
      </w:r>
      <w:r w:rsidR="00E85BAE" w:rsidRPr="009E5B7B">
        <w:rPr>
          <w:rFonts w:cs="Arial"/>
          <w:lang w:val="en"/>
        </w:rPr>
        <w:t xml:space="preserve"> new homes would be through </w:t>
      </w:r>
      <w:r w:rsidR="00EB65B8" w:rsidRPr="009E5B7B">
        <w:rPr>
          <w:rFonts w:cs="Arial"/>
          <w:lang w:val="en"/>
        </w:rPr>
        <w:t>the condominium road</w:t>
      </w:r>
      <w:r w:rsidR="00E85BAE" w:rsidRPr="009E5B7B">
        <w:rPr>
          <w:rFonts w:cs="Arial"/>
          <w:lang w:val="en"/>
        </w:rPr>
        <w:t>, which would connect out to</w:t>
      </w:r>
      <w:r w:rsidR="00EB65B8" w:rsidRPr="009E5B7B">
        <w:rPr>
          <w:rFonts w:cs="Arial"/>
          <w:lang w:val="en"/>
        </w:rPr>
        <w:t xml:space="preserve"> Sideroad 23</w:t>
      </w:r>
      <w:r w:rsidR="00E85BAE" w:rsidRPr="009E5B7B">
        <w:rPr>
          <w:rFonts w:cs="Arial"/>
          <w:lang w:val="en"/>
        </w:rPr>
        <w:t xml:space="preserve">. </w:t>
      </w:r>
      <w:r w:rsidR="00EB65B8" w:rsidRPr="009E5B7B">
        <w:rPr>
          <w:rFonts w:cs="Arial"/>
          <w:lang w:val="en"/>
        </w:rPr>
        <w:t>Consent</w:t>
      </w:r>
      <w:r w:rsidR="00E85BAE" w:rsidRPr="009E5B7B">
        <w:rPr>
          <w:rFonts w:cs="Arial"/>
          <w:lang w:val="en"/>
        </w:rPr>
        <w:t xml:space="preserve"> and</w:t>
      </w:r>
      <w:r w:rsidR="00361314" w:rsidRPr="009E5B7B">
        <w:rPr>
          <w:rStyle w:val="IntenseEmphasis"/>
          <w:rFonts w:cs="Arial"/>
          <w:b w:val="0"/>
        </w:rPr>
        <w:t xml:space="preserve"> zoning by-law amendment application</w:t>
      </w:r>
      <w:r w:rsidR="00E85BAE" w:rsidRPr="009E5B7B">
        <w:rPr>
          <w:rStyle w:val="IntenseEmphasis"/>
          <w:rFonts w:cs="Arial"/>
          <w:b w:val="0"/>
        </w:rPr>
        <w:t>s</w:t>
      </w:r>
      <w:r w:rsidR="00361314" w:rsidRPr="009E5B7B">
        <w:rPr>
          <w:rStyle w:val="IntenseEmphasis"/>
          <w:rFonts w:cs="Arial"/>
          <w:b w:val="0"/>
        </w:rPr>
        <w:t xml:space="preserve"> ha</w:t>
      </w:r>
      <w:r w:rsidR="00E85BAE" w:rsidRPr="009E5B7B">
        <w:rPr>
          <w:rStyle w:val="IntenseEmphasis"/>
          <w:rFonts w:cs="Arial"/>
          <w:b w:val="0"/>
        </w:rPr>
        <w:t>ve</w:t>
      </w:r>
      <w:r w:rsidR="00361314" w:rsidRPr="009E5B7B">
        <w:rPr>
          <w:rStyle w:val="IntenseEmphasis"/>
          <w:rFonts w:cs="Arial"/>
          <w:b w:val="0"/>
        </w:rPr>
        <w:t xml:space="preserve"> also been submitted to the </w:t>
      </w:r>
      <w:r w:rsidR="00BA04DD" w:rsidRPr="009E5B7B">
        <w:rPr>
          <w:rStyle w:val="IntenseEmphasis"/>
          <w:rFonts w:cs="Arial"/>
          <w:b w:val="0"/>
        </w:rPr>
        <w:t xml:space="preserve">Municipality of </w:t>
      </w:r>
      <w:proofErr w:type="spellStart"/>
      <w:r w:rsidR="00BA04DD" w:rsidRPr="009E5B7B">
        <w:rPr>
          <w:rStyle w:val="IntenseEmphasis"/>
          <w:rFonts w:cs="Arial"/>
          <w:b w:val="0"/>
        </w:rPr>
        <w:t>Meaford</w:t>
      </w:r>
      <w:proofErr w:type="spellEnd"/>
      <w:r w:rsidR="00361314" w:rsidRPr="009E5B7B">
        <w:rPr>
          <w:rStyle w:val="IntenseEmphasis"/>
          <w:rFonts w:cs="Arial"/>
          <w:b w:val="0"/>
        </w:rPr>
        <w:t xml:space="preserve"> </w:t>
      </w:r>
      <w:r w:rsidR="00E85BAE" w:rsidRPr="009E5B7B">
        <w:rPr>
          <w:rStyle w:val="IntenseEmphasis"/>
          <w:rFonts w:cs="Arial"/>
          <w:b w:val="0"/>
        </w:rPr>
        <w:t>for this proposed development</w:t>
      </w:r>
      <w:r w:rsidR="00361314" w:rsidRPr="009E5B7B">
        <w:rPr>
          <w:rStyle w:val="IntenseEmphasis"/>
          <w:rFonts w:cs="Arial"/>
          <w:b w:val="0"/>
        </w:rPr>
        <w:t>.</w:t>
      </w:r>
      <w:r w:rsidR="00EB65B8" w:rsidRPr="009E5B7B">
        <w:rPr>
          <w:rStyle w:val="IntenseEmphasis"/>
          <w:rFonts w:cs="Arial"/>
          <w:b w:val="0"/>
        </w:rPr>
        <w:t xml:space="preserve"> The subject lands are in a designated settlement area in both the County and </w:t>
      </w:r>
      <w:proofErr w:type="spellStart"/>
      <w:r w:rsidR="00EB65B8" w:rsidRPr="009E5B7B">
        <w:rPr>
          <w:rStyle w:val="IntenseEmphasis"/>
          <w:rFonts w:cs="Arial"/>
          <w:b w:val="0"/>
        </w:rPr>
        <w:t>Meaford</w:t>
      </w:r>
      <w:proofErr w:type="spellEnd"/>
      <w:r w:rsidR="00EB65B8" w:rsidRPr="009E5B7B">
        <w:rPr>
          <w:rStyle w:val="IntenseEmphasis"/>
          <w:rFonts w:cs="Arial"/>
          <w:b w:val="0"/>
        </w:rPr>
        <w:t xml:space="preserve"> Official Plans.</w:t>
      </w:r>
      <w:r w:rsidR="00361314" w:rsidRPr="009E5B7B">
        <w:rPr>
          <w:rStyle w:val="IntenseEmphasis"/>
          <w:rFonts w:cs="Arial"/>
          <w:b w:val="0"/>
        </w:rPr>
        <w:t xml:space="preserve"> </w:t>
      </w:r>
      <w:r w:rsidR="00361314" w:rsidRPr="009E5B7B">
        <w:rPr>
          <w:rFonts w:cs="Arial"/>
          <w:lang w:val="en"/>
        </w:rPr>
        <w:t xml:space="preserve">Servicing to the proposed </w:t>
      </w:r>
      <w:r w:rsidR="00EB65B8" w:rsidRPr="009E5B7B">
        <w:rPr>
          <w:rFonts w:cs="Arial"/>
          <w:lang w:val="en"/>
        </w:rPr>
        <w:t>condominium</w:t>
      </w:r>
      <w:r w:rsidR="00361314" w:rsidRPr="009E5B7B">
        <w:rPr>
          <w:rFonts w:cs="Arial"/>
          <w:lang w:val="en"/>
        </w:rPr>
        <w:t xml:space="preserve"> will be via </w:t>
      </w:r>
      <w:r w:rsidR="00EB65B8" w:rsidRPr="009E5B7B">
        <w:rPr>
          <w:rFonts w:cs="Arial"/>
          <w:lang w:val="en"/>
        </w:rPr>
        <w:t>private wells and septic systems</w:t>
      </w:r>
      <w:r w:rsidR="00361314" w:rsidRPr="009E5B7B">
        <w:rPr>
          <w:rFonts w:cs="Arial"/>
          <w:lang w:val="en"/>
        </w:rPr>
        <w:t>.</w:t>
      </w:r>
      <w:r w:rsidR="00361314" w:rsidRPr="009E5B7B">
        <w:rPr>
          <w:rStyle w:val="IntenseEmphasis"/>
          <w:rFonts w:cs="Arial"/>
          <w:b w:val="0"/>
        </w:rPr>
        <w:t xml:space="preserve">  Various technical reports were prepared as part of the application</w:t>
      </w:r>
      <w:r w:rsidR="00FE7359" w:rsidRPr="009E5B7B">
        <w:rPr>
          <w:rStyle w:val="IntenseEmphasis"/>
          <w:rFonts w:cs="Arial"/>
          <w:b w:val="0"/>
        </w:rPr>
        <w:t xml:space="preserve"> submission</w:t>
      </w:r>
      <w:r w:rsidR="00E85BAE" w:rsidRPr="009E5B7B">
        <w:rPr>
          <w:rStyle w:val="IntenseEmphasis"/>
          <w:rFonts w:cs="Arial"/>
          <w:b w:val="0"/>
        </w:rPr>
        <w:t xml:space="preserve"> packages</w:t>
      </w:r>
      <w:r w:rsidR="00FE7359" w:rsidRPr="009E5B7B">
        <w:rPr>
          <w:rStyle w:val="IntenseEmphasis"/>
          <w:rFonts w:cs="Arial"/>
          <w:b w:val="0"/>
        </w:rPr>
        <w:t xml:space="preserve">.  </w:t>
      </w:r>
      <w:r w:rsidR="00361314" w:rsidRPr="009E5B7B">
        <w:rPr>
          <w:rStyle w:val="IntenseEmphasis"/>
          <w:rFonts w:cs="Arial"/>
          <w:b w:val="0"/>
        </w:rPr>
        <w:t xml:space="preserve">The applications and supporting studies </w:t>
      </w:r>
      <w:r w:rsidR="00FE7359" w:rsidRPr="009E5B7B">
        <w:rPr>
          <w:rStyle w:val="IntenseEmphasis"/>
          <w:rFonts w:cs="Arial"/>
          <w:b w:val="0"/>
        </w:rPr>
        <w:t>have been</w:t>
      </w:r>
      <w:r w:rsidR="00361314" w:rsidRPr="009E5B7B">
        <w:rPr>
          <w:rStyle w:val="IntenseEmphasis"/>
          <w:rFonts w:cs="Arial"/>
          <w:b w:val="0"/>
        </w:rPr>
        <w:t xml:space="preserve"> circulated to prescribed agencies and the public for comment.  Following the public process, and agency review process, a thorough analysis and staff recommendation will be provided.</w:t>
      </w:r>
    </w:p>
    <w:p w14:paraId="0284D92B" w14:textId="54A8120B" w:rsidR="00AC3A8B" w:rsidRPr="009E5B7B" w:rsidRDefault="00AC3A8B" w:rsidP="006E00FA">
      <w:pPr>
        <w:pStyle w:val="Heading2"/>
        <w:keepNext w:val="0"/>
        <w:widowControl w:val="0"/>
        <w:rPr>
          <w:rFonts w:cs="Arial"/>
        </w:rPr>
      </w:pPr>
      <w:r w:rsidRPr="009E5B7B">
        <w:rPr>
          <w:rFonts w:cs="Arial"/>
        </w:rPr>
        <w:lastRenderedPageBreak/>
        <w:t>Background</w:t>
      </w:r>
      <w:r w:rsidR="00CD64E9" w:rsidRPr="009E5B7B">
        <w:rPr>
          <w:rFonts w:cs="Arial"/>
        </w:rPr>
        <w:t xml:space="preserve"> and Discussion</w:t>
      </w:r>
    </w:p>
    <w:p w14:paraId="6DCB4B87" w14:textId="7153FACE" w:rsidR="00FE7359" w:rsidRPr="009E5B7B" w:rsidRDefault="00FE7359" w:rsidP="00FE7359">
      <w:pPr>
        <w:rPr>
          <w:rFonts w:cs="Arial"/>
          <w:shd w:val="clear" w:color="auto" w:fill="FFFFFF"/>
        </w:rPr>
      </w:pPr>
      <w:r w:rsidRPr="009E5B7B">
        <w:rPr>
          <w:rFonts w:cs="Arial"/>
          <w:shd w:val="clear" w:color="auto" w:fill="FFFFFF"/>
        </w:rPr>
        <w:t xml:space="preserve">The </w:t>
      </w:r>
      <w:r w:rsidR="00E85BAE" w:rsidRPr="009E5B7B">
        <w:rPr>
          <w:rFonts w:cs="Arial"/>
          <w:shd w:val="clear" w:color="auto" w:fill="FFFFFF"/>
        </w:rPr>
        <w:t xml:space="preserve">proposed plan of </w:t>
      </w:r>
      <w:r w:rsidR="00EB65B8" w:rsidRPr="009E5B7B">
        <w:rPr>
          <w:rFonts w:cs="Arial"/>
          <w:shd w:val="clear" w:color="auto" w:fill="FFFFFF"/>
        </w:rPr>
        <w:t>condominium</w:t>
      </w:r>
      <w:r w:rsidR="00E85BAE" w:rsidRPr="009E5B7B">
        <w:rPr>
          <w:rFonts w:cs="Arial"/>
          <w:shd w:val="clear" w:color="auto" w:fill="FFFFFF"/>
        </w:rPr>
        <w:t xml:space="preserve"> application, known as the </w:t>
      </w:r>
      <w:r w:rsidR="00EB65B8" w:rsidRPr="009E5B7B">
        <w:rPr>
          <w:rFonts w:cs="Arial"/>
          <w:shd w:val="clear" w:color="auto" w:fill="FFFFFF"/>
        </w:rPr>
        <w:t>McCullough</w:t>
      </w:r>
      <w:r w:rsidR="00E85BAE" w:rsidRPr="009E5B7B">
        <w:rPr>
          <w:rFonts w:cs="Arial"/>
          <w:shd w:val="clear" w:color="auto" w:fill="FFFFFF"/>
        </w:rPr>
        <w:t xml:space="preserve"> </w:t>
      </w:r>
      <w:r w:rsidR="00EB65B8" w:rsidRPr="009E5B7B">
        <w:rPr>
          <w:rFonts w:cs="Arial"/>
          <w:shd w:val="clear" w:color="auto" w:fill="FFFFFF"/>
        </w:rPr>
        <w:t>condominium</w:t>
      </w:r>
      <w:r w:rsidR="00E85BAE" w:rsidRPr="009E5B7B">
        <w:rPr>
          <w:rFonts w:cs="Arial"/>
          <w:shd w:val="clear" w:color="auto" w:fill="FFFFFF"/>
        </w:rPr>
        <w:t xml:space="preserve"> (County file 42</w:t>
      </w:r>
      <w:r w:rsidR="00EB65B8" w:rsidRPr="009E5B7B">
        <w:rPr>
          <w:rFonts w:cs="Arial"/>
          <w:shd w:val="clear" w:color="auto" w:fill="FFFFFF"/>
        </w:rPr>
        <w:t>CDM</w:t>
      </w:r>
      <w:r w:rsidR="00E85BAE" w:rsidRPr="009E5B7B">
        <w:rPr>
          <w:rFonts w:cs="Arial"/>
          <w:shd w:val="clear" w:color="auto" w:fill="FFFFFF"/>
        </w:rPr>
        <w:t>-2020-0</w:t>
      </w:r>
      <w:r w:rsidR="00EB65B8" w:rsidRPr="009E5B7B">
        <w:rPr>
          <w:rFonts w:cs="Arial"/>
          <w:shd w:val="clear" w:color="auto" w:fill="FFFFFF"/>
        </w:rPr>
        <w:t>8</w:t>
      </w:r>
      <w:r w:rsidR="00E85BAE" w:rsidRPr="009E5B7B">
        <w:rPr>
          <w:rFonts w:cs="Arial"/>
          <w:shd w:val="clear" w:color="auto" w:fill="FFFFFF"/>
        </w:rPr>
        <w:t xml:space="preserve">), would create </w:t>
      </w:r>
      <w:r w:rsidR="00EB65B8" w:rsidRPr="009E5B7B">
        <w:rPr>
          <w:rFonts w:cs="Arial"/>
          <w:shd w:val="clear" w:color="auto" w:fill="FFFFFF"/>
        </w:rPr>
        <w:t xml:space="preserve">a private condominium road for five residential lots to be created via consent applications.  A zoning by-law amendment application is also required for the proposed development. The subject lands are designated as ‘Inland Lakes and Shoreline’ and ‘Hazard Lands’ in the County Official Plan.  </w:t>
      </w:r>
      <w:r w:rsidR="009B4EF3" w:rsidRPr="009E5B7B">
        <w:rPr>
          <w:rFonts w:cs="Arial"/>
          <w:shd w:val="clear" w:color="auto" w:fill="FFFFFF"/>
        </w:rPr>
        <w:t>The Inland Lakes and Shoreline designation is a designated settlement area under the County Plan.</w:t>
      </w:r>
    </w:p>
    <w:p w14:paraId="24600AA8" w14:textId="7BA49A2D" w:rsidR="00FE7359" w:rsidRPr="009E5B7B" w:rsidRDefault="009B4EF3" w:rsidP="00FE7359">
      <w:pPr>
        <w:rPr>
          <w:rStyle w:val="IntenseEmphasis"/>
          <w:rFonts w:cs="Arial"/>
          <w:b w:val="0"/>
        </w:rPr>
      </w:pPr>
      <w:r w:rsidRPr="009E5B7B">
        <w:rPr>
          <w:rFonts w:cs="Arial"/>
        </w:rPr>
        <w:t>Although the subject lands have frontage onto Bayshore Road, the proposed lots will not be utilizing this frontage to provide access.  Topography along Bayshore Road and the front of the lot makes individual accesses to the five proposed lots unfeasible.  Instead</w:t>
      </w:r>
      <w:r w:rsidR="009D3A8C" w:rsidRPr="009E5B7B">
        <w:rPr>
          <w:rFonts w:cs="Arial"/>
        </w:rPr>
        <w:t>,</w:t>
      </w:r>
      <w:r w:rsidRPr="009E5B7B">
        <w:rPr>
          <w:rFonts w:cs="Arial"/>
        </w:rPr>
        <w:t xml:space="preserve"> the development proposes a condominium road with a connection to </w:t>
      </w:r>
      <w:r w:rsidR="009D3A8C" w:rsidRPr="009E5B7B">
        <w:rPr>
          <w:rFonts w:cs="Arial"/>
        </w:rPr>
        <w:t>S</w:t>
      </w:r>
      <w:r w:rsidRPr="009E5B7B">
        <w:rPr>
          <w:rFonts w:cs="Arial"/>
        </w:rPr>
        <w:t xml:space="preserve">ideroad 23 to provide access to the lots. </w:t>
      </w:r>
      <w:r w:rsidR="00FE7359" w:rsidRPr="009E5B7B">
        <w:rPr>
          <w:rFonts w:cs="Arial"/>
          <w:lang w:val="en"/>
        </w:rPr>
        <w:t xml:space="preserve">Servicing to the proposed </w:t>
      </w:r>
      <w:r w:rsidR="00EB65B8" w:rsidRPr="009E5B7B">
        <w:rPr>
          <w:rFonts w:cs="Arial"/>
          <w:lang w:val="en"/>
        </w:rPr>
        <w:t>condominium</w:t>
      </w:r>
      <w:r w:rsidR="00FE7359" w:rsidRPr="009E5B7B">
        <w:rPr>
          <w:rFonts w:cs="Arial"/>
          <w:lang w:val="en"/>
        </w:rPr>
        <w:t xml:space="preserve"> will be via </w:t>
      </w:r>
      <w:r w:rsidRPr="009E5B7B">
        <w:rPr>
          <w:rFonts w:cs="Arial"/>
          <w:lang w:val="en"/>
        </w:rPr>
        <w:t>private wells and septic systems.</w:t>
      </w:r>
    </w:p>
    <w:p w14:paraId="4D257EED" w14:textId="315DDC9F" w:rsidR="00FE7359" w:rsidRPr="009E5B7B" w:rsidRDefault="00FE7359" w:rsidP="00FE7359">
      <w:pPr>
        <w:rPr>
          <w:rStyle w:val="IntenseEmphasis"/>
          <w:rFonts w:cs="Arial"/>
          <w:b w:val="0"/>
        </w:rPr>
      </w:pPr>
      <w:r w:rsidRPr="009E5B7B">
        <w:rPr>
          <w:rStyle w:val="IntenseEmphasis"/>
          <w:rFonts w:cs="Arial"/>
          <w:b w:val="0"/>
        </w:rPr>
        <w:t xml:space="preserve">The subject lands are </w:t>
      </w:r>
      <w:r w:rsidR="00BF5C07" w:rsidRPr="009E5B7B">
        <w:rPr>
          <w:rStyle w:val="IntenseEmphasis"/>
          <w:rFonts w:cs="Arial"/>
          <w:b w:val="0"/>
        </w:rPr>
        <w:t xml:space="preserve">approximately </w:t>
      </w:r>
      <w:r w:rsidR="009B4EF3" w:rsidRPr="009E5B7B">
        <w:rPr>
          <w:rStyle w:val="IntenseEmphasis"/>
          <w:rFonts w:cs="Arial"/>
          <w:b w:val="0"/>
        </w:rPr>
        <w:t xml:space="preserve">4 </w:t>
      </w:r>
      <w:proofErr w:type="spellStart"/>
      <w:r w:rsidR="009B4EF3" w:rsidRPr="009E5B7B">
        <w:rPr>
          <w:rStyle w:val="IntenseEmphasis"/>
          <w:rFonts w:cs="Arial"/>
          <w:b w:val="0"/>
        </w:rPr>
        <w:t>kilometres</w:t>
      </w:r>
      <w:proofErr w:type="spellEnd"/>
      <w:r w:rsidR="009B4EF3" w:rsidRPr="009E5B7B">
        <w:rPr>
          <w:rStyle w:val="IntenseEmphasis"/>
          <w:rFonts w:cs="Arial"/>
          <w:b w:val="0"/>
        </w:rPr>
        <w:t xml:space="preserve"> north of Leith.  </w:t>
      </w:r>
      <w:r w:rsidRPr="009E5B7B">
        <w:rPr>
          <w:rStyle w:val="IntenseEmphasis"/>
          <w:rFonts w:cs="Arial"/>
          <w:b w:val="0"/>
        </w:rPr>
        <w:t>The</w:t>
      </w:r>
      <w:r w:rsidR="009B4EF3" w:rsidRPr="009E5B7B">
        <w:rPr>
          <w:rStyle w:val="IntenseEmphasis"/>
          <w:rFonts w:cs="Arial"/>
          <w:b w:val="0"/>
        </w:rPr>
        <w:t>se lands are 4.9 hectares in size and are</w:t>
      </w:r>
      <w:r w:rsidRPr="009E5B7B">
        <w:rPr>
          <w:rStyle w:val="IntenseEmphasis"/>
          <w:rFonts w:cs="Arial"/>
          <w:b w:val="0"/>
        </w:rPr>
        <w:t xml:space="preserve"> legally described as </w:t>
      </w:r>
      <w:r w:rsidR="009B4EF3" w:rsidRPr="009E5B7B">
        <w:rPr>
          <w:rFonts w:cs="Arial"/>
          <w:bCs/>
        </w:rPr>
        <w:t xml:space="preserve">Lots 23 and 24, Broken Front Concession, in the geographic Township of Sydenham, Municipality of </w:t>
      </w:r>
      <w:proofErr w:type="spellStart"/>
      <w:r w:rsidR="009B4EF3" w:rsidRPr="009E5B7B">
        <w:rPr>
          <w:rFonts w:cs="Arial"/>
          <w:bCs/>
        </w:rPr>
        <w:t>Meaford</w:t>
      </w:r>
      <w:proofErr w:type="spellEnd"/>
      <w:r w:rsidR="00BF5C07" w:rsidRPr="009E5B7B">
        <w:rPr>
          <w:rStyle w:val="IntenseEmphasis"/>
          <w:rFonts w:cs="Arial"/>
          <w:b w:val="0"/>
        </w:rPr>
        <w:t>.</w:t>
      </w:r>
      <w:r w:rsidR="00BF5C07" w:rsidRPr="009E5B7B">
        <w:rPr>
          <w:rStyle w:val="IntenseEmphasis"/>
          <w:rFonts w:cs="Arial"/>
          <w:bCs w:val="0"/>
        </w:rPr>
        <w:t xml:space="preserve">  </w:t>
      </w:r>
    </w:p>
    <w:p w14:paraId="6566D811" w14:textId="1E4CA18E" w:rsidR="00BF5C07" w:rsidRPr="009E5B7B" w:rsidRDefault="00BF5C07" w:rsidP="00FE7359">
      <w:pPr>
        <w:widowControl w:val="0"/>
        <w:rPr>
          <w:rStyle w:val="IntenseEmphasis"/>
          <w:rFonts w:cs="Arial"/>
          <w:b w:val="0"/>
        </w:rPr>
      </w:pPr>
      <w:r w:rsidRPr="009E5B7B">
        <w:rPr>
          <w:rStyle w:val="IntenseEmphasis"/>
          <w:rFonts w:cs="Arial"/>
          <w:b w:val="0"/>
        </w:rPr>
        <w:t>Surrounding this site are a mixture of residential lands</w:t>
      </w:r>
      <w:r w:rsidR="009B4EF3" w:rsidRPr="009E5B7B">
        <w:rPr>
          <w:rStyle w:val="IntenseEmphasis"/>
          <w:rFonts w:cs="Arial"/>
          <w:b w:val="0"/>
        </w:rPr>
        <w:t xml:space="preserve"> and</w:t>
      </w:r>
      <w:r w:rsidR="00CA4966" w:rsidRPr="009E5B7B">
        <w:rPr>
          <w:rStyle w:val="IntenseEmphasis"/>
          <w:rFonts w:cs="Arial"/>
          <w:b w:val="0"/>
        </w:rPr>
        <w:t xml:space="preserve"> farmland</w:t>
      </w:r>
      <w:r w:rsidRPr="009E5B7B">
        <w:rPr>
          <w:rStyle w:val="IntenseEmphasis"/>
          <w:rFonts w:cs="Arial"/>
          <w:b w:val="0"/>
        </w:rPr>
        <w:t xml:space="preserve">.  Lands to the north </w:t>
      </w:r>
      <w:r w:rsidR="005D507C" w:rsidRPr="009E5B7B">
        <w:rPr>
          <w:rStyle w:val="IntenseEmphasis"/>
          <w:rFonts w:cs="Arial"/>
          <w:b w:val="0"/>
        </w:rPr>
        <w:t xml:space="preserve">and </w:t>
      </w:r>
      <w:r w:rsidR="009B4EF3" w:rsidRPr="009E5B7B">
        <w:rPr>
          <w:rStyle w:val="IntenseEmphasis"/>
          <w:rFonts w:cs="Arial"/>
          <w:b w:val="0"/>
        </w:rPr>
        <w:t>we</w:t>
      </w:r>
      <w:r w:rsidR="005D507C" w:rsidRPr="009E5B7B">
        <w:rPr>
          <w:rStyle w:val="IntenseEmphasis"/>
          <w:rFonts w:cs="Arial"/>
          <w:b w:val="0"/>
        </w:rPr>
        <w:t>st are</w:t>
      </w:r>
      <w:r w:rsidR="009B4EF3" w:rsidRPr="009E5B7B">
        <w:rPr>
          <w:rStyle w:val="IntenseEmphasis"/>
          <w:rFonts w:cs="Arial"/>
          <w:b w:val="0"/>
        </w:rPr>
        <w:t xml:space="preserve"> generally</w:t>
      </w:r>
      <w:r w:rsidR="005D507C" w:rsidRPr="009E5B7B">
        <w:rPr>
          <w:rStyle w:val="IntenseEmphasis"/>
          <w:rFonts w:cs="Arial"/>
          <w:b w:val="0"/>
        </w:rPr>
        <w:t xml:space="preserve"> residential</w:t>
      </w:r>
      <w:r w:rsidR="009B4EF3" w:rsidRPr="009E5B7B">
        <w:rPr>
          <w:rStyle w:val="IntenseEmphasis"/>
          <w:rFonts w:cs="Arial"/>
          <w:b w:val="0"/>
        </w:rPr>
        <w:t>, while the lands to the east and south are primarily far</w:t>
      </w:r>
      <w:r w:rsidR="005D507C" w:rsidRPr="009E5B7B">
        <w:rPr>
          <w:rStyle w:val="IntenseEmphasis"/>
          <w:rFonts w:cs="Arial"/>
          <w:b w:val="0"/>
        </w:rPr>
        <w:t xml:space="preserve">mlands. </w:t>
      </w:r>
      <w:r w:rsidR="009B4EF3" w:rsidRPr="009E5B7B">
        <w:rPr>
          <w:rStyle w:val="IntenseEmphasis"/>
          <w:rFonts w:cs="Arial"/>
          <w:b w:val="0"/>
        </w:rPr>
        <w:t xml:space="preserve">Georgian Bay is located approximately 350 </w:t>
      </w:r>
      <w:proofErr w:type="spellStart"/>
      <w:r w:rsidR="009B4EF3" w:rsidRPr="009E5B7B">
        <w:rPr>
          <w:rStyle w:val="IntenseEmphasis"/>
          <w:rFonts w:cs="Arial"/>
          <w:b w:val="0"/>
        </w:rPr>
        <w:t>metres</w:t>
      </w:r>
      <w:proofErr w:type="spellEnd"/>
      <w:r w:rsidR="009B4EF3" w:rsidRPr="009E5B7B">
        <w:rPr>
          <w:rStyle w:val="IntenseEmphasis"/>
          <w:rFonts w:cs="Arial"/>
          <w:b w:val="0"/>
        </w:rPr>
        <w:t xml:space="preserve"> to the west.</w:t>
      </w:r>
    </w:p>
    <w:p w14:paraId="16648A99" w14:textId="107FA58C" w:rsidR="0059051D" w:rsidRPr="009E5B7B" w:rsidRDefault="00AB2086" w:rsidP="00DB25AB">
      <w:pPr>
        <w:widowControl w:val="0"/>
        <w:rPr>
          <w:rStyle w:val="IntenseEmphasis"/>
          <w:rFonts w:cs="Arial"/>
          <w:b w:val="0"/>
        </w:rPr>
      </w:pPr>
      <w:r w:rsidRPr="009E5B7B">
        <w:rPr>
          <w:rStyle w:val="IntenseEmphasis"/>
          <w:rFonts w:cs="Arial"/>
          <w:b w:val="0"/>
        </w:rPr>
        <w:t>Map 1</w:t>
      </w:r>
      <w:r w:rsidR="00A828B0" w:rsidRPr="009E5B7B">
        <w:rPr>
          <w:rStyle w:val="IntenseEmphasis"/>
          <w:rFonts w:cs="Arial"/>
          <w:b w:val="0"/>
        </w:rPr>
        <w:t xml:space="preserve"> below</w:t>
      </w:r>
      <w:r w:rsidR="008816FC" w:rsidRPr="009E5B7B">
        <w:rPr>
          <w:rStyle w:val="IntenseEmphasis"/>
          <w:rFonts w:cs="Arial"/>
          <w:b w:val="0"/>
        </w:rPr>
        <w:t xml:space="preserve"> </w:t>
      </w:r>
      <w:r w:rsidR="005D507C" w:rsidRPr="009E5B7B">
        <w:rPr>
          <w:rStyle w:val="IntenseEmphasis"/>
          <w:rFonts w:cs="Arial"/>
          <w:b w:val="0"/>
        </w:rPr>
        <w:t xml:space="preserve">shows the subject lands </w:t>
      </w:r>
      <w:r w:rsidR="00F6588A" w:rsidRPr="009E5B7B">
        <w:rPr>
          <w:rStyle w:val="IntenseEmphasis"/>
          <w:rFonts w:cs="Arial"/>
          <w:b w:val="0"/>
        </w:rPr>
        <w:t xml:space="preserve">highlighted in blue </w:t>
      </w:r>
      <w:r w:rsidR="005D507C" w:rsidRPr="009E5B7B">
        <w:rPr>
          <w:rStyle w:val="IntenseEmphasis"/>
          <w:rFonts w:cs="Arial"/>
          <w:b w:val="0"/>
        </w:rPr>
        <w:t xml:space="preserve">and </w:t>
      </w:r>
      <w:r w:rsidR="00A827C0" w:rsidRPr="009E5B7B">
        <w:rPr>
          <w:rStyle w:val="IntenseEmphasis"/>
          <w:rFonts w:cs="Arial"/>
          <w:b w:val="0"/>
        </w:rPr>
        <w:t xml:space="preserve">the </w:t>
      </w:r>
      <w:r w:rsidR="005D507C" w:rsidRPr="009E5B7B">
        <w:rPr>
          <w:rStyle w:val="IntenseEmphasis"/>
          <w:rFonts w:cs="Arial"/>
          <w:b w:val="0"/>
        </w:rPr>
        <w:t>surrounding area,</w:t>
      </w:r>
      <w:r w:rsidR="008816FC" w:rsidRPr="009E5B7B">
        <w:rPr>
          <w:rStyle w:val="IntenseEmphasis"/>
          <w:rFonts w:cs="Arial"/>
          <w:b w:val="0"/>
        </w:rPr>
        <w:t xml:space="preserve"> while Map 2</w:t>
      </w:r>
      <w:r w:rsidR="00A828B0" w:rsidRPr="009E5B7B">
        <w:rPr>
          <w:rStyle w:val="IntenseEmphasis"/>
          <w:rFonts w:cs="Arial"/>
          <w:b w:val="0"/>
        </w:rPr>
        <w:t xml:space="preserve"> </w:t>
      </w:r>
      <w:r w:rsidR="005D507C" w:rsidRPr="009E5B7B">
        <w:rPr>
          <w:rStyle w:val="IntenseEmphasis"/>
          <w:rFonts w:cs="Arial"/>
          <w:b w:val="0"/>
        </w:rPr>
        <w:t xml:space="preserve">shows the proposed </w:t>
      </w:r>
      <w:r w:rsidR="009B4EF3" w:rsidRPr="009E5B7B">
        <w:rPr>
          <w:rStyle w:val="IntenseEmphasis"/>
          <w:rFonts w:cs="Arial"/>
          <w:b w:val="0"/>
        </w:rPr>
        <w:t>McCullough development.</w:t>
      </w:r>
    </w:p>
    <w:p w14:paraId="6B582040" w14:textId="75379BC5" w:rsidR="005D507C" w:rsidRPr="009E5B7B" w:rsidRDefault="006A1672" w:rsidP="005D507C">
      <w:pPr>
        <w:widowControl w:val="0"/>
        <w:rPr>
          <w:rStyle w:val="Hyperlink"/>
          <w:rFonts w:cs="Arial"/>
          <w:color w:val="auto"/>
          <w:u w:val="none"/>
        </w:rPr>
      </w:pPr>
      <w:r w:rsidRPr="009E5B7B">
        <w:rPr>
          <w:rFonts w:cs="Arial"/>
          <w:shd w:val="clear" w:color="auto" w:fill="FFFFFF"/>
        </w:rPr>
        <w:t>Consent</w:t>
      </w:r>
      <w:r w:rsidR="005D507C" w:rsidRPr="009E5B7B">
        <w:rPr>
          <w:rFonts w:cs="Arial"/>
          <w:shd w:val="clear" w:color="auto" w:fill="FFFFFF"/>
        </w:rPr>
        <w:t xml:space="preserve"> and zoning by-law amendment applications have also been submitted to the Municipality of </w:t>
      </w:r>
      <w:proofErr w:type="spellStart"/>
      <w:r w:rsidR="005D507C" w:rsidRPr="009E5B7B">
        <w:rPr>
          <w:rFonts w:cs="Arial"/>
          <w:shd w:val="clear" w:color="auto" w:fill="FFFFFF"/>
        </w:rPr>
        <w:t>Meaford</w:t>
      </w:r>
      <w:proofErr w:type="spellEnd"/>
      <w:r w:rsidR="005D507C" w:rsidRPr="009E5B7B">
        <w:rPr>
          <w:rFonts w:cs="Arial"/>
          <w:shd w:val="clear" w:color="auto" w:fill="FFFFFF"/>
        </w:rPr>
        <w:t xml:space="preserve"> as part of this development submission. </w:t>
      </w:r>
      <w:r w:rsidR="005D507C" w:rsidRPr="009E5B7B">
        <w:rPr>
          <w:rStyle w:val="Hyperlink"/>
          <w:rFonts w:cs="Arial"/>
          <w:color w:val="auto"/>
          <w:u w:val="none"/>
        </w:rPr>
        <w:t xml:space="preserve">A public meeting for </w:t>
      </w:r>
      <w:r w:rsidRPr="009E5B7B">
        <w:rPr>
          <w:rStyle w:val="Hyperlink"/>
          <w:rFonts w:cs="Arial"/>
          <w:color w:val="auto"/>
          <w:u w:val="none"/>
        </w:rPr>
        <w:t>the applications has not yet been scheduled.</w:t>
      </w:r>
    </w:p>
    <w:p w14:paraId="0AB2AB63" w14:textId="0A94AF7A" w:rsidR="005D507C" w:rsidRPr="009E5B7B" w:rsidRDefault="005D507C" w:rsidP="00DB25AB">
      <w:pPr>
        <w:widowControl w:val="0"/>
        <w:rPr>
          <w:rStyle w:val="IntenseEmphasis"/>
          <w:rFonts w:cs="Arial"/>
          <w:b w:val="0"/>
          <w:bCs w:val="0"/>
        </w:rPr>
      </w:pPr>
      <w:r w:rsidRPr="009E5B7B">
        <w:rPr>
          <w:rStyle w:val="IntenseEmphasis"/>
          <w:rFonts w:cs="Arial"/>
          <w:b w:val="0"/>
        </w:rPr>
        <w:t xml:space="preserve">Pre-submission consultation between the proponent, the Municipality of </w:t>
      </w:r>
      <w:proofErr w:type="spellStart"/>
      <w:r w:rsidRPr="009E5B7B">
        <w:rPr>
          <w:rStyle w:val="IntenseEmphasis"/>
          <w:rFonts w:cs="Arial"/>
          <w:b w:val="0"/>
        </w:rPr>
        <w:t>Meaford</w:t>
      </w:r>
      <w:proofErr w:type="spellEnd"/>
      <w:r w:rsidRPr="009E5B7B">
        <w:rPr>
          <w:rStyle w:val="IntenseEmphasis"/>
          <w:rFonts w:cs="Arial"/>
          <w:b w:val="0"/>
        </w:rPr>
        <w:t xml:space="preserve">, </w:t>
      </w:r>
      <w:r w:rsidR="006A1672" w:rsidRPr="009E5B7B">
        <w:rPr>
          <w:rStyle w:val="IntenseEmphasis"/>
          <w:rFonts w:cs="Arial"/>
          <w:b w:val="0"/>
        </w:rPr>
        <w:t xml:space="preserve">the Grey </w:t>
      </w:r>
      <w:proofErr w:type="spellStart"/>
      <w:r w:rsidR="006A1672" w:rsidRPr="009E5B7B">
        <w:rPr>
          <w:rStyle w:val="IntenseEmphasis"/>
          <w:rFonts w:cs="Arial"/>
          <w:b w:val="0"/>
        </w:rPr>
        <w:t>Sauble</w:t>
      </w:r>
      <w:proofErr w:type="spellEnd"/>
      <w:r w:rsidR="006A1672" w:rsidRPr="009E5B7B">
        <w:rPr>
          <w:rStyle w:val="IntenseEmphasis"/>
          <w:rFonts w:cs="Arial"/>
          <w:b w:val="0"/>
        </w:rPr>
        <w:t xml:space="preserve"> Conservation Authority, </w:t>
      </w:r>
      <w:r w:rsidRPr="009E5B7B">
        <w:rPr>
          <w:rStyle w:val="IntenseEmphasis"/>
          <w:rFonts w:cs="Arial"/>
          <w:b w:val="0"/>
        </w:rPr>
        <w:t xml:space="preserve">and the County identified the submission requirements for the proposed plan of </w:t>
      </w:r>
      <w:r w:rsidR="00EB65B8" w:rsidRPr="009E5B7B">
        <w:rPr>
          <w:rStyle w:val="IntenseEmphasis"/>
          <w:rFonts w:cs="Arial"/>
          <w:b w:val="0"/>
        </w:rPr>
        <w:t>condominium</w:t>
      </w:r>
      <w:r w:rsidRPr="009E5B7B">
        <w:rPr>
          <w:rStyle w:val="IntenseEmphasis"/>
          <w:rFonts w:cs="Arial"/>
          <w:b w:val="0"/>
        </w:rPr>
        <w:t xml:space="preserve">.  </w:t>
      </w:r>
      <w:r w:rsidRPr="009E5B7B">
        <w:rPr>
          <w:rStyle w:val="IntenseEmphasis"/>
          <w:rFonts w:cs="Arial"/>
          <w:b w:val="0"/>
          <w:bCs w:val="0"/>
        </w:rPr>
        <w:t xml:space="preserve">Copies of all background reports and plans can be found at </w:t>
      </w:r>
      <w:hyperlink r:id="rId9" w:history="1">
        <w:r w:rsidRPr="009E5B7B">
          <w:rPr>
            <w:rStyle w:val="Hyperlink"/>
            <w:rFonts w:cs="Arial"/>
          </w:rPr>
          <w:t>this link</w:t>
        </w:r>
      </w:hyperlink>
      <w:r w:rsidRPr="009E5B7B">
        <w:rPr>
          <w:rStyle w:val="Hyperlink"/>
          <w:rFonts w:cs="Arial"/>
          <w:color w:val="auto"/>
          <w:u w:val="none"/>
        </w:rPr>
        <w:t xml:space="preserve">. </w:t>
      </w:r>
    </w:p>
    <w:p w14:paraId="63E4C6B6" w14:textId="77777777" w:rsidR="005D507C" w:rsidRPr="009E5B7B" w:rsidRDefault="005D507C" w:rsidP="005D507C">
      <w:pPr>
        <w:widowControl w:val="0"/>
        <w:rPr>
          <w:rStyle w:val="Heading3Char"/>
        </w:rPr>
      </w:pPr>
      <w:r w:rsidRPr="009E5B7B">
        <w:rPr>
          <w:rFonts w:cs="Arial"/>
          <w:noProof/>
        </w:rPr>
        <w:lastRenderedPageBreak/>
        <w:drawing>
          <wp:inline distT="0" distB="0" distL="0" distR="0" wp14:anchorId="0181A440" wp14:editId="393943E6">
            <wp:extent cx="5943600" cy="2989775"/>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989775"/>
                    </a:xfrm>
                    <a:prstGeom prst="rect">
                      <a:avLst/>
                    </a:prstGeom>
                    <a:ln>
                      <a:solidFill>
                        <a:schemeClr val="tx1"/>
                      </a:solidFill>
                    </a:ln>
                  </pic:spPr>
                </pic:pic>
              </a:graphicData>
            </a:graphic>
          </wp:inline>
        </w:drawing>
      </w:r>
    </w:p>
    <w:p w14:paraId="5AA8318C" w14:textId="77777777" w:rsidR="005D507C" w:rsidRPr="009E5B7B" w:rsidRDefault="005D507C" w:rsidP="005D507C">
      <w:pPr>
        <w:widowControl w:val="0"/>
        <w:rPr>
          <w:rStyle w:val="IntenseEmphasis"/>
          <w:rFonts w:cs="Arial"/>
          <w:b w:val="0"/>
        </w:rPr>
      </w:pPr>
      <w:r w:rsidRPr="009E5B7B">
        <w:rPr>
          <w:rStyle w:val="Heading3Char"/>
        </w:rPr>
        <w:t>Map 1: Location of Subject Lands</w:t>
      </w:r>
      <w:r w:rsidRPr="009E5B7B">
        <w:rPr>
          <w:rStyle w:val="IntenseEmphasis"/>
          <w:rFonts w:cs="Arial"/>
          <w:b w:val="0"/>
        </w:rPr>
        <w:t xml:space="preserve"> </w:t>
      </w:r>
    </w:p>
    <w:p w14:paraId="0DC71621" w14:textId="3C3591F7" w:rsidR="009E5B7B" w:rsidRPr="009E5B7B" w:rsidRDefault="009E5B7B" w:rsidP="009E5B7B">
      <w:pPr>
        <w:rPr>
          <w:rFonts w:cs="Arial"/>
        </w:rPr>
      </w:pPr>
      <w:r>
        <w:rPr>
          <w:rFonts w:cs="Arial"/>
          <w:noProof/>
          <w:lang w:val="en"/>
        </w:rPr>
        <w:drawing>
          <wp:inline distT="0" distB="0" distL="0" distR="0" wp14:anchorId="6E2D7D4E" wp14:editId="622D0B9A">
            <wp:extent cx="5724144" cy="4407408"/>
            <wp:effectExtent l="0" t="0" r="0" b="0"/>
            <wp:docPr id="8" name="Picture 8" descr="Proposed lot creation and plan of condo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LOT23-DRAFT-Nov17.jpg"/>
                    <pic:cNvPicPr/>
                  </pic:nvPicPr>
                  <pic:blipFill rotWithShape="1">
                    <a:blip r:embed="rId11" cstate="print">
                      <a:extLst>
                        <a:ext uri="{28A0092B-C50C-407E-A947-70E740481C1C}">
                          <a14:useLocalDpi xmlns:a14="http://schemas.microsoft.com/office/drawing/2010/main" val="0"/>
                        </a:ext>
                      </a:extLst>
                    </a:blip>
                    <a:srcRect l="1153" t="1784" r="17949" b="1915"/>
                    <a:stretch/>
                  </pic:blipFill>
                  <pic:spPr bwMode="auto">
                    <a:xfrm>
                      <a:off x="0" y="0"/>
                      <a:ext cx="5724144" cy="4407408"/>
                    </a:xfrm>
                    <a:prstGeom prst="rect">
                      <a:avLst/>
                    </a:prstGeom>
                    <a:ln>
                      <a:noFill/>
                    </a:ln>
                    <a:extLst>
                      <a:ext uri="{53640926-AAD7-44D8-BBD7-CCE9431645EC}">
                        <a14:shadowObscured xmlns:a14="http://schemas.microsoft.com/office/drawing/2010/main"/>
                      </a:ext>
                    </a:extLst>
                  </pic:spPr>
                </pic:pic>
              </a:graphicData>
            </a:graphic>
          </wp:inline>
        </w:drawing>
      </w:r>
    </w:p>
    <w:p w14:paraId="6D1171D2" w14:textId="03A5E176" w:rsidR="00A30F88" w:rsidRPr="009E5B7B" w:rsidRDefault="00A30F88" w:rsidP="00A30F88">
      <w:pPr>
        <w:pStyle w:val="Heading3"/>
        <w:rPr>
          <w:rStyle w:val="IntenseEmphasis"/>
          <w:b w:val="0"/>
          <w:bCs w:val="0"/>
        </w:rPr>
      </w:pPr>
      <w:r w:rsidRPr="009E5B7B">
        <w:lastRenderedPageBreak/>
        <w:t xml:space="preserve">Map </w:t>
      </w:r>
      <w:r w:rsidR="005D507C" w:rsidRPr="009E5B7B">
        <w:t>2</w:t>
      </w:r>
      <w:r w:rsidRPr="009E5B7B">
        <w:t xml:space="preserve">: Proposed Plan of </w:t>
      </w:r>
      <w:r w:rsidR="00EB65B8" w:rsidRPr="009E5B7B">
        <w:t>Condominium</w:t>
      </w:r>
      <w:r w:rsidRPr="009E5B7B">
        <w:rPr>
          <w:rStyle w:val="IntenseEmphasis"/>
          <w:b w:val="0"/>
          <w:bCs w:val="0"/>
        </w:rPr>
        <w:t xml:space="preserve"> </w:t>
      </w:r>
    </w:p>
    <w:p w14:paraId="75237A22" w14:textId="3BD01984" w:rsidR="00A30F88" w:rsidRPr="009E5B7B" w:rsidRDefault="00A30F88" w:rsidP="00A30F88">
      <w:pPr>
        <w:rPr>
          <w:rFonts w:cs="Arial"/>
          <w:bCs/>
        </w:rPr>
      </w:pPr>
      <w:r w:rsidRPr="009E5B7B">
        <w:rPr>
          <w:rFonts w:cs="Arial"/>
        </w:rPr>
        <w:t xml:space="preserve">(Map </w:t>
      </w:r>
      <w:r w:rsidR="005D507C" w:rsidRPr="009E5B7B">
        <w:rPr>
          <w:rFonts w:cs="Arial"/>
        </w:rPr>
        <w:t>2</w:t>
      </w:r>
      <w:r w:rsidRPr="009E5B7B">
        <w:rPr>
          <w:rFonts w:cs="Arial"/>
        </w:rPr>
        <w:t xml:space="preserve"> Courtesy of </w:t>
      </w:r>
      <w:r w:rsidR="006A1672" w:rsidRPr="009E5B7B">
        <w:rPr>
          <w:rFonts w:cs="Arial"/>
        </w:rPr>
        <w:t>C.F. Croziers</w:t>
      </w:r>
      <w:r w:rsidR="00CA4966" w:rsidRPr="009E5B7B">
        <w:rPr>
          <w:rFonts w:cs="Arial"/>
        </w:rPr>
        <w:t>)</w:t>
      </w:r>
    </w:p>
    <w:p w14:paraId="10F7503E" w14:textId="4C91B7F7" w:rsidR="000E653F" w:rsidRPr="009E5B7B" w:rsidRDefault="000E653F" w:rsidP="000E653F">
      <w:pPr>
        <w:pStyle w:val="Heading4"/>
        <w:rPr>
          <w:rFonts w:cs="Arial"/>
        </w:rPr>
      </w:pPr>
      <w:r w:rsidRPr="009E5B7B">
        <w:rPr>
          <w:rFonts w:cs="Arial"/>
        </w:rPr>
        <w:t>Analysis of Planning Issues</w:t>
      </w:r>
    </w:p>
    <w:p w14:paraId="7ACE048E" w14:textId="0A4CE26A" w:rsidR="000E653F" w:rsidRPr="009E5B7B" w:rsidRDefault="000E653F" w:rsidP="000E653F">
      <w:pPr>
        <w:rPr>
          <w:rFonts w:cs="Arial"/>
        </w:rPr>
      </w:pPr>
      <w:r w:rsidRPr="009E5B7B">
        <w:rPr>
          <w:rFonts w:cs="Arial"/>
        </w:rPr>
        <w:t xml:space="preserve">When rendering a land use planning decision, planning authorities must have regard to matters of Provincial Interest under the </w:t>
      </w:r>
      <w:r w:rsidRPr="009E5B7B">
        <w:rPr>
          <w:rFonts w:cs="Arial"/>
          <w:i/>
        </w:rPr>
        <w:t>Planning Act</w:t>
      </w:r>
      <w:r w:rsidRPr="009E5B7B">
        <w:rPr>
          <w:rFonts w:cs="Arial"/>
        </w:rPr>
        <w:t>, be consistent with the Provincial Policy Statement (PPS) 20</w:t>
      </w:r>
      <w:r w:rsidR="00A30F88" w:rsidRPr="009E5B7B">
        <w:rPr>
          <w:rFonts w:cs="Arial"/>
        </w:rPr>
        <w:t>20</w:t>
      </w:r>
      <w:r w:rsidRPr="009E5B7B">
        <w:rPr>
          <w:rFonts w:cs="Arial"/>
        </w:rPr>
        <w:t xml:space="preserve">, and conform to any Provincial Plans or </w:t>
      </w:r>
      <w:r w:rsidR="000B28E1" w:rsidRPr="009E5B7B">
        <w:rPr>
          <w:rFonts w:cs="Arial"/>
        </w:rPr>
        <w:t>Municipal Official P</w:t>
      </w:r>
      <w:r w:rsidRPr="009E5B7B">
        <w:rPr>
          <w:rFonts w:cs="Arial"/>
        </w:rPr>
        <w:t xml:space="preserve">lans that govern the subject lands.  In this case, </w:t>
      </w:r>
      <w:r w:rsidR="00D86B42" w:rsidRPr="009E5B7B">
        <w:rPr>
          <w:rFonts w:cs="Arial"/>
        </w:rPr>
        <w:t>the</w:t>
      </w:r>
      <w:r w:rsidR="002768AA" w:rsidRPr="009E5B7B">
        <w:rPr>
          <w:rFonts w:cs="Arial"/>
        </w:rPr>
        <w:t xml:space="preserve"> </w:t>
      </w:r>
      <w:r w:rsidR="00861339" w:rsidRPr="009E5B7B">
        <w:rPr>
          <w:rFonts w:cs="Arial"/>
        </w:rPr>
        <w:t>County of Grey Official Plan</w:t>
      </w:r>
      <w:r w:rsidRPr="009E5B7B">
        <w:rPr>
          <w:rFonts w:cs="Arial"/>
        </w:rPr>
        <w:t xml:space="preserve"> and the </w:t>
      </w:r>
      <w:r w:rsidR="00BA04DD" w:rsidRPr="009E5B7B">
        <w:rPr>
          <w:rFonts w:cs="Arial"/>
        </w:rPr>
        <w:t xml:space="preserve">Municipality of </w:t>
      </w:r>
      <w:proofErr w:type="spellStart"/>
      <w:r w:rsidR="00BA04DD" w:rsidRPr="009E5B7B">
        <w:rPr>
          <w:rFonts w:cs="Arial"/>
        </w:rPr>
        <w:t>Meaford</w:t>
      </w:r>
      <w:proofErr w:type="spellEnd"/>
      <w:r w:rsidR="00F94195" w:rsidRPr="009E5B7B">
        <w:rPr>
          <w:rFonts w:cs="Arial"/>
        </w:rPr>
        <w:t xml:space="preserve"> Official Plan </w:t>
      </w:r>
      <w:r w:rsidRPr="009E5B7B">
        <w:rPr>
          <w:rFonts w:cs="Arial"/>
        </w:rPr>
        <w:t>have jurisdiction over the subject property.</w:t>
      </w:r>
      <w:r w:rsidR="00D86B42" w:rsidRPr="009E5B7B">
        <w:rPr>
          <w:rFonts w:cs="Arial"/>
        </w:rPr>
        <w:t xml:space="preserve">  The subject lands are located outside of the Niagara Escarpment Plan area.</w:t>
      </w:r>
    </w:p>
    <w:p w14:paraId="4B28D0E3" w14:textId="77777777" w:rsidR="00F94195" w:rsidRPr="009E5B7B" w:rsidRDefault="00F94195" w:rsidP="00F94195">
      <w:pPr>
        <w:pStyle w:val="Heading4"/>
        <w:rPr>
          <w:rFonts w:cs="Arial"/>
        </w:rPr>
      </w:pPr>
      <w:r w:rsidRPr="009E5B7B">
        <w:rPr>
          <w:rFonts w:cs="Arial"/>
        </w:rPr>
        <w:t>Provincial Policy and Legislation</w:t>
      </w:r>
    </w:p>
    <w:p w14:paraId="6B722D23" w14:textId="3100BB99" w:rsidR="000B28E1" w:rsidRPr="009E5B7B" w:rsidRDefault="00F94195" w:rsidP="00F94195">
      <w:pPr>
        <w:rPr>
          <w:rFonts w:cs="Arial"/>
        </w:rPr>
      </w:pPr>
      <w:r w:rsidRPr="009E5B7B">
        <w:rPr>
          <w:rFonts w:cs="Arial"/>
        </w:rPr>
        <w:t xml:space="preserve">Both the </w:t>
      </w:r>
      <w:r w:rsidRPr="009E5B7B">
        <w:rPr>
          <w:rFonts w:cs="Arial"/>
          <w:i/>
        </w:rPr>
        <w:t>Planning Act</w:t>
      </w:r>
      <w:r w:rsidRPr="009E5B7B">
        <w:rPr>
          <w:rFonts w:cs="Arial"/>
        </w:rPr>
        <w:t xml:space="preserve"> and the PPS speak to the efficient use of land within settlement areas.</w:t>
      </w:r>
      <w:r w:rsidR="003309E3" w:rsidRPr="009E5B7B">
        <w:rPr>
          <w:rFonts w:cs="Arial"/>
        </w:rPr>
        <w:t xml:space="preserve"> </w:t>
      </w:r>
      <w:r w:rsidRPr="009E5B7B">
        <w:rPr>
          <w:rFonts w:cs="Arial"/>
        </w:rPr>
        <w:t xml:space="preserve">The proposed plan of </w:t>
      </w:r>
      <w:r w:rsidR="00EB65B8" w:rsidRPr="009E5B7B">
        <w:rPr>
          <w:rFonts w:cs="Arial"/>
        </w:rPr>
        <w:t>condominium</w:t>
      </w:r>
      <w:r w:rsidRPr="009E5B7B">
        <w:rPr>
          <w:rFonts w:cs="Arial"/>
        </w:rPr>
        <w:t xml:space="preserve"> is withi</w:t>
      </w:r>
      <w:r w:rsidR="000B28E1" w:rsidRPr="009E5B7B">
        <w:rPr>
          <w:rFonts w:cs="Arial"/>
        </w:rPr>
        <w:t>n a</w:t>
      </w:r>
      <w:r w:rsidR="003309E3" w:rsidRPr="009E5B7B">
        <w:rPr>
          <w:rFonts w:cs="Arial"/>
        </w:rPr>
        <w:t>n existing</w:t>
      </w:r>
      <w:r w:rsidR="000B28E1" w:rsidRPr="009E5B7B">
        <w:rPr>
          <w:rFonts w:cs="Arial"/>
        </w:rPr>
        <w:t xml:space="preserve"> settlement area</w:t>
      </w:r>
      <w:r w:rsidR="006A1672" w:rsidRPr="009E5B7B">
        <w:rPr>
          <w:rFonts w:cs="Arial"/>
        </w:rPr>
        <w:t xml:space="preserve">. </w:t>
      </w:r>
      <w:r w:rsidR="002768AA" w:rsidRPr="009E5B7B">
        <w:rPr>
          <w:rFonts w:cs="Arial"/>
        </w:rPr>
        <w:t>T</w:t>
      </w:r>
      <w:r w:rsidR="00145BC6" w:rsidRPr="009E5B7B">
        <w:rPr>
          <w:rFonts w:cs="Arial"/>
        </w:rPr>
        <w:t xml:space="preserve">he PPS indicates that </w:t>
      </w:r>
      <w:r w:rsidR="002768AA" w:rsidRPr="009E5B7B">
        <w:rPr>
          <w:rFonts w:cs="Arial"/>
        </w:rPr>
        <w:t xml:space="preserve">municipal services are </w:t>
      </w:r>
      <w:r w:rsidR="00145BC6" w:rsidRPr="009E5B7B">
        <w:rPr>
          <w:rFonts w:cs="Arial"/>
        </w:rPr>
        <w:t>the preferred form of servicing for settlement areas</w:t>
      </w:r>
      <w:r w:rsidR="006A1672" w:rsidRPr="009E5B7B">
        <w:rPr>
          <w:rFonts w:cs="Arial"/>
        </w:rPr>
        <w:t>, however neither municipal water nor sewer services exist within proximity to this development.  As such, the proposed form of servicing is private wells and septic systems</w:t>
      </w:r>
      <w:r w:rsidR="002768AA" w:rsidRPr="009E5B7B">
        <w:rPr>
          <w:rFonts w:cs="Arial"/>
        </w:rPr>
        <w:t>.</w:t>
      </w:r>
      <w:r w:rsidR="001D46BC" w:rsidRPr="009E5B7B">
        <w:rPr>
          <w:rFonts w:cs="Arial"/>
        </w:rPr>
        <w:t xml:space="preserve"> </w:t>
      </w:r>
    </w:p>
    <w:p w14:paraId="4720C311" w14:textId="4F9C0F38" w:rsidR="00F75E3F" w:rsidRPr="009E5B7B" w:rsidRDefault="000B28E1" w:rsidP="00F94195">
      <w:pPr>
        <w:rPr>
          <w:rFonts w:cs="Arial"/>
        </w:rPr>
      </w:pPr>
      <w:r w:rsidRPr="009E5B7B">
        <w:rPr>
          <w:rFonts w:cs="Arial"/>
        </w:rPr>
        <w:t xml:space="preserve">Other policies in the PPS speak </w:t>
      </w:r>
      <w:r w:rsidR="003E1737" w:rsidRPr="009E5B7B">
        <w:rPr>
          <w:rFonts w:cs="Arial"/>
        </w:rPr>
        <w:t xml:space="preserve">to </w:t>
      </w:r>
      <w:r w:rsidR="00B40B6E" w:rsidRPr="009E5B7B">
        <w:rPr>
          <w:rFonts w:cs="Arial"/>
        </w:rPr>
        <w:t xml:space="preserve">the protection of natural, </w:t>
      </w:r>
      <w:r w:rsidR="006A1672" w:rsidRPr="009E5B7B">
        <w:rPr>
          <w:rFonts w:cs="Arial"/>
        </w:rPr>
        <w:t xml:space="preserve">water, </w:t>
      </w:r>
      <w:r w:rsidR="00B40B6E" w:rsidRPr="009E5B7B">
        <w:rPr>
          <w:rFonts w:cs="Arial"/>
        </w:rPr>
        <w:t>cultural and archaeological resources.  An environmental impact study</w:t>
      </w:r>
      <w:r w:rsidR="009364EB" w:rsidRPr="009E5B7B">
        <w:rPr>
          <w:rFonts w:cs="Arial"/>
        </w:rPr>
        <w:t xml:space="preserve"> (EIS)</w:t>
      </w:r>
      <w:r w:rsidR="006A1672" w:rsidRPr="009E5B7B">
        <w:rPr>
          <w:rFonts w:cs="Arial"/>
        </w:rPr>
        <w:t>, hydrogeological assessment,</w:t>
      </w:r>
      <w:r w:rsidR="00B40B6E" w:rsidRPr="009E5B7B">
        <w:rPr>
          <w:rFonts w:cs="Arial"/>
        </w:rPr>
        <w:t xml:space="preserve"> and an archaeological </w:t>
      </w:r>
      <w:r w:rsidR="006A1672" w:rsidRPr="009E5B7B">
        <w:rPr>
          <w:rFonts w:cs="Arial"/>
        </w:rPr>
        <w:t>assessment were</w:t>
      </w:r>
      <w:r w:rsidR="00B40B6E" w:rsidRPr="009E5B7B">
        <w:rPr>
          <w:rFonts w:cs="Arial"/>
        </w:rPr>
        <w:t xml:space="preserve"> submitted in support of this </w:t>
      </w:r>
      <w:r w:rsidR="006A1672" w:rsidRPr="009E5B7B">
        <w:rPr>
          <w:rFonts w:cs="Arial"/>
        </w:rPr>
        <w:t>development</w:t>
      </w:r>
      <w:r w:rsidR="00B40B6E" w:rsidRPr="009E5B7B">
        <w:rPr>
          <w:rFonts w:cs="Arial"/>
        </w:rPr>
        <w:t>.</w:t>
      </w:r>
    </w:p>
    <w:p w14:paraId="4F0FBE09" w14:textId="20645D07" w:rsidR="00F94195" w:rsidRPr="009E5B7B" w:rsidRDefault="007D7784" w:rsidP="00F94195">
      <w:pPr>
        <w:rPr>
          <w:rFonts w:cs="Arial"/>
        </w:rPr>
      </w:pPr>
      <w:r w:rsidRPr="009E5B7B">
        <w:rPr>
          <w:rFonts w:cs="Arial"/>
        </w:rPr>
        <w:t>Following the public and</w:t>
      </w:r>
      <w:r w:rsidR="00145BC6" w:rsidRPr="009E5B7B">
        <w:rPr>
          <w:rFonts w:cs="Arial"/>
        </w:rPr>
        <w:t xml:space="preserve"> agency review</w:t>
      </w:r>
      <w:r w:rsidRPr="009E5B7B">
        <w:rPr>
          <w:rFonts w:cs="Arial"/>
        </w:rPr>
        <w:t xml:space="preserve"> periods, staff will provide a more fulsome analysis of the Provincial legislation and policy</w:t>
      </w:r>
      <w:r w:rsidR="00145BC6" w:rsidRPr="009E5B7B">
        <w:rPr>
          <w:rFonts w:cs="Arial"/>
        </w:rPr>
        <w:t>.</w:t>
      </w:r>
    </w:p>
    <w:p w14:paraId="2BD0348B" w14:textId="60455540" w:rsidR="00F94195" w:rsidRPr="009E5B7B" w:rsidRDefault="00F94195" w:rsidP="007D7784">
      <w:pPr>
        <w:pStyle w:val="Heading4"/>
        <w:tabs>
          <w:tab w:val="left" w:pos="7110"/>
        </w:tabs>
        <w:rPr>
          <w:rFonts w:cs="Arial"/>
        </w:rPr>
      </w:pPr>
      <w:r w:rsidRPr="009E5B7B">
        <w:rPr>
          <w:rFonts w:cs="Arial"/>
        </w:rPr>
        <w:t xml:space="preserve">County </w:t>
      </w:r>
      <w:r w:rsidR="00FE1D4F" w:rsidRPr="009E5B7B">
        <w:rPr>
          <w:rFonts w:cs="Arial"/>
        </w:rPr>
        <w:t xml:space="preserve">of Grey </w:t>
      </w:r>
      <w:r w:rsidRPr="009E5B7B">
        <w:rPr>
          <w:rFonts w:cs="Arial"/>
        </w:rPr>
        <w:t>Official Plan</w:t>
      </w:r>
    </w:p>
    <w:p w14:paraId="7DA276EE" w14:textId="5DE44530" w:rsidR="004A4BE9" w:rsidRPr="009E5B7B" w:rsidRDefault="00F94195" w:rsidP="007D7784">
      <w:pPr>
        <w:rPr>
          <w:rFonts w:cs="Arial"/>
        </w:rPr>
      </w:pPr>
      <w:r w:rsidRPr="009E5B7B">
        <w:rPr>
          <w:rFonts w:cs="Arial"/>
        </w:rPr>
        <w:t xml:space="preserve">The proposed plan of </w:t>
      </w:r>
      <w:r w:rsidR="00EB65B8" w:rsidRPr="009E5B7B">
        <w:rPr>
          <w:rFonts w:cs="Arial"/>
        </w:rPr>
        <w:t>condominium</w:t>
      </w:r>
      <w:r w:rsidRPr="009E5B7B">
        <w:rPr>
          <w:rFonts w:cs="Arial"/>
        </w:rPr>
        <w:t xml:space="preserve"> is </w:t>
      </w:r>
      <w:r w:rsidR="00F96A9E" w:rsidRPr="009E5B7B">
        <w:rPr>
          <w:rFonts w:cs="Arial"/>
        </w:rPr>
        <w:t xml:space="preserve">on lands </w:t>
      </w:r>
      <w:r w:rsidRPr="009E5B7B">
        <w:rPr>
          <w:rFonts w:cs="Arial"/>
        </w:rPr>
        <w:t>designated as ‘</w:t>
      </w:r>
      <w:r w:rsidR="00EB65B8" w:rsidRPr="009E5B7B">
        <w:rPr>
          <w:rFonts w:cs="Arial"/>
        </w:rPr>
        <w:t>Inland Lakes and Shoreline</w:t>
      </w:r>
      <w:r w:rsidRPr="009E5B7B">
        <w:rPr>
          <w:rFonts w:cs="Arial"/>
        </w:rPr>
        <w:t xml:space="preserve">’ </w:t>
      </w:r>
      <w:r w:rsidR="009364EB" w:rsidRPr="009E5B7B">
        <w:rPr>
          <w:rFonts w:cs="Arial"/>
        </w:rPr>
        <w:t xml:space="preserve">and ‘Hazard Lands’ </w:t>
      </w:r>
      <w:r w:rsidR="00F96A9E" w:rsidRPr="009E5B7B">
        <w:rPr>
          <w:rFonts w:cs="Arial"/>
        </w:rPr>
        <w:t>i</w:t>
      </w:r>
      <w:r w:rsidRPr="009E5B7B">
        <w:rPr>
          <w:rFonts w:cs="Arial"/>
        </w:rPr>
        <w:t xml:space="preserve">n the County Official Plan.  </w:t>
      </w:r>
      <w:r w:rsidR="00D86B42" w:rsidRPr="009E5B7B">
        <w:rPr>
          <w:rFonts w:cs="Arial"/>
        </w:rPr>
        <w:t xml:space="preserve">Development in </w:t>
      </w:r>
      <w:r w:rsidR="00EB65B8" w:rsidRPr="009E5B7B">
        <w:rPr>
          <w:rFonts w:cs="Arial"/>
        </w:rPr>
        <w:t>Inland Lakes and Shoreline</w:t>
      </w:r>
      <w:r w:rsidR="00D86B42" w:rsidRPr="009E5B7B">
        <w:rPr>
          <w:rFonts w:cs="Arial"/>
        </w:rPr>
        <w:t xml:space="preserve">s </w:t>
      </w:r>
      <w:r w:rsidR="00775600" w:rsidRPr="009E5B7B">
        <w:rPr>
          <w:rFonts w:cs="Arial"/>
        </w:rPr>
        <w:t>is generally characterized by lower density residential development on private services</w:t>
      </w:r>
      <w:r w:rsidR="00D86B42" w:rsidRPr="009E5B7B">
        <w:rPr>
          <w:rFonts w:cs="Arial"/>
        </w:rPr>
        <w:t>.</w:t>
      </w:r>
      <w:r w:rsidR="00F75E3F" w:rsidRPr="009E5B7B">
        <w:rPr>
          <w:rFonts w:cs="Arial"/>
        </w:rPr>
        <w:t xml:space="preserve"> </w:t>
      </w:r>
      <w:r w:rsidR="009364EB" w:rsidRPr="009E5B7B">
        <w:rPr>
          <w:rFonts w:cs="Arial"/>
        </w:rPr>
        <w:t>Development is proposed to remain outside of the mapped Hazard Lands on-site.</w:t>
      </w:r>
    </w:p>
    <w:p w14:paraId="438A8A02" w14:textId="0645BE8C" w:rsidR="00243CA3" w:rsidRPr="009E5B7B" w:rsidRDefault="00775600" w:rsidP="007D7784">
      <w:pPr>
        <w:rPr>
          <w:rFonts w:cs="Arial"/>
        </w:rPr>
      </w:pPr>
      <w:r w:rsidRPr="009E5B7B">
        <w:rPr>
          <w:rFonts w:cs="Arial"/>
        </w:rPr>
        <w:t>The County Plan does not map any significant natural heritage features on-site, but a</w:t>
      </w:r>
      <w:r w:rsidR="009364EB" w:rsidRPr="009E5B7B">
        <w:rPr>
          <w:rFonts w:cs="Arial"/>
        </w:rPr>
        <w:t>s noted earlier</w:t>
      </w:r>
      <w:r w:rsidR="00EC2F7F" w:rsidRPr="009E5B7B">
        <w:rPr>
          <w:rFonts w:cs="Arial"/>
        </w:rPr>
        <w:t>,</w:t>
      </w:r>
      <w:r w:rsidR="009364EB" w:rsidRPr="009E5B7B">
        <w:rPr>
          <w:rFonts w:cs="Arial"/>
        </w:rPr>
        <w:t xml:space="preserve"> an EIS was completed and this will be reviewed by </w:t>
      </w:r>
      <w:proofErr w:type="spellStart"/>
      <w:r w:rsidR="009364EB" w:rsidRPr="009E5B7B">
        <w:rPr>
          <w:rFonts w:cs="Arial"/>
        </w:rPr>
        <w:t>Meaford</w:t>
      </w:r>
      <w:proofErr w:type="spellEnd"/>
      <w:r w:rsidR="009364EB" w:rsidRPr="009E5B7B">
        <w:rPr>
          <w:rFonts w:cs="Arial"/>
        </w:rPr>
        <w:t xml:space="preserve">, the County, and </w:t>
      </w:r>
      <w:r w:rsidR="00243CA3" w:rsidRPr="009E5B7B">
        <w:rPr>
          <w:rFonts w:cs="Arial"/>
        </w:rPr>
        <w:t xml:space="preserve">the Grey </w:t>
      </w:r>
      <w:proofErr w:type="spellStart"/>
      <w:r w:rsidR="00243CA3" w:rsidRPr="009E5B7B">
        <w:rPr>
          <w:rFonts w:cs="Arial"/>
        </w:rPr>
        <w:t>Sauble</w:t>
      </w:r>
      <w:proofErr w:type="spellEnd"/>
      <w:r w:rsidR="00243CA3" w:rsidRPr="009E5B7B">
        <w:rPr>
          <w:rFonts w:cs="Arial"/>
        </w:rPr>
        <w:t xml:space="preserve"> Conservation Authority.  </w:t>
      </w:r>
    </w:p>
    <w:p w14:paraId="5F101C1B" w14:textId="3CABB456" w:rsidR="00F94195" w:rsidRPr="009E5B7B" w:rsidRDefault="00D86B42" w:rsidP="004A71D6">
      <w:pPr>
        <w:rPr>
          <w:rFonts w:cs="Arial"/>
        </w:rPr>
      </w:pPr>
      <w:r w:rsidRPr="009E5B7B">
        <w:rPr>
          <w:rFonts w:cs="Arial"/>
        </w:rPr>
        <w:t>T</w:t>
      </w:r>
      <w:r w:rsidR="00F94195" w:rsidRPr="009E5B7B">
        <w:rPr>
          <w:rFonts w:cs="Arial"/>
        </w:rPr>
        <w:t>he County Plan provides policies which govern roads</w:t>
      </w:r>
      <w:r w:rsidR="007D7784" w:rsidRPr="009E5B7B">
        <w:rPr>
          <w:rFonts w:cs="Arial"/>
        </w:rPr>
        <w:t>,</w:t>
      </w:r>
      <w:r w:rsidR="00F94195" w:rsidRPr="009E5B7B">
        <w:rPr>
          <w:rFonts w:cs="Arial"/>
        </w:rPr>
        <w:t xml:space="preserve"> </w:t>
      </w:r>
      <w:r w:rsidR="004A4BE9" w:rsidRPr="009E5B7B">
        <w:rPr>
          <w:rFonts w:cs="Arial"/>
        </w:rPr>
        <w:t>transportation</w:t>
      </w:r>
      <w:r w:rsidR="007D7784" w:rsidRPr="009E5B7B">
        <w:rPr>
          <w:rFonts w:cs="Arial"/>
        </w:rPr>
        <w:t xml:space="preserve">, and </w:t>
      </w:r>
      <w:r w:rsidR="00C213BE" w:rsidRPr="009E5B7B">
        <w:rPr>
          <w:rFonts w:cs="Arial"/>
        </w:rPr>
        <w:t>stormwater management</w:t>
      </w:r>
      <w:r w:rsidR="004A4BE9" w:rsidRPr="009E5B7B">
        <w:rPr>
          <w:rFonts w:cs="Arial"/>
        </w:rPr>
        <w:t>.</w:t>
      </w:r>
      <w:r w:rsidR="004F3C37" w:rsidRPr="009E5B7B">
        <w:rPr>
          <w:rFonts w:cs="Arial"/>
        </w:rPr>
        <w:t xml:space="preserve">  </w:t>
      </w:r>
    </w:p>
    <w:p w14:paraId="6A8462FA" w14:textId="0BEE9942" w:rsidR="00FE1D4F" w:rsidRPr="009E5B7B" w:rsidRDefault="00BA04DD" w:rsidP="00FE1D4F">
      <w:pPr>
        <w:pStyle w:val="Heading4"/>
        <w:tabs>
          <w:tab w:val="left" w:pos="7110"/>
        </w:tabs>
        <w:rPr>
          <w:rFonts w:cs="Arial"/>
        </w:rPr>
      </w:pPr>
      <w:r w:rsidRPr="009E5B7B">
        <w:rPr>
          <w:rFonts w:cs="Arial"/>
        </w:rPr>
        <w:lastRenderedPageBreak/>
        <w:t xml:space="preserve">Municipality of </w:t>
      </w:r>
      <w:proofErr w:type="spellStart"/>
      <w:r w:rsidRPr="009E5B7B">
        <w:rPr>
          <w:rFonts w:cs="Arial"/>
        </w:rPr>
        <w:t>Meaford</w:t>
      </w:r>
      <w:proofErr w:type="spellEnd"/>
      <w:r w:rsidR="00FE1D4F" w:rsidRPr="009E5B7B">
        <w:rPr>
          <w:rFonts w:cs="Arial"/>
        </w:rPr>
        <w:t xml:space="preserve"> Official Plan</w:t>
      </w:r>
    </w:p>
    <w:p w14:paraId="2D4927B0" w14:textId="74E9FBC7" w:rsidR="00FE1D4F" w:rsidRPr="009E5B7B" w:rsidRDefault="00FE1D4F" w:rsidP="004A71D6">
      <w:pPr>
        <w:rPr>
          <w:rFonts w:cs="Arial"/>
        </w:rPr>
      </w:pPr>
      <w:r w:rsidRPr="009E5B7B">
        <w:rPr>
          <w:rFonts w:cs="Arial"/>
        </w:rPr>
        <w:t>The subject lands are designated as ‘</w:t>
      </w:r>
      <w:r w:rsidR="00775600" w:rsidRPr="009E5B7B">
        <w:rPr>
          <w:rFonts w:cs="Arial"/>
        </w:rPr>
        <w:t xml:space="preserve">Shoreline’ </w:t>
      </w:r>
      <w:r w:rsidR="009364EB" w:rsidRPr="009E5B7B">
        <w:rPr>
          <w:rFonts w:cs="Arial"/>
        </w:rPr>
        <w:t>and ‘Environmental Protection’</w:t>
      </w:r>
      <w:r w:rsidR="00D86B42" w:rsidRPr="009E5B7B">
        <w:rPr>
          <w:rFonts w:cs="Arial"/>
        </w:rPr>
        <w:t xml:space="preserve"> </w:t>
      </w:r>
      <w:r w:rsidRPr="009E5B7B">
        <w:rPr>
          <w:rFonts w:cs="Arial"/>
        </w:rPr>
        <w:t xml:space="preserve">in the </w:t>
      </w:r>
      <w:r w:rsidR="00BA04DD" w:rsidRPr="009E5B7B">
        <w:rPr>
          <w:rFonts w:cs="Arial"/>
        </w:rPr>
        <w:t xml:space="preserve">Municipality of </w:t>
      </w:r>
      <w:proofErr w:type="spellStart"/>
      <w:r w:rsidR="00BA04DD" w:rsidRPr="009E5B7B">
        <w:rPr>
          <w:rFonts w:cs="Arial"/>
        </w:rPr>
        <w:t>Meaford</w:t>
      </w:r>
      <w:proofErr w:type="spellEnd"/>
      <w:r w:rsidRPr="009E5B7B">
        <w:rPr>
          <w:rFonts w:cs="Arial"/>
        </w:rPr>
        <w:t xml:space="preserve"> Official Plan.  </w:t>
      </w:r>
      <w:proofErr w:type="gramStart"/>
      <w:r w:rsidRPr="009E5B7B">
        <w:rPr>
          <w:rFonts w:cs="Arial"/>
        </w:rPr>
        <w:t>Similar</w:t>
      </w:r>
      <w:r w:rsidR="00512947" w:rsidRPr="009E5B7B">
        <w:rPr>
          <w:rFonts w:cs="Arial"/>
        </w:rPr>
        <w:t xml:space="preserve"> </w:t>
      </w:r>
      <w:r w:rsidRPr="009E5B7B">
        <w:rPr>
          <w:rFonts w:cs="Arial"/>
        </w:rPr>
        <w:t>to</w:t>
      </w:r>
      <w:proofErr w:type="gramEnd"/>
      <w:r w:rsidRPr="009E5B7B">
        <w:rPr>
          <w:rFonts w:cs="Arial"/>
        </w:rPr>
        <w:t xml:space="preserve"> the County Official Plan, </w:t>
      </w:r>
      <w:r w:rsidR="001825D5" w:rsidRPr="009E5B7B">
        <w:rPr>
          <w:rFonts w:cs="Arial"/>
        </w:rPr>
        <w:t xml:space="preserve">this property is within a designated settlement area in the </w:t>
      </w:r>
      <w:r w:rsidR="009364EB" w:rsidRPr="009E5B7B">
        <w:rPr>
          <w:rFonts w:cs="Arial"/>
        </w:rPr>
        <w:t>Municipal</w:t>
      </w:r>
      <w:r w:rsidR="006B1060" w:rsidRPr="009E5B7B">
        <w:rPr>
          <w:rFonts w:cs="Arial"/>
        </w:rPr>
        <w:t xml:space="preserve"> Plan</w:t>
      </w:r>
      <w:r w:rsidR="00EC2F7F" w:rsidRPr="009E5B7B">
        <w:rPr>
          <w:rFonts w:cs="Arial"/>
        </w:rPr>
        <w:t xml:space="preserve">. </w:t>
      </w:r>
    </w:p>
    <w:p w14:paraId="28429222" w14:textId="15C9D4F0" w:rsidR="00D86B42" w:rsidRPr="009E5B7B" w:rsidRDefault="00D86B42" w:rsidP="004A71D6">
      <w:pPr>
        <w:rPr>
          <w:rFonts w:cs="Arial"/>
        </w:rPr>
      </w:pPr>
      <w:r w:rsidRPr="009E5B7B">
        <w:rPr>
          <w:rFonts w:cs="Arial"/>
        </w:rPr>
        <w:t>As noted above</w:t>
      </w:r>
      <w:r w:rsidR="00496B13" w:rsidRPr="009E5B7B">
        <w:rPr>
          <w:rFonts w:cs="Arial"/>
        </w:rPr>
        <w:t>,</w:t>
      </w:r>
      <w:r w:rsidRPr="009E5B7B">
        <w:rPr>
          <w:rFonts w:cs="Arial"/>
        </w:rPr>
        <w:t xml:space="preserve"> a rezoning application has also be</w:t>
      </w:r>
      <w:r w:rsidR="00496B13" w:rsidRPr="009E5B7B">
        <w:rPr>
          <w:rFonts w:cs="Arial"/>
        </w:rPr>
        <w:t>en</w:t>
      </w:r>
      <w:r w:rsidRPr="009E5B7B">
        <w:rPr>
          <w:rFonts w:cs="Arial"/>
        </w:rPr>
        <w:t xml:space="preserve"> submitted to the </w:t>
      </w:r>
      <w:r w:rsidR="009364EB" w:rsidRPr="009E5B7B">
        <w:rPr>
          <w:rFonts w:cs="Arial"/>
        </w:rPr>
        <w:t xml:space="preserve">Municipality </w:t>
      </w:r>
      <w:r w:rsidRPr="009E5B7B">
        <w:rPr>
          <w:rFonts w:cs="Arial"/>
        </w:rPr>
        <w:t xml:space="preserve">and will be processed simultaneously with the </w:t>
      </w:r>
      <w:r w:rsidR="00EB65B8" w:rsidRPr="009E5B7B">
        <w:rPr>
          <w:rFonts w:cs="Arial"/>
        </w:rPr>
        <w:t>condominium</w:t>
      </w:r>
      <w:r w:rsidR="009364EB" w:rsidRPr="009E5B7B">
        <w:rPr>
          <w:rFonts w:cs="Arial"/>
        </w:rPr>
        <w:t xml:space="preserve"> and </w:t>
      </w:r>
      <w:r w:rsidR="00775600" w:rsidRPr="009E5B7B">
        <w:rPr>
          <w:rFonts w:cs="Arial"/>
        </w:rPr>
        <w:t>consents</w:t>
      </w:r>
      <w:r w:rsidRPr="009E5B7B">
        <w:rPr>
          <w:rFonts w:cs="Arial"/>
        </w:rPr>
        <w:t>.</w:t>
      </w:r>
    </w:p>
    <w:p w14:paraId="53A9E48F" w14:textId="7BB5BC2B" w:rsidR="00FE1D4F" w:rsidRPr="009E5B7B" w:rsidRDefault="00FE1D4F" w:rsidP="004A71D6">
      <w:pPr>
        <w:rPr>
          <w:rFonts w:cs="Arial"/>
        </w:rPr>
      </w:pPr>
      <w:r w:rsidRPr="009E5B7B">
        <w:rPr>
          <w:rFonts w:cs="Arial"/>
        </w:rPr>
        <w:t>A more t</w:t>
      </w:r>
      <w:r w:rsidR="001825D5" w:rsidRPr="009E5B7B">
        <w:rPr>
          <w:rFonts w:cs="Arial"/>
        </w:rPr>
        <w:t>horough analysis of the</w:t>
      </w:r>
      <w:r w:rsidRPr="009E5B7B">
        <w:rPr>
          <w:rFonts w:cs="Arial"/>
        </w:rPr>
        <w:t xml:space="preserve"> </w:t>
      </w:r>
      <w:r w:rsidR="00290D7E" w:rsidRPr="009E5B7B">
        <w:rPr>
          <w:rFonts w:cs="Arial"/>
        </w:rPr>
        <w:t>County</w:t>
      </w:r>
      <w:r w:rsidR="00D70148" w:rsidRPr="009E5B7B">
        <w:rPr>
          <w:rFonts w:cs="Arial"/>
        </w:rPr>
        <w:t xml:space="preserve"> and </w:t>
      </w:r>
      <w:proofErr w:type="spellStart"/>
      <w:r w:rsidR="009364EB" w:rsidRPr="009E5B7B">
        <w:rPr>
          <w:rFonts w:cs="Arial"/>
        </w:rPr>
        <w:t>Meaford</w:t>
      </w:r>
      <w:proofErr w:type="spellEnd"/>
      <w:r w:rsidR="00290D7E" w:rsidRPr="009E5B7B">
        <w:rPr>
          <w:rFonts w:cs="Arial"/>
        </w:rPr>
        <w:t xml:space="preserve"> </w:t>
      </w:r>
      <w:r w:rsidRPr="009E5B7B">
        <w:rPr>
          <w:rFonts w:cs="Arial"/>
        </w:rPr>
        <w:t>Official Plan</w:t>
      </w:r>
      <w:r w:rsidR="00D70148" w:rsidRPr="009E5B7B">
        <w:rPr>
          <w:rFonts w:cs="Arial"/>
        </w:rPr>
        <w:t xml:space="preserve"> </w:t>
      </w:r>
      <w:r w:rsidRPr="009E5B7B">
        <w:rPr>
          <w:rFonts w:cs="Arial"/>
        </w:rPr>
        <w:t>policies will follow the agency review and the public process.</w:t>
      </w:r>
    </w:p>
    <w:p w14:paraId="0284D92D" w14:textId="1FE39C26" w:rsidR="00AC3A8B" w:rsidRPr="009E5B7B" w:rsidRDefault="00CD64E9" w:rsidP="00CD64E9">
      <w:pPr>
        <w:pStyle w:val="Heading2"/>
        <w:rPr>
          <w:rFonts w:cs="Arial"/>
        </w:rPr>
      </w:pPr>
      <w:r w:rsidRPr="009E5B7B">
        <w:rPr>
          <w:rFonts w:cs="Arial"/>
        </w:rPr>
        <w:t>Legal and Legislated Requirements</w:t>
      </w:r>
    </w:p>
    <w:p w14:paraId="0284D92E" w14:textId="093F961C" w:rsidR="00AC3A8B" w:rsidRPr="009E5B7B" w:rsidRDefault="00F94195" w:rsidP="00CD64E9">
      <w:pPr>
        <w:widowControl w:val="0"/>
        <w:rPr>
          <w:rFonts w:cs="Arial"/>
        </w:rPr>
      </w:pPr>
      <w:r w:rsidRPr="009E5B7B">
        <w:rPr>
          <w:rStyle w:val="IntenseEmphasis"/>
          <w:rFonts w:cs="Arial"/>
          <w:b w:val="0"/>
        </w:rPr>
        <w:t xml:space="preserve">The application will be processed in accordance with the </w:t>
      </w:r>
      <w:r w:rsidRPr="009E5B7B">
        <w:rPr>
          <w:rStyle w:val="IntenseEmphasis"/>
          <w:rFonts w:cs="Arial"/>
          <w:b w:val="0"/>
          <w:i/>
        </w:rPr>
        <w:t>Planning Act.</w:t>
      </w:r>
    </w:p>
    <w:p w14:paraId="0284D92F" w14:textId="3B48B166" w:rsidR="00AC3A8B" w:rsidRPr="009E5B7B" w:rsidRDefault="00AC3A8B" w:rsidP="006E00FA">
      <w:pPr>
        <w:pStyle w:val="Heading2"/>
        <w:keepNext w:val="0"/>
        <w:widowControl w:val="0"/>
        <w:rPr>
          <w:rFonts w:cs="Arial"/>
          <w:b/>
        </w:rPr>
      </w:pPr>
      <w:r w:rsidRPr="009E5B7B">
        <w:rPr>
          <w:rFonts w:cs="Arial"/>
        </w:rPr>
        <w:t>Financial</w:t>
      </w:r>
      <w:r w:rsidR="00CD64E9" w:rsidRPr="009E5B7B">
        <w:rPr>
          <w:rFonts w:cs="Arial"/>
        </w:rPr>
        <w:t xml:space="preserve"> and Resource Implications</w:t>
      </w:r>
    </w:p>
    <w:p w14:paraId="7BE08F0F" w14:textId="3E75F159" w:rsidR="00F94195" w:rsidRPr="009E5B7B" w:rsidRDefault="00F94195" w:rsidP="006E00FA">
      <w:pPr>
        <w:widowControl w:val="0"/>
        <w:rPr>
          <w:rStyle w:val="IntenseEmphasis"/>
          <w:rFonts w:cs="Arial"/>
          <w:b w:val="0"/>
        </w:rPr>
      </w:pPr>
      <w:r w:rsidRPr="009E5B7B">
        <w:rPr>
          <w:rStyle w:val="IntenseEmphasis"/>
          <w:rFonts w:cs="Arial"/>
          <w:b w:val="0"/>
        </w:rPr>
        <w:t xml:space="preserve">There are no anticipated financial, </w:t>
      </w:r>
      <w:proofErr w:type="gramStart"/>
      <w:r w:rsidRPr="009E5B7B">
        <w:rPr>
          <w:rStyle w:val="IntenseEmphasis"/>
          <w:rFonts w:cs="Arial"/>
          <w:b w:val="0"/>
        </w:rPr>
        <w:t>staffing</w:t>
      </w:r>
      <w:proofErr w:type="gramEnd"/>
      <w:r w:rsidRPr="009E5B7B">
        <w:rPr>
          <w:rStyle w:val="IntenseEmphasis"/>
          <w:rFonts w:cs="Arial"/>
          <w:b w:val="0"/>
        </w:rPr>
        <w:t xml:space="preserve"> or legal considerations associated with the proposed </w:t>
      </w:r>
      <w:r w:rsidR="00EB65B8" w:rsidRPr="009E5B7B">
        <w:rPr>
          <w:rStyle w:val="IntenseEmphasis"/>
          <w:rFonts w:cs="Arial"/>
          <w:b w:val="0"/>
        </w:rPr>
        <w:t>condominium</w:t>
      </w:r>
      <w:r w:rsidRPr="009E5B7B">
        <w:rPr>
          <w:rStyle w:val="IntenseEmphasis"/>
          <w:rFonts w:cs="Arial"/>
          <w:b w:val="0"/>
        </w:rPr>
        <w:t xml:space="preserve">, beyond those normally encountered in processing a </w:t>
      </w:r>
      <w:r w:rsidR="00EB65B8" w:rsidRPr="009E5B7B">
        <w:rPr>
          <w:rStyle w:val="IntenseEmphasis"/>
          <w:rFonts w:cs="Arial"/>
          <w:b w:val="0"/>
        </w:rPr>
        <w:t>condominium</w:t>
      </w:r>
      <w:r w:rsidRPr="009E5B7B">
        <w:rPr>
          <w:rStyle w:val="IntenseEmphasis"/>
          <w:rFonts w:cs="Arial"/>
          <w:b w:val="0"/>
        </w:rPr>
        <w:t xml:space="preserve"> application.  The County has collected the requisite fee and peer review deposit for this application.</w:t>
      </w:r>
    </w:p>
    <w:p w14:paraId="0284D931" w14:textId="420C59F3" w:rsidR="00AC3A8B" w:rsidRPr="009E5B7B" w:rsidRDefault="002E32B0" w:rsidP="006E00FA">
      <w:pPr>
        <w:pStyle w:val="Heading2"/>
        <w:keepNext w:val="0"/>
        <w:widowControl w:val="0"/>
        <w:rPr>
          <w:rFonts w:cs="Arial"/>
        </w:rPr>
      </w:pPr>
      <w:r w:rsidRPr="009E5B7B">
        <w:rPr>
          <w:rFonts w:cs="Arial"/>
        </w:rPr>
        <w:t>Relevant Consultation</w:t>
      </w:r>
    </w:p>
    <w:p w14:paraId="0284D932" w14:textId="1EC60B5D" w:rsidR="00AC3A8B" w:rsidRPr="009E5B7B" w:rsidRDefault="00B7208B" w:rsidP="006E00FA">
      <w:pPr>
        <w:widowControl w:val="0"/>
        <w:rPr>
          <w:rFonts w:cs="Arial"/>
        </w:rPr>
      </w:pPr>
      <w:sdt>
        <w:sdtPr>
          <w:rPr>
            <w:rFonts w:cs="Arial"/>
          </w:rPr>
          <w:id w:val="-1131168753"/>
          <w14:checkbox>
            <w14:checked w14:val="1"/>
            <w14:checkedState w14:val="2612" w14:font="MS Gothic"/>
            <w14:uncheckedState w14:val="2610" w14:font="MS Gothic"/>
          </w14:checkbox>
        </w:sdtPr>
        <w:sdtEndPr/>
        <w:sdtContent>
          <w:r w:rsidR="00F94195" w:rsidRPr="009E5B7B">
            <w:rPr>
              <w:rFonts w:ascii="Segoe UI Symbol" w:eastAsia="MS Gothic" w:hAnsi="Segoe UI Symbol" w:cs="Segoe UI Symbol"/>
            </w:rPr>
            <w:t>☒</w:t>
          </w:r>
        </w:sdtContent>
      </w:sdt>
      <w:r w:rsidR="00AC13D7" w:rsidRPr="009E5B7B">
        <w:rPr>
          <w:rFonts w:cs="Arial"/>
        </w:rPr>
        <w:t xml:space="preserve"> Internal: Planning</w:t>
      </w:r>
      <w:r w:rsidR="00D47079" w:rsidRPr="009E5B7B">
        <w:rPr>
          <w:rFonts w:cs="Arial"/>
        </w:rPr>
        <w:t xml:space="preserve"> </w:t>
      </w:r>
    </w:p>
    <w:p w14:paraId="343D15CF" w14:textId="1D423913" w:rsidR="002E32B0" w:rsidRPr="009E5B7B" w:rsidRDefault="00B7208B" w:rsidP="006E00FA">
      <w:pPr>
        <w:widowControl w:val="0"/>
        <w:rPr>
          <w:rFonts w:cs="Arial"/>
        </w:rPr>
      </w:pPr>
      <w:sdt>
        <w:sdtPr>
          <w:rPr>
            <w:rFonts w:cs="Arial"/>
          </w:rPr>
          <w:id w:val="-650440191"/>
          <w14:checkbox>
            <w14:checked w14:val="1"/>
            <w14:checkedState w14:val="2612" w14:font="MS Gothic"/>
            <w14:uncheckedState w14:val="2610" w14:font="MS Gothic"/>
          </w14:checkbox>
        </w:sdtPr>
        <w:sdtEndPr/>
        <w:sdtContent>
          <w:r w:rsidR="00F94195" w:rsidRPr="009E5B7B">
            <w:rPr>
              <w:rFonts w:ascii="Segoe UI Symbol" w:eastAsia="MS Gothic" w:hAnsi="Segoe UI Symbol" w:cs="Segoe UI Symbol"/>
            </w:rPr>
            <w:t>☒</w:t>
          </w:r>
        </w:sdtContent>
      </w:sdt>
      <w:r w:rsidR="00F94195" w:rsidRPr="009E5B7B">
        <w:rPr>
          <w:rFonts w:cs="Arial"/>
        </w:rPr>
        <w:t xml:space="preserve"> External: </w:t>
      </w:r>
      <w:r w:rsidR="004F3C37" w:rsidRPr="009E5B7B">
        <w:rPr>
          <w:rFonts w:cs="Arial"/>
        </w:rPr>
        <w:t xml:space="preserve">The public, </w:t>
      </w:r>
      <w:r w:rsidR="00BA04DD" w:rsidRPr="009E5B7B">
        <w:rPr>
          <w:rFonts w:cs="Arial"/>
        </w:rPr>
        <w:t xml:space="preserve">Municipality of </w:t>
      </w:r>
      <w:proofErr w:type="spellStart"/>
      <w:r w:rsidR="00BA04DD" w:rsidRPr="009E5B7B">
        <w:rPr>
          <w:rFonts w:cs="Arial"/>
        </w:rPr>
        <w:t>Meaford</w:t>
      </w:r>
      <w:proofErr w:type="spellEnd"/>
      <w:r w:rsidR="00F94195" w:rsidRPr="009E5B7B">
        <w:rPr>
          <w:rFonts w:cs="Arial"/>
        </w:rPr>
        <w:t xml:space="preserve">, </w:t>
      </w:r>
      <w:r w:rsidR="006B1060" w:rsidRPr="009E5B7B">
        <w:rPr>
          <w:rFonts w:cs="Arial"/>
        </w:rPr>
        <w:t xml:space="preserve">Grey </w:t>
      </w:r>
      <w:proofErr w:type="spellStart"/>
      <w:r w:rsidR="006B1060" w:rsidRPr="009E5B7B">
        <w:rPr>
          <w:rFonts w:cs="Arial"/>
        </w:rPr>
        <w:t>Sauble</w:t>
      </w:r>
      <w:proofErr w:type="spellEnd"/>
      <w:r w:rsidR="00426B25" w:rsidRPr="009E5B7B">
        <w:rPr>
          <w:rFonts w:cs="Arial"/>
        </w:rPr>
        <w:t xml:space="preserve"> Conservation Authority, </w:t>
      </w:r>
      <w:r w:rsidR="004F3C37" w:rsidRPr="009E5B7B">
        <w:rPr>
          <w:rFonts w:cs="Arial"/>
        </w:rPr>
        <w:t xml:space="preserve">and </w:t>
      </w:r>
      <w:r w:rsidR="00F94195" w:rsidRPr="009E5B7B">
        <w:rPr>
          <w:rFonts w:cs="Arial"/>
        </w:rPr>
        <w:t xml:space="preserve">required agencies under the </w:t>
      </w:r>
      <w:r w:rsidR="00F94195" w:rsidRPr="009E5B7B">
        <w:rPr>
          <w:rFonts w:cs="Arial"/>
          <w:i/>
        </w:rPr>
        <w:t>Planning Act</w:t>
      </w:r>
      <w:r w:rsidR="00F94195" w:rsidRPr="009E5B7B">
        <w:rPr>
          <w:rFonts w:cs="Arial"/>
        </w:rPr>
        <w:t>.</w:t>
      </w:r>
    </w:p>
    <w:p w14:paraId="6D7EA5A2" w14:textId="4E4A95C5" w:rsidR="001272D9" w:rsidRPr="009E5B7B" w:rsidRDefault="002E32B0" w:rsidP="002E32B0">
      <w:pPr>
        <w:pStyle w:val="Heading3"/>
      </w:pPr>
      <w:r w:rsidRPr="009E5B7B">
        <w:t>Appendices and Attachments</w:t>
      </w:r>
      <w:r w:rsidR="00CF4AA5" w:rsidRPr="009E5B7B">
        <w:t xml:space="preserve"> </w:t>
      </w:r>
    </w:p>
    <w:p w14:paraId="5A0B69EC" w14:textId="02EB718F" w:rsidR="004F3C37" w:rsidRPr="009E5B7B" w:rsidRDefault="004F3C37" w:rsidP="004F3C37">
      <w:pPr>
        <w:rPr>
          <w:rFonts w:cs="Arial"/>
        </w:rPr>
      </w:pPr>
      <w:r w:rsidRPr="009E5B7B">
        <w:rPr>
          <w:rFonts w:cs="Arial"/>
        </w:rPr>
        <w:t>None</w:t>
      </w:r>
    </w:p>
    <w:sectPr w:rsidR="004F3C37" w:rsidRPr="009E5B7B" w:rsidSect="007E4720">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1DAEC" w14:textId="77777777" w:rsidR="000515BE" w:rsidRDefault="000515BE" w:rsidP="00883D8D">
      <w:pPr>
        <w:spacing w:after="0" w:line="240" w:lineRule="auto"/>
      </w:pPr>
      <w:r>
        <w:separator/>
      </w:r>
    </w:p>
    <w:p w14:paraId="3A6877BC" w14:textId="77777777" w:rsidR="000515BE" w:rsidRDefault="000515BE"/>
  </w:endnote>
  <w:endnote w:type="continuationSeparator" w:id="0">
    <w:p w14:paraId="556A25A0" w14:textId="77777777" w:rsidR="000515BE" w:rsidRDefault="000515BE" w:rsidP="00883D8D">
      <w:pPr>
        <w:spacing w:after="0" w:line="240" w:lineRule="auto"/>
      </w:pPr>
      <w:r>
        <w:continuationSeparator/>
      </w:r>
    </w:p>
    <w:p w14:paraId="643259CB" w14:textId="77777777" w:rsidR="000515BE" w:rsidRDefault="00051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4D941" w14:textId="5B954414" w:rsidR="007E4720" w:rsidRPr="007E4720" w:rsidRDefault="007542C2" w:rsidP="007E4720">
    <w:pPr>
      <w:pStyle w:val="Footer"/>
    </w:pPr>
    <w:r>
      <w:t>PDR-CW-</w:t>
    </w:r>
    <w:r w:rsidR="00EB65B8">
      <w:t>40</w:t>
    </w:r>
    <w:r w:rsidR="005D32A0">
      <w:t>-</w:t>
    </w:r>
    <w:r w:rsidR="0067452D">
      <w:t>20</w:t>
    </w:r>
    <w:r w:rsidR="00567AB5">
      <w:ptab w:relativeTo="margin" w:alignment="center" w:leader="none"/>
    </w:r>
    <w:r w:rsidR="00567AB5">
      <w:ptab w:relativeTo="margin" w:alignment="right" w:leader="none"/>
    </w:r>
    <w:r w:rsidR="00567AB5">
      <w:t>Date:</w:t>
    </w:r>
    <w:r w:rsidR="00DD7E1D">
      <w:t xml:space="preserve"> </w:t>
    </w:r>
    <w:r w:rsidR="00EB65B8">
      <w:t>Novem</w:t>
    </w:r>
    <w:r w:rsidR="006B1060">
      <w:t xml:space="preserve">ber </w:t>
    </w:r>
    <w:r w:rsidR="00BA04DD">
      <w:t>2</w:t>
    </w:r>
    <w:r w:rsidR="00EB65B8">
      <w:t>6</w:t>
    </w:r>
    <w:r w:rsidR="00861339">
      <w:t xml:space="preserve">, </w:t>
    </w:r>
    <w:r w:rsidR="0067452D">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F4D38" w14:textId="77777777" w:rsidR="000515BE" w:rsidRDefault="000515BE" w:rsidP="00883D8D">
      <w:pPr>
        <w:spacing w:after="0" w:line="240" w:lineRule="auto"/>
      </w:pPr>
      <w:r>
        <w:separator/>
      </w:r>
    </w:p>
    <w:p w14:paraId="0292298D" w14:textId="77777777" w:rsidR="000515BE" w:rsidRDefault="000515BE"/>
  </w:footnote>
  <w:footnote w:type="continuationSeparator" w:id="0">
    <w:p w14:paraId="7E614BAD" w14:textId="77777777" w:rsidR="000515BE" w:rsidRDefault="000515BE" w:rsidP="00883D8D">
      <w:pPr>
        <w:spacing w:after="0" w:line="240" w:lineRule="auto"/>
      </w:pPr>
      <w:r>
        <w:continuationSeparator/>
      </w:r>
    </w:p>
    <w:p w14:paraId="75A1199D" w14:textId="77777777" w:rsidR="000515BE" w:rsidRDefault="000515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72E49DA"/>
    <w:multiLevelType w:val="hybridMultilevel"/>
    <w:tmpl w:val="08B8B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21F26"/>
    <w:rsid w:val="00022E30"/>
    <w:rsid w:val="000347A2"/>
    <w:rsid w:val="00047A0A"/>
    <w:rsid w:val="000515BE"/>
    <w:rsid w:val="00081FCF"/>
    <w:rsid w:val="000A6E64"/>
    <w:rsid w:val="000B28E1"/>
    <w:rsid w:val="000B7C11"/>
    <w:rsid w:val="000E653F"/>
    <w:rsid w:val="00113FCB"/>
    <w:rsid w:val="001272D9"/>
    <w:rsid w:val="0014566F"/>
    <w:rsid w:val="00145BC6"/>
    <w:rsid w:val="0017618F"/>
    <w:rsid w:val="001825D5"/>
    <w:rsid w:val="001D46BC"/>
    <w:rsid w:val="001F1D7C"/>
    <w:rsid w:val="00230A9E"/>
    <w:rsid w:val="00243CA3"/>
    <w:rsid w:val="00247CA8"/>
    <w:rsid w:val="00252569"/>
    <w:rsid w:val="00262587"/>
    <w:rsid w:val="00264966"/>
    <w:rsid w:val="002768AA"/>
    <w:rsid w:val="00286FBD"/>
    <w:rsid w:val="00290D7E"/>
    <w:rsid w:val="002915BC"/>
    <w:rsid w:val="002C6064"/>
    <w:rsid w:val="002D2DA6"/>
    <w:rsid w:val="002E32B0"/>
    <w:rsid w:val="002E5670"/>
    <w:rsid w:val="003062A4"/>
    <w:rsid w:val="0032700D"/>
    <w:rsid w:val="003309E3"/>
    <w:rsid w:val="00344B4B"/>
    <w:rsid w:val="00361314"/>
    <w:rsid w:val="0036708A"/>
    <w:rsid w:val="00377740"/>
    <w:rsid w:val="00382A9A"/>
    <w:rsid w:val="003E1737"/>
    <w:rsid w:val="00426B25"/>
    <w:rsid w:val="00443906"/>
    <w:rsid w:val="00446A72"/>
    <w:rsid w:val="00457F2B"/>
    <w:rsid w:val="0046325C"/>
    <w:rsid w:val="00464176"/>
    <w:rsid w:val="0048725E"/>
    <w:rsid w:val="004942B7"/>
    <w:rsid w:val="00496B13"/>
    <w:rsid w:val="004A4BE9"/>
    <w:rsid w:val="004A71D6"/>
    <w:rsid w:val="004B3B3E"/>
    <w:rsid w:val="004B4F45"/>
    <w:rsid w:val="004C0F2B"/>
    <w:rsid w:val="004C117B"/>
    <w:rsid w:val="004C60AE"/>
    <w:rsid w:val="004D10CD"/>
    <w:rsid w:val="004D3F9D"/>
    <w:rsid w:val="004F083D"/>
    <w:rsid w:val="004F3C37"/>
    <w:rsid w:val="00512947"/>
    <w:rsid w:val="0052768C"/>
    <w:rsid w:val="0054796D"/>
    <w:rsid w:val="005662FC"/>
    <w:rsid w:val="00567AB5"/>
    <w:rsid w:val="0059051D"/>
    <w:rsid w:val="005A360A"/>
    <w:rsid w:val="005D32A0"/>
    <w:rsid w:val="005D507C"/>
    <w:rsid w:val="005E30B4"/>
    <w:rsid w:val="005F346A"/>
    <w:rsid w:val="005F7081"/>
    <w:rsid w:val="00644370"/>
    <w:rsid w:val="00653087"/>
    <w:rsid w:val="006563A9"/>
    <w:rsid w:val="00664EC0"/>
    <w:rsid w:val="00670CB9"/>
    <w:rsid w:val="00670F27"/>
    <w:rsid w:val="0067452D"/>
    <w:rsid w:val="006A1672"/>
    <w:rsid w:val="006A3FEE"/>
    <w:rsid w:val="006B1060"/>
    <w:rsid w:val="006B4C34"/>
    <w:rsid w:val="006B6ACA"/>
    <w:rsid w:val="006C3BBF"/>
    <w:rsid w:val="006E00FA"/>
    <w:rsid w:val="006F35AF"/>
    <w:rsid w:val="00710B50"/>
    <w:rsid w:val="007542C2"/>
    <w:rsid w:val="00775600"/>
    <w:rsid w:val="0078524A"/>
    <w:rsid w:val="0079632A"/>
    <w:rsid w:val="007D7784"/>
    <w:rsid w:val="007E4720"/>
    <w:rsid w:val="00806CBF"/>
    <w:rsid w:val="00816DA7"/>
    <w:rsid w:val="00861339"/>
    <w:rsid w:val="008816FC"/>
    <w:rsid w:val="00883D8D"/>
    <w:rsid w:val="00895616"/>
    <w:rsid w:val="008D0786"/>
    <w:rsid w:val="008D56A2"/>
    <w:rsid w:val="008D60C9"/>
    <w:rsid w:val="0090603A"/>
    <w:rsid w:val="009364EB"/>
    <w:rsid w:val="00950A18"/>
    <w:rsid w:val="00953DFC"/>
    <w:rsid w:val="00961160"/>
    <w:rsid w:val="00980865"/>
    <w:rsid w:val="009A31DB"/>
    <w:rsid w:val="009B4EF3"/>
    <w:rsid w:val="009D3A8C"/>
    <w:rsid w:val="009E5B7B"/>
    <w:rsid w:val="009F4D9D"/>
    <w:rsid w:val="00A12FAE"/>
    <w:rsid w:val="00A30F88"/>
    <w:rsid w:val="00A52D13"/>
    <w:rsid w:val="00A607A3"/>
    <w:rsid w:val="00A63BE0"/>
    <w:rsid w:val="00A63DD6"/>
    <w:rsid w:val="00A66496"/>
    <w:rsid w:val="00A72906"/>
    <w:rsid w:val="00A827C0"/>
    <w:rsid w:val="00A828B0"/>
    <w:rsid w:val="00A85D36"/>
    <w:rsid w:val="00A9066F"/>
    <w:rsid w:val="00AA5E09"/>
    <w:rsid w:val="00AB2086"/>
    <w:rsid w:val="00AB2197"/>
    <w:rsid w:val="00AC13D7"/>
    <w:rsid w:val="00AC3A8B"/>
    <w:rsid w:val="00B12CC6"/>
    <w:rsid w:val="00B40B6E"/>
    <w:rsid w:val="00B62BC9"/>
    <w:rsid w:val="00B64986"/>
    <w:rsid w:val="00B7208B"/>
    <w:rsid w:val="00B72830"/>
    <w:rsid w:val="00B7545F"/>
    <w:rsid w:val="00B93182"/>
    <w:rsid w:val="00B93A39"/>
    <w:rsid w:val="00B97DD0"/>
    <w:rsid w:val="00BA04DD"/>
    <w:rsid w:val="00BA76A3"/>
    <w:rsid w:val="00BF5C07"/>
    <w:rsid w:val="00C115EB"/>
    <w:rsid w:val="00C213BE"/>
    <w:rsid w:val="00C277A9"/>
    <w:rsid w:val="00C307A1"/>
    <w:rsid w:val="00C646EB"/>
    <w:rsid w:val="00C83069"/>
    <w:rsid w:val="00C94A48"/>
    <w:rsid w:val="00CA2B93"/>
    <w:rsid w:val="00CA4966"/>
    <w:rsid w:val="00CC0CFC"/>
    <w:rsid w:val="00CC4980"/>
    <w:rsid w:val="00CD64E9"/>
    <w:rsid w:val="00CE439D"/>
    <w:rsid w:val="00CF0CF7"/>
    <w:rsid w:val="00CF4AA5"/>
    <w:rsid w:val="00D156BE"/>
    <w:rsid w:val="00D31525"/>
    <w:rsid w:val="00D328D9"/>
    <w:rsid w:val="00D45036"/>
    <w:rsid w:val="00D46BD8"/>
    <w:rsid w:val="00D47079"/>
    <w:rsid w:val="00D509F6"/>
    <w:rsid w:val="00D53D97"/>
    <w:rsid w:val="00D61FD6"/>
    <w:rsid w:val="00D70148"/>
    <w:rsid w:val="00D70FFA"/>
    <w:rsid w:val="00D86B42"/>
    <w:rsid w:val="00D949CA"/>
    <w:rsid w:val="00DB25AB"/>
    <w:rsid w:val="00DC1FF0"/>
    <w:rsid w:val="00DD7E1D"/>
    <w:rsid w:val="00DF768B"/>
    <w:rsid w:val="00E1676A"/>
    <w:rsid w:val="00E32F4D"/>
    <w:rsid w:val="00E37183"/>
    <w:rsid w:val="00E67A62"/>
    <w:rsid w:val="00E70590"/>
    <w:rsid w:val="00E85BAE"/>
    <w:rsid w:val="00EA26AD"/>
    <w:rsid w:val="00EA52D7"/>
    <w:rsid w:val="00EB65B8"/>
    <w:rsid w:val="00EC2F7F"/>
    <w:rsid w:val="00EC7AE5"/>
    <w:rsid w:val="00ED372B"/>
    <w:rsid w:val="00EF69E0"/>
    <w:rsid w:val="00F056F7"/>
    <w:rsid w:val="00F3538C"/>
    <w:rsid w:val="00F5202B"/>
    <w:rsid w:val="00F61FAE"/>
    <w:rsid w:val="00F6588A"/>
    <w:rsid w:val="00F733EF"/>
    <w:rsid w:val="00F75E3F"/>
    <w:rsid w:val="00F8230F"/>
    <w:rsid w:val="00F92F02"/>
    <w:rsid w:val="00F94195"/>
    <w:rsid w:val="00F96A9E"/>
    <w:rsid w:val="00FA5E15"/>
    <w:rsid w:val="00FB203E"/>
    <w:rsid w:val="00FE1D4F"/>
    <w:rsid w:val="00FE6C8C"/>
    <w:rsid w:val="00FE7170"/>
    <w:rsid w:val="00FE7359"/>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D91DDD46-E850-4157-B055-5A8F726D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8B"/>
    <w:rPr>
      <w:rFonts w:ascii="Arial" w:hAnsi="Arial"/>
      <w:sz w:val="24"/>
      <w:szCs w:val="24"/>
    </w:rPr>
  </w:style>
  <w:style w:type="paragraph" w:styleId="Heading1">
    <w:name w:val="heading 1"/>
    <w:basedOn w:val="Normal"/>
    <w:next w:val="Normal"/>
    <w:link w:val="Heading1Char"/>
    <w:uiPriority w:val="9"/>
    <w:qFormat/>
    <w:rsid w:val="00B7208B"/>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B7208B"/>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B7208B"/>
    <w:pPr>
      <w:outlineLvl w:val="2"/>
    </w:pPr>
    <w:rPr>
      <w:rFonts w:cs="Arial"/>
      <w:i w:val="0"/>
    </w:rPr>
  </w:style>
  <w:style w:type="paragraph" w:styleId="Heading4">
    <w:name w:val="heading 4"/>
    <w:basedOn w:val="Normal"/>
    <w:next w:val="Normal"/>
    <w:link w:val="Heading4Char"/>
    <w:uiPriority w:val="9"/>
    <w:unhideWhenUsed/>
    <w:qFormat/>
    <w:rsid w:val="00B7208B"/>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B7208B"/>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B7208B"/>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B7208B"/>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B7208B"/>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B7208B"/>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B7208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208B"/>
  </w:style>
  <w:style w:type="character" w:customStyle="1" w:styleId="Heading1Char">
    <w:name w:val="Heading 1 Char"/>
    <w:basedOn w:val="DefaultParagraphFont"/>
    <w:link w:val="Heading1"/>
    <w:uiPriority w:val="9"/>
    <w:rsid w:val="00B7208B"/>
    <w:rPr>
      <w:rFonts w:ascii="Arial" w:eastAsiaTheme="majorEastAsia" w:hAnsi="Arial" w:cstheme="majorBidi"/>
      <w:sz w:val="40"/>
    </w:rPr>
  </w:style>
  <w:style w:type="character" w:customStyle="1" w:styleId="Heading2Char">
    <w:name w:val="Heading 2 Char"/>
    <w:basedOn w:val="DefaultParagraphFont"/>
    <w:link w:val="Heading2"/>
    <w:uiPriority w:val="9"/>
    <w:rsid w:val="00B7208B"/>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B7208B"/>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B7208B"/>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B7208B"/>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B7208B"/>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B7208B"/>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B7208B"/>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B7208B"/>
    <w:rPr>
      <w:rFonts w:ascii="Arial" w:eastAsiaTheme="majorEastAsia" w:hAnsi="Arial" w:cstheme="majorBidi"/>
      <w:i/>
      <w:iCs/>
      <w:sz w:val="24"/>
    </w:rPr>
  </w:style>
  <w:style w:type="paragraph" w:styleId="Title">
    <w:name w:val="Title"/>
    <w:basedOn w:val="Normal"/>
    <w:next w:val="Normal"/>
    <w:link w:val="TitleChar"/>
    <w:uiPriority w:val="9"/>
    <w:qFormat/>
    <w:rsid w:val="00B7208B"/>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B7208B"/>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B7208B"/>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B7208B"/>
    <w:rPr>
      <w:rFonts w:ascii="Arial" w:eastAsiaTheme="majorEastAsia" w:hAnsi="Arial" w:cstheme="majorBidi"/>
      <w:i/>
      <w:iCs/>
      <w:spacing w:val="15"/>
      <w:sz w:val="24"/>
      <w:szCs w:val="24"/>
    </w:rPr>
  </w:style>
  <w:style w:type="character" w:styleId="Strong">
    <w:name w:val="Strong"/>
    <w:basedOn w:val="DefaultParagraphFont"/>
    <w:uiPriority w:val="22"/>
    <w:qFormat/>
    <w:rsid w:val="00B7208B"/>
    <w:rPr>
      <w:rFonts w:ascii="Arial" w:hAnsi="Arial"/>
      <w:b/>
      <w:bCs/>
    </w:rPr>
  </w:style>
  <w:style w:type="character" w:styleId="Emphasis">
    <w:name w:val="Emphasis"/>
    <w:basedOn w:val="DefaultParagraphFont"/>
    <w:uiPriority w:val="20"/>
    <w:qFormat/>
    <w:rsid w:val="00B7208B"/>
    <w:rPr>
      <w:rFonts w:ascii="Arial" w:hAnsi="Arial"/>
      <w:i/>
      <w:iCs/>
    </w:rPr>
  </w:style>
  <w:style w:type="paragraph" w:styleId="NoSpacing">
    <w:name w:val="No Spacing"/>
    <w:uiPriority w:val="1"/>
    <w:qFormat/>
    <w:rsid w:val="00B7208B"/>
    <w:pPr>
      <w:spacing w:after="0" w:line="240" w:lineRule="auto"/>
    </w:pPr>
    <w:rPr>
      <w:rFonts w:ascii="Arial" w:hAnsi="Arial" w:cs="Arial"/>
      <w:bCs/>
      <w:sz w:val="24"/>
      <w:szCs w:val="24"/>
    </w:rPr>
  </w:style>
  <w:style w:type="paragraph" w:styleId="ListParagraph">
    <w:name w:val="List Paragraph"/>
    <w:basedOn w:val="Normal"/>
    <w:uiPriority w:val="34"/>
    <w:qFormat/>
    <w:rsid w:val="00B7208B"/>
    <w:pPr>
      <w:ind w:left="720"/>
      <w:contextualSpacing/>
    </w:pPr>
  </w:style>
  <w:style w:type="paragraph" w:styleId="Quote">
    <w:name w:val="Quote"/>
    <w:basedOn w:val="Normal"/>
    <w:next w:val="Normal"/>
    <w:link w:val="QuoteChar"/>
    <w:uiPriority w:val="29"/>
    <w:qFormat/>
    <w:rsid w:val="00B7208B"/>
    <w:rPr>
      <w:i/>
      <w:iCs/>
      <w:color w:val="000000" w:themeColor="text1"/>
    </w:rPr>
  </w:style>
  <w:style w:type="character" w:customStyle="1" w:styleId="QuoteChar">
    <w:name w:val="Quote Char"/>
    <w:basedOn w:val="DefaultParagraphFont"/>
    <w:link w:val="Quote"/>
    <w:uiPriority w:val="29"/>
    <w:rsid w:val="00B7208B"/>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B7208B"/>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B7208B"/>
    <w:rPr>
      <w:rFonts w:ascii="Arial" w:hAnsi="Arial"/>
      <w:b/>
      <w:bCs/>
      <w:i/>
      <w:iCs/>
      <w:sz w:val="24"/>
      <w:szCs w:val="24"/>
    </w:rPr>
  </w:style>
  <w:style w:type="character" w:styleId="SubtleEmphasis">
    <w:name w:val="Subtle Emphasis"/>
    <w:basedOn w:val="DefaultParagraphFont"/>
    <w:uiPriority w:val="19"/>
    <w:qFormat/>
    <w:rsid w:val="00B7208B"/>
    <w:rPr>
      <w:rFonts w:ascii="Arial" w:hAnsi="Arial"/>
      <w:i/>
      <w:iCs/>
      <w:color w:val="808080" w:themeColor="text1" w:themeTint="7F"/>
    </w:rPr>
  </w:style>
  <w:style w:type="character" w:styleId="IntenseEmphasis">
    <w:name w:val="Intense Emphasis"/>
    <w:basedOn w:val="DefaultParagraphFont"/>
    <w:uiPriority w:val="21"/>
    <w:qFormat/>
    <w:rsid w:val="00B7208B"/>
    <w:rPr>
      <w:rFonts w:ascii="Arial" w:hAnsi="Arial"/>
      <w:b/>
      <w:bCs/>
    </w:rPr>
  </w:style>
  <w:style w:type="character" w:styleId="SubtleReference">
    <w:name w:val="Subtle Reference"/>
    <w:basedOn w:val="DefaultParagraphFont"/>
    <w:uiPriority w:val="31"/>
    <w:qFormat/>
    <w:rsid w:val="00B7208B"/>
    <w:rPr>
      <w:rFonts w:ascii="Arial" w:hAnsi="Arial"/>
      <w:smallCaps/>
      <w:color w:val="C0504D" w:themeColor="accent2"/>
      <w:u w:val="single"/>
    </w:rPr>
  </w:style>
  <w:style w:type="character" w:styleId="Hyperlink">
    <w:name w:val="Hyperlink"/>
    <w:basedOn w:val="DefaultParagraphFont"/>
    <w:uiPriority w:val="99"/>
    <w:unhideWhenUsed/>
    <w:rsid w:val="00B7208B"/>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7208B"/>
    <w:rPr>
      <w:b/>
      <w:bCs/>
      <w:smallCaps/>
      <w:color w:val="C0504D" w:themeColor="accent2"/>
      <w:spacing w:val="5"/>
      <w:u w:val="single"/>
    </w:rPr>
  </w:style>
  <w:style w:type="character" w:styleId="BookTitle">
    <w:name w:val="Book Title"/>
    <w:basedOn w:val="DefaultParagraphFont"/>
    <w:uiPriority w:val="33"/>
    <w:qFormat/>
    <w:rsid w:val="00B7208B"/>
    <w:rPr>
      <w:b/>
      <w:bCs/>
      <w:smallCaps/>
      <w:spacing w:val="5"/>
    </w:rPr>
  </w:style>
  <w:style w:type="character" w:styleId="FollowedHyperlink">
    <w:name w:val="FollowedHyperlink"/>
    <w:basedOn w:val="DefaultParagraphFont"/>
    <w:uiPriority w:val="99"/>
    <w:semiHidden/>
    <w:unhideWhenUsed/>
    <w:rsid w:val="00B7208B"/>
    <w:rPr>
      <w:color w:val="800080" w:themeColor="followedHyperlink"/>
      <w:u w:val="single"/>
    </w:rPr>
  </w:style>
  <w:style w:type="paragraph" w:customStyle="1" w:styleId="AppleFill">
    <w:name w:val="Apple Fill"/>
    <w:basedOn w:val="Normal"/>
    <w:link w:val="AppleFillChar"/>
    <w:uiPriority w:val="10"/>
    <w:qFormat/>
    <w:rsid w:val="00B7208B"/>
    <w:rPr>
      <w:b/>
      <w:color w:val="FFFFFF" w:themeColor="background1"/>
      <w:shd w:val="clear" w:color="auto" w:fill="9BBB59" w:themeFill="accent3"/>
    </w:rPr>
  </w:style>
  <w:style w:type="paragraph" w:customStyle="1" w:styleId="AquaFill">
    <w:name w:val="Aqua Fill"/>
    <w:basedOn w:val="Normal"/>
    <w:link w:val="AquaFillChar"/>
    <w:uiPriority w:val="10"/>
    <w:qFormat/>
    <w:rsid w:val="00B7208B"/>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B7208B"/>
    <w:rPr>
      <w:rFonts w:ascii="Arial" w:hAnsi="Arial"/>
      <w:b/>
      <w:color w:val="FFFFFF" w:themeColor="background1"/>
      <w:sz w:val="24"/>
      <w:szCs w:val="24"/>
    </w:rPr>
  </w:style>
  <w:style w:type="paragraph" w:customStyle="1" w:styleId="WineFill">
    <w:name w:val="Wine Fill"/>
    <w:basedOn w:val="Normal"/>
    <w:link w:val="WineFillChar"/>
    <w:uiPriority w:val="9"/>
    <w:qFormat/>
    <w:rsid w:val="00B7208B"/>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B7208B"/>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B7208B"/>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rey.ca/planning-development/planning-applica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GC_114920759</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[2020-11-26 Committee of the Whole [8494]]</meetingId>
    <capitalProjectPriority xmlns="e6cd7bd4-3f3e-4495-b8c9-139289cd76e6" xsi:nil="true"/>
    <policyApprovalDate xmlns="e6cd7bd4-3f3e-4495-b8c9-139289cd76e6" xsi:nil="true"/>
    <NodeRef xmlns="e6cd7bd4-3f3e-4495-b8c9-139289cd76e6">24c28d74-1e5c-443d-b6bd-39cbbc005fe0</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6F51A086-3E56-44AA-A421-7FC16D16D88B}">
  <ds:schemaRefs>
    <ds:schemaRef ds:uri="http://schemas.openxmlformats.org/officeDocument/2006/bibliography"/>
  </ds:schemaRefs>
</ds:datastoreItem>
</file>

<file path=customXml/itemProps2.xml><?xml version="1.0" encoding="utf-8"?>
<ds:datastoreItem xmlns:ds="http://schemas.openxmlformats.org/officeDocument/2006/customXml" ds:itemID="{E7A9678C-8060-48DD-9F5C-9B5B91347AEE}"/>
</file>

<file path=customXml/itemProps3.xml><?xml version="1.0" encoding="utf-8"?>
<ds:datastoreItem xmlns:ds="http://schemas.openxmlformats.org/officeDocument/2006/customXml" ds:itemID="{33C90319-6095-4325-832B-649CCEFD6C1D}"/>
</file>

<file path=customXml/itemProps4.xml><?xml version="1.0" encoding="utf-8"?>
<ds:datastoreItem xmlns:ds="http://schemas.openxmlformats.org/officeDocument/2006/customXml" ds:itemID="{AE7D2138-6CE5-485F-A9E4-21910C31E2BB}"/>
</file>

<file path=customXml/itemProps5.xml><?xml version="1.0" encoding="utf-8"?>
<ds:datastoreItem xmlns:ds="http://schemas.openxmlformats.org/officeDocument/2006/customXml" ds:itemID="{FC917764-5B25-4725-AE92-B65616227745}"/>
</file>

<file path=docProps/app.xml><?xml version="1.0" encoding="utf-8"?>
<Properties xmlns="http://schemas.openxmlformats.org/officeDocument/2006/extended-properties" xmlns:vt="http://schemas.openxmlformats.org/officeDocument/2006/docPropsVTypes">
  <Template>Normal</Template>
  <TotalTime>496</TotalTime>
  <Pages>5</Pages>
  <Words>1105</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Tara Warder</cp:lastModifiedBy>
  <cp:revision>9</cp:revision>
  <cp:lastPrinted>2018-11-30T14:56:00Z</cp:lastPrinted>
  <dcterms:created xsi:type="dcterms:W3CDTF">2020-11-10T13:28:00Z</dcterms:created>
  <dcterms:modified xsi:type="dcterms:W3CDTF">2021-02-24T20:32:00Z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