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84D923" w14:textId="2820C320" w:rsidR="00AC3A8B" w:rsidRPr="00B83F8D" w:rsidRDefault="00AA5E09" w:rsidP="00A63BE0">
      <w:pPr>
        <w:pStyle w:val="Title"/>
        <w:widowControl w:val="0"/>
        <w:spacing w:after="360"/>
        <w:contextualSpacing w:val="0"/>
      </w:pPr>
      <w:r w:rsidRPr="00B83F8D">
        <w:rPr>
          <w:noProof/>
          <w:lang w:val="en-CA" w:eastAsia="en-CA"/>
        </w:rPr>
        <w:drawing>
          <wp:inline distT="0" distB="0" distL="0" distR="0" wp14:anchorId="0284D93A" wp14:editId="0284D93B">
            <wp:extent cx="1971675" cy="723900"/>
            <wp:effectExtent l="0" t="0" r="9525" b="0"/>
            <wp:docPr id="1" name="Picture 1" descr="Grey County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3D8D" w:rsidRPr="00B83F8D">
        <w:tab/>
      </w:r>
      <w:r w:rsidR="00AC3A8B" w:rsidRPr="00B83F8D">
        <w:rPr>
          <w:rStyle w:val="TitleChar"/>
        </w:rPr>
        <w:t>Committee Report</w:t>
      </w:r>
    </w:p>
    <w:tbl>
      <w:tblPr>
        <w:tblStyle w:val="TableGrid"/>
        <w:tblW w:w="0" w:type="auto"/>
        <w:tblLook w:val="04A0" w:firstRow="1" w:lastRow="0" w:firstColumn="1" w:lastColumn="0" w:noHBand="0" w:noVBand="1"/>
        <w:tblDescription w:val="Committee Report Details"/>
      </w:tblPr>
      <w:tblGrid>
        <w:gridCol w:w="2898"/>
        <w:gridCol w:w="6678"/>
      </w:tblGrid>
      <w:tr w:rsidR="00FF5EE5" w:rsidRPr="00B83F8D" w14:paraId="4A18B44B" w14:textId="77777777" w:rsidTr="00B7545F">
        <w:trPr>
          <w:tblHeader/>
        </w:trPr>
        <w:tc>
          <w:tcPr>
            <w:tcW w:w="2898" w:type="dxa"/>
          </w:tcPr>
          <w:p w14:paraId="5824161E" w14:textId="278DA95D" w:rsidR="00FF5EE5" w:rsidRPr="00B83F8D" w:rsidRDefault="00FF5EE5" w:rsidP="00FF5EE5">
            <w:pPr>
              <w:spacing w:before="60" w:after="60"/>
            </w:pPr>
            <w:r w:rsidRPr="00B83F8D">
              <w:rPr>
                <w:rStyle w:val="Strong"/>
              </w:rPr>
              <w:t>To</w:t>
            </w:r>
            <w:r w:rsidRPr="00B83F8D">
              <w:t>:</w:t>
            </w:r>
          </w:p>
        </w:tc>
        <w:tc>
          <w:tcPr>
            <w:tcW w:w="6678" w:type="dxa"/>
          </w:tcPr>
          <w:p w14:paraId="7B717169" w14:textId="4E1A6003" w:rsidR="00FF5EE5" w:rsidRPr="00B83F8D" w:rsidRDefault="00FF5EE5" w:rsidP="00CC394B">
            <w:pPr>
              <w:spacing w:before="60" w:after="60"/>
            </w:pPr>
            <w:r w:rsidRPr="00CC394B">
              <w:t xml:space="preserve">Warden </w:t>
            </w:r>
            <w:r w:rsidR="00826469">
              <w:t>Halliday</w:t>
            </w:r>
            <w:r w:rsidRPr="00B83F8D">
              <w:t xml:space="preserve"> and Members of Grey County Council</w:t>
            </w:r>
          </w:p>
        </w:tc>
      </w:tr>
      <w:tr w:rsidR="00FF5EE5" w:rsidRPr="00B83F8D" w14:paraId="4E9413DC" w14:textId="77777777" w:rsidTr="00FF5EE5">
        <w:tc>
          <w:tcPr>
            <w:tcW w:w="2898" w:type="dxa"/>
          </w:tcPr>
          <w:p w14:paraId="080E3B49" w14:textId="2088AC47" w:rsidR="00FF5EE5" w:rsidRPr="00B83F8D" w:rsidRDefault="00FF5EE5" w:rsidP="00FF5EE5">
            <w:pPr>
              <w:spacing w:before="60" w:after="60"/>
              <w:rPr>
                <w:rStyle w:val="Strong"/>
              </w:rPr>
            </w:pPr>
            <w:r w:rsidRPr="00B83F8D">
              <w:rPr>
                <w:rStyle w:val="Strong"/>
              </w:rPr>
              <w:t>Committee Date</w:t>
            </w:r>
            <w:r w:rsidRPr="00B83F8D">
              <w:rPr>
                <w:b/>
              </w:rPr>
              <w:t>:</w:t>
            </w:r>
          </w:p>
        </w:tc>
        <w:tc>
          <w:tcPr>
            <w:tcW w:w="6678" w:type="dxa"/>
          </w:tcPr>
          <w:p w14:paraId="25051219" w14:textId="7980BA93" w:rsidR="00FF5EE5" w:rsidRPr="00B83F8D" w:rsidRDefault="00835187" w:rsidP="00FF5EE5">
            <w:pPr>
              <w:spacing w:before="60" w:after="60"/>
            </w:pPr>
            <w:r>
              <w:t>April 26, 2018</w:t>
            </w:r>
          </w:p>
        </w:tc>
      </w:tr>
      <w:tr w:rsidR="00FF5EE5" w:rsidRPr="00B83F8D" w14:paraId="5F263942" w14:textId="77777777" w:rsidTr="00FF5EE5">
        <w:tc>
          <w:tcPr>
            <w:tcW w:w="2898" w:type="dxa"/>
          </w:tcPr>
          <w:p w14:paraId="58DB696C" w14:textId="40FE0427" w:rsidR="00FF5EE5" w:rsidRPr="00B83F8D" w:rsidRDefault="00FF5EE5" w:rsidP="00FF5EE5">
            <w:pPr>
              <w:spacing w:before="60" w:after="60"/>
              <w:rPr>
                <w:rStyle w:val="Strong"/>
              </w:rPr>
            </w:pPr>
            <w:r w:rsidRPr="00B83F8D">
              <w:rPr>
                <w:b/>
              </w:rPr>
              <w:t>Subject / Report No:</w:t>
            </w:r>
          </w:p>
        </w:tc>
        <w:tc>
          <w:tcPr>
            <w:tcW w:w="6678" w:type="dxa"/>
          </w:tcPr>
          <w:p w14:paraId="746844D9" w14:textId="3BFAD5E2" w:rsidR="00FF5EE5" w:rsidRPr="00B83F8D" w:rsidRDefault="00691228" w:rsidP="00FF5EE5">
            <w:pPr>
              <w:spacing w:before="60" w:after="60"/>
            </w:pPr>
            <w:r>
              <w:t>SSR-CW-08-18</w:t>
            </w:r>
          </w:p>
        </w:tc>
      </w:tr>
      <w:tr w:rsidR="00FF5EE5" w:rsidRPr="00B83F8D" w14:paraId="7C5BEB7E" w14:textId="77777777" w:rsidTr="00FF5EE5">
        <w:tc>
          <w:tcPr>
            <w:tcW w:w="2898" w:type="dxa"/>
          </w:tcPr>
          <w:p w14:paraId="4A5BA8EA" w14:textId="6B2FCCB8" w:rsidR="00FF5EE5" w:rsidRPr="00B83F8D" w:rsidRDefault="00FF5EE5" w:rsidP="00FF5EE5">
            <w:pPr>
              <w:spacing w:before="60" w:after="60"/>
              <w:rPr>
                <w:b/>
              </w:rPr>
            </w:pPr>
            <w:r w:rsidRPr="00B83F8D">
              <w:rPr>
                <w:b/>
              </w:rPr>
              <w:t>Title:</w:t>
            </w:r>
          </w:p>
        </w:tc>
        <w:tc>
          <w:tcPr>
            <w:tcW w:w="6678" w:type="dxa"/>
          </w:tcPr>
          <w:p w14:paraId="396BEC7B" w14:textId="0F5035E4" w:rsidR="00FF5EE5" w:rsidRPr="00B83F8D" w:rsidRDefault="00691228" w:rsidP="00FF5EE5">
            <w:pPr>
              <w:spacing w:before="60" w:after="60"/>
            </w:pPr>
            <w:r w:rsidRPr="00691228">
              <w:t>2018 Ministry of Education EYCC2 Amended Agreement</w:t>
            </w:r>
          </w:p>
        </w:tc>
      </w:tr>
      <w:tr w:rsidR="00FF5EE5" w:rsidRPr="00B83F8D" w14:paraId="2B9A63AD" w14:textId="77777777" w:rsidTr="00FF5EE5">
        <w:tc>
          <w:tcPr>
            <w:tcW w:w="2898" w:type="dxa"/>
          </w:tcPr>
          <w:p w14:paraId="44120152" w14:textId="38FA8803" w:rsidR="00FF5EE5" w:rsidRPr="00B83F8D" w:rsidRDefault="00FF5EE5" w:rsidP="00FF5EE5">
            <w:pPr>
              <w:spacing w:before="60" w:after="60"/>
              <w:rPr>
                <w:b/>
              </w:rPr>
            </w:pPr>
            <w:r w:rsidRPr="00B83F8D">
              <w:rPr>
                <w:b/>
              </w:rPr>
              <w:t>Prepared by:</w:t>
            </w:r>
          </w:p>
        </w:tc>
        <w:tc>
          <w:tcPr>
            <w:tcW w:w="6678" w:type="dxa"/>
          </w:tcPr>
          <w:p w14:paraId="01C98906" w14:textId="68C7CBC4" w:rsidR="00FF5EE5" w:rsidRPr="00B83F8D" w:rsidRDefault="00691228" w:rsidP="00FF5EE5">
            <w:pPr>
              <w:spacing w:before="60" w:after="60"/>
            </w:pPr>
            <w:r>
              <w:t>Barbara Arbuckle</w:t>
            </w:r>
            <w:r w:rsidR="004C1CDA">
              <w:t>, Manager of Children’s Services</w:t>
            </w:r>
          </w:p>
        </w:tc>
      </w:tr>
      <w:tr w:rsidR="00FF5EE5" w:rsidRPr="00B83F8D" w14:paraId="6C8399D7" w14:textId="77777777" w:rsidTr="00FF5EE5">
        <w:tc>
          <w:tcPr>
            <w:tcW w:w="2898" w:type="dxa"/>
          </w:tcPr>
          <w:p w14:paraId="448C4763" w14:textId="18437073" w:rsidR="00FF5EE5" w:rsidRPr="00B83F8D" w:rsidRDefault="00FF5EE5" w:rsidP="00FF5EE5">
            <w:pPr>
              <w:spacing w:before="60" w:after="60"/>
              <w:rPr>
                <w:b/>
              </w:rPr>
            </w:pPr>
            <w:r w:rsidRPr="00B83F8D">
              <w:rPr>
                <w:b/>
              </w:rPr>
              <w:t>Reviewed by:</w:t>
            </w:r>
          </w:p>
        </w:tc>
        <w:tc>
          <w:tcPr>
            <w:tcW w:w="6678" w:type="dxa"/>
          </w:tcPr>
          <w:p w14:paraId="549B7FD3" w14:textId="7DC21F58" w:rsidR="00FF5EE5" w:rsidRPr="00B83F8D" w:rsidRDefault="00CC394B" w:rsidP="00CC394B">
            <w:pPr>
              <w:spacing w:before="60" w:after="60"/>
            </w:pPr>
            <w:r>
              <w:t>Debbie Pegelo</w:t>
            </w:r>
            <w:r w:rsidR="004C1CDA">
              <w:t>,</w:t>
            </w:r>
            <w:r>
              <w:t xml:space="preserve"> Acting</w:t>
            </w:r>
            <w:r w:rsidR="004C1CDA">
              <w:t xml:space="preserve"> Director of Social Services</w:t>
            </w:r>
          </w:p>
        </w:tc>
      </w:tr>
      <w:tr w:rsidR="00FF5EE5" w:rsidRPr="00B83F8D" w14:paraId="0300E8A3" w14:textId="77777777" w:rsidTr="00FF5EE5">
        <w:tc>
          <w:tcPr>
            <w:tcW w:w="2898" w:type="dxa"/>
          </w:tcPr>
          <w:p w14:paraId="575EF482" w14:textId="2C2473DA" w:rsidR="00FF5EE5" w:rsidRPr="00B83F8D" w:rsidRDefault="00FF5EE5" w:rsidP="00FF5EE5">
            <w:pPr>
              <w:spacing w:before="60" w:after="60"/>
              <w:rPr>
                <w:b/>
              </w:rPr>
            </w:pPr>
            <w:r w:rsidRPr="00B83F8D">
              <w:rPr>
                <w:b/>
              </w:rPr>
              <w:t>Lower Tier(s) Affected:</w:t>
            </w:r>
          </w:p>
        </w:tc>
        <w:tc>
          <w:tcPr>
            <w:tcW w:w="6678" w:type="dxa"/>
          </w:tcPr>
          <w:p w14:paraId="70D6FEFB" w14:textId="1085C105" w:rsidR="00FF5EE5" w:rsidRPr="00B83F8D" w:rsidRDefault="004C1CDA" w:rsidP="00FF5EE5">
            <w:pPr>
              <w:spacing w:before="60" w:after="60"/>
            </w:pPr>
            <w:r>
              <w:t>County wide initiative</w:t>
            </w:r>
          </w:p>
        </w:tc>
      </w:tr>
      <w:tr w:rsidR="00FF5EE5" w:rsidRPr="00B83F8D" w14:paraId="0E0B39E2" w14:textId="77777777" w:rsidTr="00FF5EE5">
        <w:tc>
          <w:tcPr>
            <w:tcW w:w="2898" w:type="dxa"/>
          </w:tcPr>
          <w:p w14:paraId="4E351A78" w14:textId="530B9CEA" w:rsidR="00FF5EE5" w:rsidRPr="00B83F8D" w:rsidRDefault="00FF5EE5" w:rsidP="00FF5EE5">
            <w:pPr>
              <w:spacing w:before="60" w:after="60"/>
              <w:rPr>
                <w:b/>
              </w:rPr>
            </w:pPr>
            <w:r w:rsidRPr="00B83F8D">
              <w:rPr>
                <w:rStyle w:val="Strong"/>
              </w:rPr>
              <w:t>Status</w:t>
            </w:r>
            <w:r w:rsidRPr="00B83F8D">
              <w:rPr>
                <w:b/>
              </w:rPr>
              <w:t>:</w:t>
            </w:r>
          </w:p>
        </w:tc>
        <w:tc>
          <w:tcPr>
            <w:tcW w:w="6678" w:type="dxa"/>
          </w:tcPr>
          <w:p w14:paraId="66455CEF" w14:textId="51E92126" w:rsidR="00FF5EE5" w:rsidRPr="00B83F8D" w:rsidRDefault="00165671" w:rsidP="00FF5EE5">
            <w:pPr>
              <w:spacing w:before="60" w:after="60"/>
            </w:pPr>
            <w:r>
              <w:rPr>
                <w:rFonts w:cs="Arial"/>
              </w:rPr>
              <w:t>Recommendation adopted as presented by Committee of th</w:t>
            </w:r>
            <w:r w:rsidR="003B3473">
              <w:rPr>
                <w:rFonts w:cs="Arial"/>
              </w:rPr>
              <w:t xml:space="preserve">e Whole per Resolution CW109-18; </w:t>
            </w:r>
            <w:r w:rsidR="003B3473">
              <w:rPr>
                <w:rFonts w:cs="Arial"/>
              </w:rPr>
              <w:t>Endorsed by County Council on May 10, 2018</w:t>
            </w:r>
            <w:r w:rsidR="003B3473">
              <w:rPr>
                <w:rFonts w:cs="Arial"/>
              </w:rPr>
              <w:t>.</w:t>
            </w:r>
            <w:bookmarkStart w:id="0" w:name="_GoBack"/>
            <w:bookmarkEnd w:id="0"/>
          </w:p>
        </w:tc>
      </w:tr>
    </w:tbl>
    <w:p w14:paraId="0284D929" w14:textId="2D2E57D0" w:rsidR="00AC3A8B" w:rsidRPr="00B83F8D" w:rsidRDefault="00FB203E" w:rsidP="00FF5EE5">
      <w:pPr>
        <w:pStyle w:val="Heading2"/>
        <w:keepNext w:val="0"/>
        <w:widowControl w:val="0"/>
        <w:spacing w:before="360"/>
      </w:pPr>
      <w:r w:rsidRPr="00B83F8D">
        <w:t>Recommendation</w:t>
      </w:r>
    </w:p>
    <w:p w14:paraId="47A0A4BA" w14:textId="25B31320" w:rsidR="00072DD4" w:rsidRDefault="00F43FCD" w:rsidP="00B97DD0">
      <w:pPr>
        <w:pStyle w:val="ListParagraph"/>
        <w:widowControl w:val="0"/>
        <w:numPr>
          <w:ilvl w:val="0"/>
          <w:numId w:val="2"/>
        </w:numPr>
        <w:contextualSpacing w:val="0"/>
        <w:rPr>
          <w:b/>
        </w:rPr>
      </w:pPr>
      <w:r>
        <w:rPr>
          <w:b/>
        </w:rPr>
        <w:t xml:space="preserve">That SSR-CW-08-18 regarding an amendment to the 2018 child care Ontario transfer payment agreement be received and; </w:t>
      </w:r>
    </w:p>
    <w:p w14:paraId="0284D92A" w14:textId="3C39BF9C" w:rsidR="00AC3A8B" w:rsidRPr="00B83F8D" w:rsidRDefault="00072DD4" w:rsidP="00B97DD0">
      <w:pPr>
        <w:pStyle w:val="ListParagraph"/>
        <w:widowControl w:val="0"/>
        <w:numPr>
          <w:ilvl w:val="0"/>
          <w:numId w:val="2"/>
        </w:numPr>
        <w:contextualSpacing w:val="0"/>
        <w:rPr>
          <w:b/>
        </w:rPr>
      </w:pPr>
      <w:r>
        <w:rPr>
          <w:b/>
        </w:rPr>
        <w:t>T</w:t>
      </w:r>
      <w:r w:rsidR="00DA4C67">
        <w:rPr>
          <w:b/>
        </w:rPr>
        <w:t xml:space="preserve">hat the Warden and Clerk </w:t>
      </w:r>
      <w:r w:rsidR="00E25376">
        <w:rPr>
          <w:b/>
        </w:rPr>
        <w:t xml:space="preserve">be authorized </w:t>
      </w:r>
      <w:r w:rsidR="00DA4C67">
        <w:rPr>
          <w:b/>
        </w:rPr>
        <w:t xml:space="preserve">to execute the 2018 </w:t>
      </w:r>
      <w:r w:rsidR="00693B64">
        <w:rPr>
          <w:b/>
        </w:rPr>
        <w:t>Child Care Ontario Transfer Payment Agreement Amendment with the Ministry of Education.</w:t>
      </w:r>
    </w:p>
    <w:p w14:paraId="1D9D704A" w14:textId="77777777" w:rsidR="00CD64E9" w:rsidRPr="00B83F8D" w:rsidRDefault="00CD64E9" w:rsidP="006E00FA">
      <w:pPr>
        <w:pStyle w:val="Heading2"/>
        <w:keepNext w:val="0"/>
        <w:widowControl w:val="0"/>
      </w:pPr>
      <w:r w:rsidRPr="00B83F8D">
        <w:t>Executive Summary</w:t>
      </w:r>
    </w:p>
    <w:p w14:paraId="35984954" w14:textId="6B0564F3" w:rsidR="0005398E" w:rsidRDefault="002C61F0" w:rsidP="00072DD4">
      <w:pPr>
        <w:widowControl w:val="0"/>
        <w:rPr>
          <w:rStyle w:val="IntenseEmphasis"/>
          <w:b w:val="0"/>
        </w:rPr>
      </w:pPr>
      <w:r>
        <w:rPr>
          <w:rStyle w:val="IntenseEmphasis"/>
          <w:b w:val="0"/>
        </w:rPr>
        <w:t>On April 03, 2018 the Ministry provided an amended service agreement which included the remaining 9 months (April to December 2018</w:t>
      </w:r>
      <w:r w:rsidR="00072DD4">
        <w:rPr>
          <w:rStyle w:val="IntenseEmphasis"/>
          <w:b w:val="0"/>
        </w:rPr>
        <w:t xml:space="preserve"> </w:t>
      </w:r>
      <w:r>
        <w:rPr>
          <w:rStyle w:val="IntenseEmphasis"/>
          <w:b w:val="0"/>
        </w:rPr>
        <w:t>or</w:t>
      </w:r>
      <w:r w:rsidR="00072DD4">
        <w:rPr>
          <w:rStyle w:val="IntenseEmphasis"/>
          <w:b w:val="0"/>
        </w:rPr>
        <w:t xml:space="preserve"> </w:t>
      </w:r>
      <w:r>
        <w:rPr>
          <w:rStyle w:val="IntenseEmphasis"/>
          <w:b w:val="0"/>
        </w:rPr>
        <w:t xml:space="preserve">the 2018 Quarters 2, 3 and 4) </w:t>
      </w:r>
      <w:r w:rsidR="004E7F26">
        <w:rPr>
          <w:rStyle w:val="IntenseEmphasis"/>
          <w:b w:val="0"/>
        </w:rPr>
        <w:t xml:space="preserve">of </w:t>
      </w:r>
      <w:r>
        <w:rPr>
          <w:rStyle w:val="IntenseEmphasis"/>
          <w:b w:val="0"/>
        </w:rPr>
        <w:t xml:space="preserve">Fee Stabilization </w:t>
      </w:r>
      <w:r w:rsidR="003F016B">
        <w:rPr>
          <w:rStyle w:val="IntenseEmphasis"/>
          <w:b w:val="0"/>
        </w:rPr>
        <w:t xml:space="preserve">Support </w:t>
      </w:r>
      <w:r>
        <w:rPr>
          <w:rStyle w:val="IntenseEmphasis"/>
          <w:b w:val="0"/>
        </w:rPr>
        <w:t>funding.</w:t>
      </w:r>
      <w:r w:rsidR="00A055D7">
        <w:rPr>
          <w:rStyle w:val="IntenseEmphasis"/>
          <w:b w:val="0"/>
        </w:rPr>
        <w:t xml:space="preserve">  </w:t>
      </w:r>
    </w:p>
    <w:p w14:paraId="21762F4A" w14:textId="3069280E" w:rsidR="0005398E" w:rsidRPr="005F64E7" w:rsidRDefault="0005398E" w:rsidP="00072DD4">
      <w:pPr>
        <w:rPr>
          <w:rStyle w:val="IntenseEmphasis"/>
          <w:b w:val="0"/>
        </w:rPr>
      </w:pPr>
      <w:r w:rsidRPr="005F64E7">
        <w:rPr>
          <w:rStyle w:val="IntenseEmphasis"/>
          <w:b w:val="0"/>
        </w:rPr>
        <w:t xml:space="preserve">Grey County Council’s approval of the 2018 Child Care Service </w:t>
      </w:r>
      <w:r w:rsidR="00022380">
        <w:rPr>
          <w:rStyle w:val="IntenseEmphasis"/>
          <w:b w:val="0"/>
        </w:rPr>
        <w:t xml:space="preserve">Amending </w:t>
      </w:r>
      <w:r w:rsidRPr="005F64E7">
        <w:rPr>
          <w:rStyle w:val="IntenseEmphasis"/>
          <w:b w:val="0"/>
        </w:rPr>
        <w:t>Agreement will result in the following benefits:</w:t>
      </w:r>
    </w:p>
    <w:p w14:paraId="544402F3" w14:textId="77C2D30B" w:rsidR="003F016B" w:rsidRDefault="00072DD4" w:rsidP="00072DD4">
      <w:pPr>
        <w:pStyle w:val="ListParagraph"/>
        <w:numPr>
          <w:ilvl w:val="0"/>
          <w:numId w:val="5"/>
        </w:numPr>
        <w:rPr>
          <w:rStyle w:val="IntenseEmphasis"/>
          <w:b w:val="0"/>
        </w:rPr>
      </w:pPr>
      <w:r>
        <w:rPr>
          <w:rStyle w:val="IntenseEmphasis"/>
          <w:b w:val="0"/>
        </w:rPr>
        <w:t>$ 291</w:t>
      </w:r>
      <w:r w:rsidR="003F016B">
        <w:rPr>
          <w:rStyle w:val="IntenseEmphasis"/>
          <w:b w:val="0"/>
        </w:rPr>
        <w:t>,272 Total Fee Stabilization Support funding for</w:t>
      </w:r>
      <w:r w:rsidR="006C2CFB">
        <w:rPr>
          <w:rStyle w:val="IntenseEmphasis"/>
          <w:b w:val="0"/>
        </w:rPr>
        <w:t xml:space="preserve"> </w:t>
      </w:r>
      <w:r w:rsidR="003F016B">
        <w:rPr>
          <w:rStyle w:val="IntenseEmphasis"/>
          <w:b w:val="0"/>
        </w:rPr>
        <w:t>2018</w:t>
      </w:r>
      <w:r w:rsidR="003F016B" w:rsidRPr="003F016B">
        <w:rPr>
          <w:rStyle w:val="IntenseEmphasis"/>
          <w:b w:val="0"/>
        </w:rPr>
        <w:t xml:space="preserve"> </w:t>
      </w:r>
      <w:r w:rsidR="003F016B" w:rsidRPr="005F64E7">
        <w:rPr>
          <w:rStyle w:val="IntenseEmphasis"/>
          <w:b w:val="0"/>
        </w:rPr>
        <w:t xml:space="preserve">to </w:t>
      </w:r>
      <w:r w:rsidR="006C2CFB">
        <w:rPr>
          <w:rStyle w:val="IntenseEmphasis"/>
          <w:b w:val="0"/>
        </w:rPr>
        <w:t xml:space="preserve">assist licensed </w:t>
      </w:r>
      <w:proofErr w:type="spellStart"/>
      <w:r w:rsidR="006C2CFB">
        <w:rPr>
          <w:rStyle w:val="IntenseEmphasis"/>
          <w:b w:val="0"/>
        </w:rPr>
        <w:t>centres</w:t>
      </w:r>
      <w:proofErr w:type="spellEnd"/>
      <w:r w:rsidR="006C2CFB">
        <w:rPr>
          <w:rStyle w:val="IntenseEmphasis"/>
          <w:b w:val="0"/>
        </w:rPr>
        <w:t xml:space="preserve"> with the cost to </w:t>
      </w:r>
      <w:r w:rsidR="003F016B" w:rsidRPr="005F64E7">
        <w:rPr>
          <w:rStyle w:val="IntenseEmphasis"/>
          <w:b w:val="0"/>
        </w:rPr>
        <w:t>increase wages for staff earning less than $14 per hour as of December 31, 2017</w:t>
      </w:r>
    </w:p>
    <w:p w14:paraId="4E00FD47" w14:textId="6B5F8AA3" w:rsidR="0005398E" w:rsidRDefault="00AF2475" w:rsidP="00072DD4">
      <w:pPr>
        <w:pStyle w:val="ListParagraph"/>
        <w:numPr>
          <w:ilvl w:val="1"/>
          <w:numId w:val="5"/>
        </w:numPr>
        <w:rPr>
          <w:rStyle w:val="IntenseEmphasis"/>
          <w:b w:val="0"/>
        </w:rPr>
      </w:pPr>
      <w:r>
        <w:rPr>
          <w:rStyle w:val="IntenseEmphasis"/>
          <w:b w:val="0"/>
        </w:rPr>
        <w:t xml:space="preserve">Of the total amount, </w:t>
      </w:r>
      <w:r w:rsidR="0005398E" w:rsidRPr="005F64E7">
        <w:rPr>
          <w:rStyle w:val="IntenseEmphasis"/>
          <w:b w:val="0"/>
        </w:rPr>
        <w:t xml:space="preserve">$ 72,802 Fee Stabilization Support funding </w:t>
      </w:r>
      <w:r w:rsidR="003F016B">
        <w:rPr>
          <w:rStyle w:val="IntenseEmphasis"/>
          <w:b w:val="0"/>
        </w:rPr>
        <w:t xml:space="preserve">had been provided under the original agreement </w:t>
      </w:r>
      <w:r w:rsidR="0005398E" w:rsidRPr="005F64E7">
        <w:rPr>
          <w:rStyle w:val="IntenseEmphasis"/>
          <w:b w:val="0"/>
        </w:rPr>
        <w:t xml:space="preserve">for the period January 01 to March 31, 2018.  </w:t>
      </w:r>
    </w:p>
    <w:p w14:paraId="47AB5EF0" w14:textId="0A83C4CC" w:rsidR="003F016B" w:rsidRPr="005F64E7" w:rsidRDefault="003F016B" w:rsidP="00072DD4">
      <w:pPr>
        <w:pStyle w:val="ListParagraph"/>
        <w:numPr>
          <w:ilvl w:val="1"/>
          <w:numId w:val="5"/>
        </w:numPr>
        <w:rPr>
          <w:rStyle w:val="IntenseEmphasis"/>
          <w:b w:val="0"/>
        </w:rPr>
      </w:pPr>
      <w:r>
        <w:rPr>
          <w:rStyle w:val="IntenseEmphasis"/>
          <w:b w:val="0"/>
        </w:rPr>
        <w:lastRenderedPageBreak/>
        <w:t>The balance of $ 218,470 Fee Stabilization Support funding is being provided under the amended agreement for the period April 01 to December 31, 2018.</w:t>
      </w:r>
    </w:p>
    <w:p w14:paraId="17016D01" w14:textId="77777777" w:rsidR="0005398E" w:rsidRPr="005F64E7" w:rsidRDefault="0005398E" w:rsidP="00072DD4">
      <w:pPr>
        <w:pStyle w:val="ListParagraph"/>
        <w:numPr>
          <w:ilvl w:val="0"/>
          <w:numId w:val="5"/>
        </w:numPr>
        <w:rPr>
          <w:rStyle w:val="IntenseEmphasis"/>
          <w:b w:val="0"/>
        </w:rPr>
      </w:pPr>
      <w:r w:rsidRPr="005F64E7">
        <w:rPr>
          <w:rStyle w:val="IntenseEmphasis"/>
          <w:b w:val="0"/>
        </w:rPr>
        <w:t>Fee Stabilization Support funding is 100% provincially funded.  No municipal levy is required.</w:t>
      </w:r>
    </w:p>
    <w:p w14:paraId="34144A87" w14:textId="77777777" w:rsidR="002C61F0" w:rsidRDefault="002C61F0" w:rsidP="002C61F0">
      <w:pPr>
        <w:pStyle w:val="Heading2"/>
        <w:keepNext w:val="0"/>
        <w:widowControl w:val="0"/>
        <w:jc w:val="both"/>
      </w:pPr>
      <w:r w:rsidRPr="00B0378D">
        <w:t>Background</w:t>
      </w:r>
      <w:r>
        <w:t xml:space="preserve"> and Discussion</w:t>
      </w:r>
    </w:p>
    <w:p w14:paraId="4846F10F" w14:textId="77777777" w:rsidR="004E7F26" w:rsidRDefault="004E7F26" w:rsidP="00072DD4">
      <w:pPr>
        <w:widowControl w:val="0"/>
        <w:rPr>
          <w:rStyle w:val="IntenseEmphasis"/>
          <w:b w:val="0"/>
        </w:rPr>
      </w:pPr>
      <w:r>
        <w:rPr>
          <w:rStyle w:val="IntenseEmphasis"/>
          <w:b w:val="0"/>
        </w:rPr>
        <w:t>The Ministry of Education provides funding for Grey County Children’s Services through the following two separate Ontario Transfer Payment Agreements:</w:t>
      </w:r>
    </w:p>
    <w:p w14:paraId="4B494042" w14:textId="77777777" w:rsidR="0075178E" w:rsidRDefault="004E7F26" w:rsidP="00072DD4">
      <w:pPr>
        <w:pStyle w:val="ListParagraph"/>
        <w:widowControl w:val="0"/>
        <w:numPr>
          <w:ilvl w:val="0"/>
          <w:numId w:val="3"/>
        </w:numPr>
        <w:rPr>
          <w:rStyle w:val="IntenseEmphasis"/>
          <w:b w:val="0"/>
        </w:rPr>
      </w:pPr>
      <w:r w:rsidRPr="0029493E">
        <w:rPr>
          <w:rStyle w:val="IntenseEmphasis"/>
          <w:b w:val="0"/>
        </w:rPr>
        <w:t>Child Care Service Agreement</w:t>
      </w:r>
      <w:r>
        <w:rPr>
          <w:rStyle w:val="IntenseEmphasis"/>
          <w:b w:val="0"/>
        </w:rPr>
        <w:t xml:space="preserve"> </w:t>
      </w:r>
    </w:p>
    <w:p w14:paraId="649AB6FF" w14:textId="3B53AE74" w:rsidR="004E7F26" w:rsidRPr="0029493E" w:rsidRDefault="0075178E" w:rsidP="00072DD4">
      <w:pPr>
        <w:pStyle w:val="ListParagraph"/>
        <w:widowControl w:val="0"/>
        <w:numPr>
          <w:ilvl w:val="1"/>
          <w:numId w:val="3"/>
        </w:numPr>
        <w:rPr>
          <w:rStyle w:val="IntenseEmphasis"/>
          <w:b w:val="0"/>
        </w:rPr>
      </w:pPr>
      <w:r>
        <w:rPr>
          <w:rStyle w:val="IntenseEmphasis"/>
          <w:b w:val="0"/>
        </w:rPr>
        <w:t xml:space="preserve">2018 Agreement </w:t>
      </w:r>
      <w:r w:rsidR="004E7F26">
        <w:rPr>
          <w:rStyle w:val="IntenseEmphasis"/>
          <w:b w:val="0"/>
        </w:rPr>
        <w:t>approved by Grey County Counci</w:t>
      </w:r>
      <w:r>
        <w:rPr>
          <w:rStyle w:val="IntenseEmphasis"/>
          <w:b w:val="0"/>
        </w:rPr>
        <w:t xml:space="preserve">l </w:t>
      </w:r>
      <w:r w:rsidR="00022380">
        <w:rPr>
          <w:rStyle w:val="IntenseEmphasis"/>
          <w:b w:val="0"/>
        </w:rPr>
        <w:t>February 8</w:t>
      </w:r>
      <w:r>
        <w:rPr>
          <w:rStyle w:val="IntenseEmphasis"/>
          <w:b w:val="0"/>
        </w:rPr>
        <w:t>, 2018 SSR-CW-02-18</w:t>
      </w:r>
      <w:r w:rsidR="00022380">
        <w:rPr>
          <w:rStyle w:val="IntenseEmphasis"/>
          <w:b w:val="0"/>
        </w:rPr>
        <w:t xml:space="preserve"> through by-law 5004-18</w:t>
      </w:r>
    </w:p>
    <w:p w14:paraId="11C8768D" w14:textId="77777777" w:rsidR="0075178E" w:rsidRDefault="004E7F26" w:rsidP="00072DD4">
      <w:pPr>
        <w:pStyle w:val="ListParagraph"/>
        <w:widowControl w:val="0"/>
        <w:numPr>
          <w:ilvl w:val="0"/>
          <w:numId w:val="3"/>
        </w:numPr>
        <w:rPr>
          <w:rStyle w:val="IntenseEmphasis"/>
          <w:b w:val="0"/>
        </w:rPr>
      </w:pPr>
      <w:r w:rsidRPr="0029493E">
        <w:rPr>
          <w:rStyle w:val="IntenseEmphasis"/>
          <w:b w:val="0"/>
        </w:rPr>
        <w:t>Ontario Early Years Child and Family Centres Agreement</w:t>
      </w:r>
      <w:r>
        <w:rPr>
          <w:rStyle w:val="IntenseEmphasis"/>
          <w:b w:val="0"/>
        </w:rPr>
        <w:t xml:space="preserve"> </w:t>
      </w:r>
    </w:p>
    <w:p w14:paraId="5552D6F8" w14:textId="482C0C97" w:rsidR="0075178E" w:rsidRDefault="0075178E" w:rsidP="00072DD4">
      <w:pPr>
        <w:pStyle w:val="ListParagraph"/>
        <w:widowControl w:val="0"/>
        <w:numPr>
          <w:ilvl w:val="1"/>
          <w:numId w:val="3"/>
        </w:numPr>
        <w:rPr>
          <w:rStyle w:val="IntenseEmphasis"/>
          <w:b w:val="0"/>
        </w:rPr>
      </w:pPr>
      <w:r>
        <w:rPr>
          <w:rStyle w:val="IntenseEmphasis"/>
          <w:b w:val="0"/>
        </w:rPr>
        <w:t xml:space="preserve">2018 Agreement </w:t>
      </w:r>
      <w:r w:rsidR="004E7F26">
        <w:rPr>
          <w:rStyle w:val="IntenseEmphasis"/>
          <w:b w:val="0"/>
        </w:rPr>
        <w:t xml:space="preserve">originally approved by Council on </w:t>
      </w:r>
      <w:r w:rsidR="00022380">
        <w:rPr>
          <w:rStyle w:val="IntenseEmphasis"/>
          <w:b w:val="0"/>
        </w:rPr>
        <w:t>October 26</w:t>
      </w:r>
      <w:r w:rsidR="004E7F26" w:rsidRPr="007F24F7">
        <w:rPr>
          <w:rStyle w:val="IntenseEmphasis"/>
          <w:b w:val="0"/>
        </w:rPr>
        <w:t>, 2017</w:t>
      </w:r>
      <w:r w:rsidR="004E7F26">
        <w:rPr>
          <w:rStyle w:val="IntenseEmphasis"/>
          <w:b w:val="0"/>
        </w:rPr>
        <w:t xml:space="preserve"> </w:t>
      </w:r>
      <w:r w:rsidR="00022380">
        <w:rPr>
          <w:rStyle w:val="IntenseEmphasis"/>
          <w:b w:val="0"/>
        </w:rPr>
        <w:t>through by-law 4995-17</w:t>
      </w:r>
    </w:p>
    <w:p w14:paraId="612C03F0" w14:textId="0CBCEF84" w:rsidR="0075178E" w:rsidRPr="00183A5E" w:rsidRDefault="0075178E" w:rsidP="00072DD4">
      <w:pPr>
        <w:pStyle w:val="ListParagraph"/>
        <w:widowControl w:val="0"/>
        <w:numPr>
          <w:ilvl w:val="1"/>
          <w:numId w:val="3"/>
        </w:numPr>
        <w:rPr>
          <w:rStyle w:val="IntenseEmphasis"/>
          <w:b w:val="0"/>
        </w:rPr>
      </w:pPr>
      <w:r>
        <w:rPr>
          <w:rStyle w:val="IntenseEmphasis"/>
          <w:b w:val="0"/>
        </w:rPr>
        <w:t>A</w:t>
      </w:r>
      <w:r w:rsidR="004E7F26">
        <w:rPr>
          <w:rStyle w:val="IntenseEmphasis"/>
          <w:b w:val="0"/>
        </w:rPr>
        <w:t xml:space="preserve">mended agreement approved by Council on </w:t>
      </w:r>
      <w:r w:rsidR="00022380">
        <w:rPr>
          <w:rStyle w:val="IntenseEmphasis"/>
          <w:b w:val="0"/>
        </w:rPr>
        <w:t>March 8</w:t>
      </w:r>
      <w:r w:rsidR="004E7F26">
        <w:rPr>
          <w:rStyle w:val="IntenseEmphasis"/>
          <w:b w:val="0"/>
        </w:rPr>
        <w:t>, 2018 SSR-CW-04-18</w:t>
      </w:r>
      <w:r w:rsidR="00022380">
        <w:rPr>
          <w:rStyle w:val="IntenseEmphasis"/>
          <w:b w:val="0"/>
        </w:rPr>
        <w:t xml:space="preserve"> through by-law 5007-18</w:t>
      </w:r>
    </w:p>
    <w:p w14:paraId="4189A6BB" w14:textId="1994D2BD" w:rsidR="0075178E" w:rsidRPr="005F64E7" w:rsidRDefault="0075178E" w:rsidP="00072DD4">
      <w:pPr>
        <w:widowControl w:val="0"/>
        <w:rPr>
          <w:rStyle w:val="IntenseEmphasis"/>
          <w:b w:val="0"/>
        </w:rPr>
      </w:pPr>
      <w:r w:rsidRPr="005F64E7">
        <w:rPr>
          <w:rStyle w:val="IntenseEmphasis"/>
          <w:b w:val="0"/>
        </w:rPr>
        <w:t xml:space="preserve">In response to the 2018 Ontario increase to the minimum wage, the Ministry of Education </w:t>
      </w:r>
      <w:r>
        <w:rPr>
          <w:rStyle w:val="IntenseEmphasis"/>
          <w:b w:val="0"/>
        </w:rPr>
        <w:t>has provided $291,272 i</w:t>
      </w:r>
      <w:r w:rsidRPr="005F64E7">
        <w:rPr>
          <w:rStyle w:val="IntenseEmphasis"/>
          <w:b w:val="0"/>
        </w:rPr>
        <w:t>n Fee Stabilization Support for Grey County Children’s Services 2018 budget.</w:t>
      </w:r>
    </w:p>
    <w:p w14:paraId="58CE3DCE" w14:textId="61D967AE" w:rsidR="0075178E" w:rsidRPr="005F64E7" w:rsidRDefault="0075178E" w:rsidP="00072DD4">
      <w:pPr>
        <w:widowControl w:val="0"/>
        <w:rPr>
          <w:rStyle w:val="IntenseEmphasis"/>
          <w:b w:val="0"/>
        </w:rPr>
      </w:pPr>
      <w:r w:rsidRPr="005F64E7">
        <w:rPr>
          <w:rStyle w:val="IntenseEmphasis"/>
          <w:b w:val="0"/>
        </w:rPr>
        <w:t xml:space="preserve">The Fee Stabilization Support funding will </w:t>
      </w:r>
      <w:r w:rsidR="006C2CFB">
        <w:rPr>
          <w:rStyle w:val="IntenseEmphasis"/>
          <w:b w:val="0"/>
        </w:rPr>
        <w:t xml:space="preserve"> assist  centres with the cost to </w:t>
      </w:r>
      <w:r w:rsidRPr="005F64E7">
        <w:rPr>
          <w:rStyle w:val="IntenseEmphasis"/>
          <w:b w:val="0"/>
        </w:rPr>
        <w:t xml:space="preserve">increase wages in licensed child care centres for staff earning less than $14 per hour (excluding wage enhancement), as of December 31, 2017.  Funding may not be used to support wages above $14 per hour in 2018.  </w:t>
      </w:r>
    </w:p>
    <w:p w14:paraId="7B25FAEC" w14:textId="25C31245" w:rsidR="0075178E" w:rsidRDefault="0075178E" w:rsidP="00072DD4">
      <w:pPr>
        <w:widowControl w:val="0"/>
        <w:rPr>
          <w:rStyle w:val="IntenseEmphasis"/>
          <w:b w:val="0"/>
        </w:rPr>
      </w:pPr>
      <w:r w:rsidRPr="005F64E7">
        <w:rPr>
          <w:rStyle w:val="IntenseEmphasis"/>
          <w:b w:val="0"/>
        </w:rPr>
        <w:t>Through Grey County Council’s approval of the 2018 Child Care Service agreement, this will support improving wages for the licensed child care workforce, af</w:t>
      </w:r>
      <w:r w:rsidR="00072DD4">
        <w:rPr>
          <w:rStyle w:val="IntenseEmphasis"/>
          <w:b w:val="0"/>
        </w:rPr>
        <w:t xml:space="preserve">fordability for families and </w:t>
      </w:r>
      <w:r w:rsidRPr="005F64E7">
        <w:rPr>
          <w:rStyle w:val="IntenseEmphasis"/>
          <w:b w:val="0"/>
        </w:rPr>
        <w:t xml:space="preserve">address potential fee increases.  </w:t>
      </w:r>
    </w:p>
    <w:p w14:paraId="7B182FEF" w14:textId="33E27353" w:rsidR="0075178E" w:rsidRPr="005F64E7" w:rsidRDefault="0075178E" w:rsidP="00072DD4">
      <w:pPr>
        <w:widowControl w:val="0"/>
        <w:rPr>
          <w:rStyle w:val="IntenseEmphasis"/>
          <w:b w:val="0"/>
        </w:rPr>
      </w:pPr>
      <w:r>
        <w:rPr>
          <w:rStyle w:val="IntenseEmphasis"/>
          <w:b w:val="0"/>
        </w:rPr>
        <w:t>The total Fee Stabilization Support funding allocation is included in the Amended 2018 Child Care Service Transfer Payment Agreement.</w:t>
      </w:r>
    </w:p>
    <w:p w14:paraId="709FE7B9" w14:textId="759C64EB" w:rsidR="0075178E" w:rsidRDefault="0075178E" w:rsidP="00072DD4">
      <w:pPr>
        <w:widowControl w:val="0"/>
        <w:rPr>
          <w:rStyle w:val="IntenseEmphasis"/>
          <w:b w:val="0"/>
        </w:rPr>
      </w:pPr>
      <w:r w:rsidRPr="005F64E7">
        <w:rPr>
          <w:rStyle w:val="IntenseEmphasis"/>
          <w:b w:val="0"/>
        </w:rPr>
        <w:t xml:space="preserve">Working in partnership with applicable agencies, Children’s Services staff has </w:t>
      </w:r>
      <w:r w:rsidR="00E61CA7">
        <w:rPr>
          <w:rStyle w:val="IntenseEmphasis"/>
          <w:b w:val="0"/>
        </w:rPr>
        <w:t>collected</w:t>
      </w:r>
      <w:r w:rsidRPr="005F64E7">
        <w:rPr>
          <w:rStyle w:val="IntenseEmphasis"/>
          <w:b w:val="0"/>
        </w:rPr>
        <w:t xml:space="preserve"> the necessary information required to disperse the funds.  Upon council approval, these funds will be dispersed as per Ministry directives</w:t>
      </w:r>
      <w:r w:rsidR="00994704">
        <w:rPr>
          <w:rStyle w:val="IntenseEmphasis"/>
          <w:b w:val="0"/>
        </w:rPr>
        <w:t xml:space="preserve"> to </w:t>
      </w:r>
      <w:proofErr w:type="spellStart"/>
      <w:r w:rsidR="00994704">
        <w:rPr>
          <w:rStyle w:val="IntenseEmphasis"/>
          <w:b w:val="0"/>
        </w:rPr>
        <w:t>centres</w:t>
      </w:r>
      <w:proofErr w:type="spellEnd"/>
      <w:r w:rsidR="00994704">
        <w:rPr>
          <w:rStyle w:val="IntenseEmphasis"/>
          <w:b w:val="0"/>
        </w:rPr>
        <w:t xml:space="preserve"> that meet the eligibility requirements including the proof of fee avoidance</w:t>
      </w:r>
      <w:r w:rsidRPr="005F64E7">
        <w:rPr>
          <w:rStyle w:val="IntenseEmphasis"/>
          <w:b w:val="0"/>
        </w:rPr>
        <w:t>.</w:t>
      </w:r>
    </w:p>
    <w:p w14:paraId="72F04B3E" w14:textId="77777777" w:rsidR="002C61F0" w:rsidRPr="00217518" w:rsidRDefault="002C61F0" w:rsidP="002C61F0">
      <w:pPr>
        <w:pStyle w:val="Heading2"/>
        <w:jc w:val="both"/>
      </w:pPr>
      <w:r>
        <w:lastRenderedPageBreak/>
        <w:t>Legal and Legislated Requirements</w:t>
      </w:r>
    </w:p>
    <w:p w14:paraId="07838E86" w14:textId="77777777" w:rsidR="002C61F0" w:rsidRDefault="002C61F0" w:rsidP="00072DD4">
      <w:pPr>
        <w:rPr>
          <w:rStyle w:val="IntenseEmphasis"/>
          <w:b w:val="0"/>
        </w:rPr>
      </w:pPr>
      <w:r>
        <w:rPr>
          <w:rStyle w:val="IntenseEmphasis"/>
          <w:b w:val="0"/>
        </w:rPr>
        <w:t>The Ministry of Education provides funding to Grey County Social Services under the legislative authority of the Child Care and Early Years Act, 2014.</w:t>
      </w:r>
    </w:p>
    <w:p w14:paraId="5CFF6E0A" w14:textId="77777777" w:rsidR="002C61F0" w:rsidRPr="00B0378D" w:rsidRDefault="002C61F0" w:rsidP="002C61F0">
      <w:pPr>
        <w:pStyle w:val="Heading2"/>
        <w:keepNext w:val="0"/>
        <w:widowControl w:val="0"/>
        <w:jc w:val="both"/>
        <w:rPr>
          <w:b/>
        </w:rPr>
      </w:pPr>
      <w:r w:rsidRPr="00B0378D">
        <w:t>Financial</w:t>
      </w:r>
      <w:r>
        <w:t xml:space="preserve"> and Resource Implications</w:t>
      </w:r>
    </w:p>
    <w:p w14:paraId="3D00B31A" w14:textId="64D34128" w:rsidR="002C61F0" w:rsidRPr="00AF2475" w:rsidRDefault="002C61F0" w:rsidP="00072DD4">
      <w:pPr>
        <w:rPr>
          <w:rStyle w:val="IntenseEmphasis"/>
          <w:b w:val="0"/>
        </w:rPr>
      </w:pPr>
      <w:r w:rsidRPr="00AF2475">
        <w:rPr>
          <w:rStyle w:val="IntenseEmphasis"/>
          <w:b w:val="0"/>
        </w:rPr>
        <w:t xml:space="preserve">The 2018 Child </w:t>
      </w:r>
      <w:r w:rsidR="00AF2475" w:rsidRPr="00AF2475">
        <w:rPr>
          <w:rStyle w:val="IntenseEmphasis"/>
          <w:b w:val="0"/>
        </w:rPr>
        <w:t>Care</w:t>
      </w:r>
      <w:r w:rsidRPr="00AF2475">
        <w:rPr>
          <w:rStyle w:val="IntenseEmphasis"/>
          <w:b w:val="0"/>
        </w:rPr>
        <w:t xml:space="preserve"> budget for Grey County Children’s Services will increase as follows:</w:t>
      </w:r>
    </w:p>
    <w:tbl>
      <w:tblPr>
        <w:tblStyle w:val="TableGrid"/>
        <w:tblW w:w="0" w:type="auto"/>
        <w:tblInd w:w="1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2018-2019 Ontario Early Years Child and Family Centres budget increase chart"/>
        <w:tblDescription w:val="2018 - 2019 Ontario Early Years and Family Centres budget increase chart.  For additional information please contact Barbara Arbuckle at 519-376-7112 Ext. 1373"/>
      </w:tblPr>
      <w:tblGrid>
        <w:gridCol w:w="3260"/>
        <w:gridCol w:w="1701"/>
      </w:tblGrid>
      <w:tr w:rsidR="00AF2475" w:rsidRPr="00847F5C" w14:paraId="753ADAE5" w14:textId="77777777" w:rsidTr="00847F5C">
        <w:trPr>
          <w:tblHeader/>
        </w:trPr>
        <w:tc>
          <w:tcPr>
            <w:tcW w:w="3260" w:type="dxa"/>
          </w:tcPr>
          <w:p w14:paraId="5EE3BD5E" w14:textId="77777777" w:rsidR="00AF2475" w:rsidRPr="00847F5C" w:rsidRDefault="00AF2475" w:rsidP="006C1F30">
            <w:pPr>
              <w:widowControl w:val="0"/>
              <w:rPr>
                <w:rStyle w:val="IntenseEmphasis"/>
                <w:b w:val="0"/>
              </w:rPr>
            </w:pPr>
          </w:p>
        </w:tc>
        <w:tc>
          <w:tcPr>
            <w:tcW w:w="1701" w:type="dxa"/>
            <w:vAlign w:val="center"/>
          </w:tcPr>
          <w:p w14:paraId="61E49F94" w14:textId="77777777" w:rsidR="00AF2475" w:rsidRPr="00847F5C" w:rsidRDefault="00AF2475" w:rsidP="006C1F30">
            <w:pPr>
              <w:widowControl w:val="0"/>
              <w:ind w:firstLine="743"/>
              <w:rPr>
                <w:rStyle w:val="IntenseEmphasis"/>
              </w:rPr>
            </w:pPr>
            <w:r w:rsidRPr="00847F5C">
              <w:rPr>
                <w:rStyle w:val="IntenseEmphasis"/>
              </w:rPr>
              <w:t>2018</w:t>
            </w:r>
          </w:p>
        </w:tc>
      </w:tr>
      <w:tr w:rsidR="00AF2475" w:rsidRPr="00847F5C" w14:paraId="5E09766A" w14:textId="77777777" w:rsidTr="00847F5C">
        <w:tc>
          <w:tcPr>
            <w:tcW w:w="3260" w:type="dxa"/>
            <w:vAlign w:val="center"/>
          </w:tcPr>
          <w:p w14:paraId="6DEC7262" w14:textId="77777777" w:rsidR="00AF2475" w:rsidRPr="00847F5C" w:rsidRDefault="00AF2475" w:rsidP="006C1F30">
            <w:pPr>
              <w:widowControl w:val="0"/>
              <w:jc w:val="right"/>
              <w:rPr>
                <w:rStyle w:val="IntenseEmphasis"/>
                <w:b w:val="0"/>
              </w:rPr>
            </w:pPr>
            <w:r w:rsidRPr="00847F5C">
              <w:rPr>
                <w:rStyle w:val="IntenseEmphasis"/>
                <w:b w:val="0"/>
              </w:rPr>
              <w:t>Original Budget</w:t>
            </w:r>
          </w:p>
        </w:tc>
        <w:tc>
          <w:tcPr>
            <w:tcW w:w="1701" w:type="dxa"/>
            <w:vAlign w:val="center"/>
          </w:tcPr>
          <w:p w14:paraId="22ED08B9" w14:textId="4F242F70" w:rsidR="00AF2475" w:rsidRPr="00847F5C" w:rsidRDefault="00AF2475" w:rsidP="00847F5C">
            <w:pPr>
              <w:widowControl w:val="0"/>
              <w:jc w:val="right"/>
              <w:rPr>
                <w:rStyle w:val="IntenseEmphasis"/>
                <w:b w:val="0"/>
              </w:rPr>
            </w:pPr>
            <w:r w:rsidRPr="00847F5C">
              <w:rPr>
                <w:rStyle w:val="IntenseEmphasis"/>
                <w:b w:val="0"/>
              </w:rPr>
              <w:t xml:space="preserve">$ </w:t>
            </w:r>
            <w:r w:rsidR="00847F5C" w:rsidRPr="00847F5C">
              <w:rPr>
                <w:rStyle w:val="IntenseEmphasis"/>
                <w:b w:val="0"/>
              </w:rPr>
              <w:t>8,118,389</w:t>
            </w:r>
          </w:p>
        </w:tc>
      </w:tr>
      <w:tr w:rsidR="00AF2475" w:rsidRPr="00847F5C" w14:paraId="73E30D0D" w14:textId="77777777" w:rsidTr="00847F5C">
        <w:tc>
          <w:tcPr>
            <w:tcW w:w="3260" w:type="dxa"/>
            <w:tcBorders>
              <w:bottom w:val="single" w:sz="4" w:space="0" w:color="auto"/>
            </w:tcBorders>
            <w:vAlign w:val="center"/>
          </w:tcPr>
          <w:p w14:paraId="2C10A849" w14:textId="05B15C5D" w:rsidR="00AF2475" w:rsidRPr="00847F5C" w:rsidRDefault="0078403A" w:rsidP="006C1F30">
            <w:pPr>
              <w:widowControl w:val="0"/>
              <w:jc w:val="right"/>
              <w:rPr>
                <w:rStyle w:val="IntenseEmphasis"/>
                <w:b w:val="0"/>
              </w:rPr>
            </w:pPr>
            <w:r w:rsidRPr="00847F5C">
              <w:rPr>
                <w:rStyle w:val="IntenseEmphasis"/>
                <w:b w:val="0"/>
              </w:rPr>
              <w:t>Fee Stabilization (Apr-Dec)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1614C1F4" w14:textId="0BF6715D" w:rsidR="00AF2475" w:rsidRPr="00847F5C" w:rsidRDefault="00AF2475" w:rsidP="00847F5C">
            <w:pPr>
              <w:widowControl w:val="0"/>
              <w:jc w:val="right"/>
              <w:rPr>
                <w:rStyle w:val="IntenseEmphasis"/>
                <w:b w:val="0"/>
              </w:rPr>
            </w:pPr>
            <w:r w:rsidRPr="00847F5C">
              <w:rPr>
                <w:rStyle w:val="IntenseEmphasis"/>
                <w:b w:val="0"/>
              </w:rPr>
              <w:t xml:space="preserve">$ </w:t>
            </w:r>
            <w:r w:rsidR="00847F5C" w:rsidRPr="00847F5C">
              <w:rPr>
                <w:rStyle w:val="IntenseEmphasis"/>
                <w:b w:val="0"/>
              </w:rPr>
              <w:t>218</w:t>
            </w:r>
            <w:r w:rsidRPr="00847F5C">
              <w:rPr>
                <w:rStyle w:val="IntenseEmphasis"/>
                <w:b w:val="0"/>
              </w:rPr>
              <w:t>,</w:t>
            </w:r>
            <w:r w:rsidR="00847F5C" w:rsidRPr="00847F5C">
              <w:rPr>
                <w:rStyle w:val="IntenseEmphasis"/>
                <w:b w:val="0"/>
              </w:rPr>
              <w:t>470</w:t>
            </w:r>
          </w:p>
        </w:tc>
      </w:tr>
      <w:tr w:rsidR="00AF2475" w:rsidRPr="00847F5C" w14:paraId="7C185B4B" w14:textId="77777777" w:rsidTr="00847F5C">
        <w:trPr>
          <w:trHeight w:val="410"/>
        </w:trPr>
        <w:tc>
          <w:tcPr>
            <w:tcW w:w="3260" w:type="dxa"/>
            <w:tcBorders>
              <w:top w:val="single" w:sz="4" w:space="0" w:color="auto"/>
            </w:tcBorders>
            <w:vAlign w:val="bottom"/>
          </w:tcPr>
          <w:p w14:paraId="68789AFD" w14:textId="77777777" w:rsidR="00AF2475" w:rsidRPr="00847F5C" w:rsidRDefault="00AF2475" w:rsidP="006C1F30">
            <w:pPr>
              <w:widowControl w:val="0"/>
              <w:jc w:val="right"/>
              <w:rPr>
                <w:rStyle w:val="IntenseEmphasis"/>
              </w:rPr>
            </w:pPr>
            <w:r w:rsidRPr="00847F5C">
              <w:rPr>
                <w:rStyle w:val="IntenseEmphasis"/>
              </w:rPr>
              <w:t>Amended Budget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bottom"/>
          </w:tcPr>
          <w:p w14:paraId="75DED212" w14:textId="2BADBC96" w:rsidR="00AF2475" w:rsidRPr="00847F5C" w:rsidRDefault="00AF2475" w:rsidP="00847F5C">
            <w:pPr>
              <w:widowControl w:val="0"/>
              <w:jc w:val="right"/>
              <w:rPr>
                <w:rStyle w:val="IntenseEmphasis"/>
              </w:rPr>
            </w:pPr>
            <w:r w:rsidRPr="00847F5C">
              <w:rPr>
                <w:rStyle w:val="IntenseEmphasis"/>
              </w:rPr>
              <w:t xml:space="preserve">$ </w:t>
            </w:r>
            <w:r w:rsidR="00847F5C" w:rsidRPr="00847F5C">
              <w:rPr>
                <w:rStyle w:val="IntenseEmphasis"/>
              </w:rPr>
              <w:t>8,336,859</w:t>
            </w:r>
          </w:p>
        </w:tc>
      </w:tr>
    </w:tbl>
    <w:p w14:paraId="4D7334FF" w14:textId="77777777" w:rsidR="002C61F0" w:rsidRPr="004E7F26" w:rsidRDefault="002C61F0" w:rsidP="002C61F0">
      <w:pPr>
        <w:widowControl w:val="0"/>
        <w:rPr>
          <w:rStyle w:val="IntenseEmphasis"/>
          <w:b w:val="0"/>
          <w:highlight w:val="yellow"/>
        </w:rPr>
      </w:pPr>
    </w:p>
    <w:p w14:paraId="0071ED64" w14:textId="4360333E" w:rsidR="002C61F0" w:rsidRPr="00183A5E" w:rsidRDefault="00AF2475" w:rsidP="00072DD4">
      <w:pPr>
        <w:widowControl w:val="0"/>
        <w:rPr>
          <w:bCs/>
        </w:rPr>
      </w:pPr>
      <w:r w:rsidRPr="00183A5E">
        <w:rPr>
          <w:rFonts w:cs="Arial"/>
        </w:rPr>
        <w:t>The 2018</w:t>
      </w:r>
      <w:r w:rsidR="002C61F0" w:rsidRPr="00183A5E">
        <w:rPr>
          <w:rFonts w:cs="Arial"/>
        </w:rPr>
        <w:t xml:space="preserve"> Child </w:t>
      </w:r>
      <w:r w:rsidRPr="00183A5E">
        <w:rPr>
          <w:rFonts w:cs="Arial"/>
        </w:rPr>
        <w:t>Care</w:t>
      </w:r>
      <w:r w:rsidR="002C61F0" w:rsidRPr="00183A5E">
        <w:rPr>
          <w:rFonts w:cs="Arial"/>
        </w:rPr>
        <w:t xml:space="preserve"> Amending Agreement includes </w:t>
      </w:r>
      <w:r w:rsidR="00183A5E" w:rsidRPr="00183A5E">
        <w:rPr>
          <w:rFonts w:cs="Arial"/>
        </w:rPr>
        <w:t xml:space="preserve">additional </w:t>
      </w:r>
      <w:r w:rsidRPr="00183A5E">
        <w:rPr>
          <w:rFonts w:cs="Arial"/>
        </w:rPr>
        <w:t>Fee Stabilization Support</w:t>
      </w:r>
      <w:r w:rsidR="002C61F0" w:rsidRPr="00183A5E">
        <w:rPr>
          <w:rFonts w:cs="Arial"/>
        </w:rPr>
        <w:t xml:space="preserve"> funding of $</w:t>
      </w:r>
      <w:r w:rsidR="00183A5E" w:rsidRPr="00183A5E">
        <w:rPr>
          <w:rFonts w:cs="Arial"/>
        </w:rPr>
        <w:t>218,470</w:t>
      </w:r>
      <w:r w:rsidR="002C61F0" w:rsidRPr="00183A5E">
        <w:rPr>
          <w:rFonts w:cs="Arial"/>
        </w:rPr>
        <w:t xml:space="preserve"> for 2018.  This funding is 100% provincial and has no required municipal contribution.</w:t>
      </w:r>
    </w:p>
    <w:p w14:paraId="2DACD206" w14:textId="77777777" w:rsidR="002C61F0" w:rsidRPr="00580AAD" w:rsidRDefault="002C61F0" w:rsidP="002C61F0">
      <w:pPr>
        <w:pStyle w:val="Heading2"/>
        <w:keepNext w:val="0"/>
        <w:widowControl w:val="0"/>
      </w:pPr>
      <w:r>
        <w:t>Relevant Consultation</w:t>
      </w:r>
    </w:p>
    <w:p w14:paraId="5A01E89A" w14:textId="77777777" w:rsidR="002C61F0" w:rsidRDefault="003B3473" w:rsidP="002C61F0">
      <w:pPr>
        <w:widowControl w:val="0"/>
      </w:pPr>
      <w:sdt>
        <w:sdtPr>
          <w:id w:val="19272895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2C61F0">
            <w:rPr>
              <w:rFonts w:ascii="MS Gothic" w:eastAsia="MS Gothic" w:hAnsi="MS Gothic" w:hint="eastAsia"/>
            </w:rPr>
            <w:t>☒</w:t>
          </w:r>
        </w:sdtContent>
      </w:sdt>
      <w:r w:rsidR="002C61F0">
        <w:t xml:space="preserve"> Internal </w:t>
      </w:r>
    </w:p>
    <w:p w14:paraId="164538AC" w14:textId="77777777" w:rsidR="002C61F0" w:rsidRDefault="002C61F0" w:rsidP="002C61F0">
      <w:pPr>
        <w:pStyle w:val="ListParagraph"/>
        <w:widowControl w:val="0"/>
        <w:numPr>
          <w:ilvl w:val="0"/>
          <w:numId w:val="6"/>
        </w:numPr>
      </w:pPr>
      <w:r>
        <w:t>Grey County Finance Department</w:t>
      </w:r>
    </w:p>
    <w:p w14:paraId="789BDCBF" w14:textId="77777777" w:rsidR="002C61F0" w:rsidRDefault="002C61F0" w:rsidP="002C61F0">
      <w:pPr>
        <w:pStyle w:val="ListParagraph"/>
        <w:widowControl w:val="0"/>
        <w:numPr>
          <w:ilvl w:val="0"/>
          <w:numId w:val="6"/>
        </w:numPr>
      </w:pPr>
      <w:r>
        <w:t>Grey County Planning Department (Planning Data Analysis Coordinator)</w:t>
      </w:r>
    </w:p>
    <w:p w14:paraId="0E70896B" w14:textId="77777777" w:rsidR="002C61F0" w:rsidRDefault="003B3473" w:rsidP="002C61F0">
      <w:pPr>
        <w:widowControl w:val="0"/>
      </w:pPr>
      <w:sdt>
        <w:sdtPr>
          <w:id w:val="-136011776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2C61F0">
            <w:rPr>
              <w:rFonts w:ascii="MS Gothic" w:eastAsia="MS Gothic" w:hAnsi="MS Gothic" w:hint="eastAsia"/>
            </w:rPr>
            <w:t>☒</w:t>
          </w:r>
        </w:sdtContent>
      </w:sdt>
      <w:r w:rsidR="002C61F0">
        <w:t xml:space="preserve"> External </w:t>
      </w:r>
    </w:p>
    <w:p w14:paraId="5DEFA29A" w14:textId="77777777" w:rsidR="002C61F0" w:rsidRPr="000E3E82" w:rsidRDefault="002C61F0" w:rsidP="002C61F0">
      <w:pPr>
        <w:pStyle w:val="ListParagraph"/>
        <w:widowControl w:val="0"/>
        <w:numPr>
          <w:ilvl w:val="0"/>
          <w:numId w:val="7"/>
        </w:numPr>
      </w:pPr>
      <w:r w:rsidRPr="000E3E82">
        <w:t>Licensed child care centres in Grey County</w:t>
      </w:r>
    </w:p>
    <w:p w14:paraId="5887A046" w14:textId="77777777" w:rsidR="002C61F0" w:rsidRDefault="002C61F0" w:rsidP="002C61F0">
      <w:pPr>
        <w:pStyle w:val="Heading3"/>
      </w:pPr>
      <w:r>
        <w:t xml:space="preserve">Attachments </w:t>
      </w:r>
    </w:p>
    <w:p w14:paraId="07BEDCD2" w14:textId="2566CEF0" w:rsidR="00CC394B" w:rsidRPr="00092681" w:rsidRDefault="00CC394B" w:rsidP="002C61F0">
      <w:pPr>
        <w:spacing w:after="0"/>
        <w:rPr>
          <w:rStyle w:val="Hyperlink"/>
          <w:i/>
          <w:color w:val="auto"/>
          <w:u w:val="none"/>
        </w:rPr>
      </w:pPr>
      <w:r w:rsidRPr="00092681">
        <w:rPr>
          <w:rStyle w:val="Hyperlink"/>
          <w:i/>
          <w:color w:val="auto"/>
          <w:u w:val="none"/>
        </w:rPr>
        <w:t>Ministry of Education Ontario Transfer Payment Agreement Amendment</w:t>
      </w:r>
    </w:p>
    <w:p w14:paraId="3AC0E23C" w14:textId="77777777" w:rsidR="00CC394B" w:rsidRDefault="00CC394B" w:rsidP="002C61F0">
      <w:pPr>
        <w:spacing w:after="0"/>
        <w:rPr>
          <w:rStyle w:val="Hyperlink"/>
          <w:i/>
        </w:rPr>
      </w:pPr>
    </w:p>
    <w:p w14:paraId="0692EE55" w14:textId="2EBA9EF1" w:rsidR="002C61F0" w:rsidRDefault="00CC394B" w:rsidP="002C61F0">
      <w:pPr>
        <w:spacing w:after="0"/>
        <w:rPr>
          <w:i/>
        </w:rPr>
      </w:pPr>
      <w:r w:rsidRPr="00092681">
        <w:rPr>
          <w:i/>
        </w:rPr>
        <w:t>2018 Child Care Amended Agreements and Estimate Reporting</w:t>
      </w:r>
    </w:p>
    <w:p w14:paraId="02AB0A87" w14:textId="77777777" w:rsidR="00CC394B" w:rsidRDefault="00CC394B" w:rsidP="002C61F0">
      <w:pPr>
        <w:spacing w:after="0"/>
        <w:rPr>
          <w:i/>
          <w:highlight w:val="yellow"/>
        </w:rPr>
      </w:pPr>
    </w:p>
    <w:p w14:paraId="4DCDDB7D" w14:textId="77777777" w:rsidR="002C61F0" w:rsidRPr="003B7F10" w:rsidRDefault="002C61F0" w:rsidP="002C61F0">
      <w:pPr>
        <w:spacing w:after="0"/>
      </w:pPr>
      <w:r w:rsidRPr="003B7F10">
        <w:t>Respectfully submitted by,</w:t>
      </w:r>
    </w:p>
    <w:p w14:paraId="6D6A357B" w14:textId="77777777" w:rsidR="002C61F0" w:rsidRPr="003B7F10" w:rsidRDefault="002C61F0" w:rsidP="002C61F0">
      <w:pPr>
        <w:spacing w:after="0"/>
      </w:pPr>
    </w:p>
    <w:p w14:paraId="1E929F2E" w14:textId="77777777" w:rsidR="002C61F0" w:rsidRPr="003B7F10" w:rsidRDefault="002C61F0" w:rsidP="002C61F0">
      <w:pPr>
        <w:spacing w:after="0"/>
      </w:pPr>
    </w:p>
    <w:p w14:paraId="79F165F9" w14:textId="2A02E648" w:rsidR="002C61F0" w:rsidRPr="003B7F10" w:rsidRDefault="002C61F0" w:rsidP="002C61F0">
      <w:pPr>
        <w:tabs>
          <w:tab w:val="left" w:pos="5103"/>
        </w:tabs>
        <w:spacing w:after="0"/>
      </w:pPr>
      <w:r w:rsidRPr="003B7F10">
        <w:t>Barbara Arbuckle,</w:t>
      </w:r>
    </w:p>
    <w:p w14:paraId="3CE1FF7D" w14:textId="448AB77B" w:rsidR="002C61F0" w:rsidRDefault="00CC394B" w:rsidP="002C61F0">
      <w:pPr>
        <w:tabs>
          <w:tab w:val="left" w:pos="5245"/>
        </w:tabs>
        <w:spacing w:after="0"/>
      </w:pPr>
      <w:r>
        <w:t>C</w:t>
      </w:r>
      <w:r w:rsidR="002C61F0" w:rsidRPr="003B7F10">
        <w:t>hildren’s Services Manager</w:t>
      </w:r>
    </w:p>
    <w:p w14:paraId="0C756225" w14:textId="35E442CA" w:rsidR="005622BF" w:rsidRDefault="005622BF">
      <w:pPr>
        <w:rPr>
          <w:bCs/>
        </w:rPr>
      </w:pPr>
      <w:r>
        <w:rPr>
          <w:bCs/>
        </w:rPr>
        <w:br w:type="page"/>
      </w:r>
    </w:p>
    <w:p w14:paraId="10E2FD20" w14:textId="1AB5341D" w:rsidR="002C61F0" w:rsidRDefault="005622BF" w:rsidP="00CD64E9">
      <w:pPr>
        <w:rPr>
          <w:bCs/>
        </w:rPr>
      </w:pPr>
      <w:r>
        <w:rPr>
          <w:bCs/>
          <w:noProof/>
          <w:lang w:val="en-CA" w:eastAsia="en-CA"/>
        </w:rPr>
        <w:lastRenderedPageBreak/>
        <w:drawing>
          <wp:inline distT="0" distB="0" distL="0" distR="0" wp14:anchorId="25E21B17" wp14:editId="0A21C8B3">
            <wp:extent cx="6117038" cy="8531105"/>
            <wp:effectExtent l="0" t="0" r="0" b="3810"/>
            <wp:docPr id="2" name="Picture 2" descr="Page 1 Ministry of Education Ontario Transfer Payment Agreement Amendment" title="Page 1 Ministry of Education Ontario Transfer Payment Agreement Amend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istry of Education Ontario Transfer Payment Agreement Amendment_Page_1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39" t="8173" r="9011" b="2542"/>
                    <a:stretch/>
                  </pic:blipFill>
                  <pic:spPr bwMode="auto">
                    <a:xfrm>
                      <a:off x="0" y="0"/>
                      <a:ext cx="6117434" cy="8531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Cs/>
          <w:noProof/>
          <w:lang w:val="en-CA" w:eastAsia="en-CA"/>
        </w:rPr>
        <w:lastRenderedPageBreak/>
        <w:drawing>
          <wp:inline distT="0" distB="0" distL="0" distR="0" wp14:anchorId="50AB459D" wp14:editId="73A7A953">
            <wp:extent cx="5791200" cy="8434243"/>
            <wp:effectExtent l="0" t="0" r="0" b="5080"/>
            <wp:docPr id="3" name="Picture 3" descr="Page 2 Ministry of Education Ontario Transfer Payment Agreement Amendment" title="Page 2  Ministry of Education Ontario Transfer Payment Agreement Amend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istry of Education Ontario Transfer Payment Agreement Amendment_Page_2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55" t="8297" r="11539" b="2790"/>
                    <a:stretch/>
                  </pic:blipFill>
                  <pic:spPr bwMode="auto">
                    <a:xfrm>
                      <a:off x="0" y="0"/>
                      <a:ext cx="5791200" cy="8434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Cs/>
          <w:noProof/>
          <w:lang w:val="en-CA" w:eastAsia="en-CA"/>
        </w:rPr>
        <w:lastRenderedPageBreak/>
        <w:drawing>
          <wp:inline distT="0" distB="0" distL="0" distR="0" wp14:anchorId="0FAA6735" wp14:editId="111F0D97">
            <wp:extent cx="5876925" cy="8093365"/>
            <wp:effectExtent l="0" t="0" r="0" b="3175"/>
            <wp:docPr id="4" name="Picture 4" descr="Schedule B Ministry of Education Ontario Transfer Payment Agreement Amendment" title="Schedule B Ministry of Education Ontario Transfer Payment Agreement Amend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istry of Education Ontario Transfer Payment Agreement Amendment_Page_3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2" t="7678" r="8654" b="2789"/>
                    <a:stretch/>
                  </pic:blipFill>
                  <pic:spPr bwMode="auto">
                    <a:xfrm>
                      <a:off x="0" y="0"/>
                      <a:ext cx="5876925" cy="8093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Cs/>
          <w:noProof/>
          <w:lang w:val="en-CA" w:eastAsia="en-CA"/>
        </w:rPr>
        <w:lastRenderedPageBreak/>
        <w:drawing>
          <wp:inline distT="0" distB="0" distL="0" distR="0" wp14:anchorId="39372FEA" wp14:editId="236E374B">
            <wp:extent cx="6000750" cy="7968387"/>
            <wp:effectExtent l="0" t="0" r="0" b="0"/>
            <wp:docPr id="5" name="Picture 5" descr="Schedule D1 Ministry of Education Ontario Transfer Payment Agreement Amendment" title="Schedule D1 Ministry of Education Ontario Transfer Payment Agreement Amend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istry of Education Ontario Transfer Payment Agreement Amendment_Page_4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0" t="6687" r="5289" b="2542"/>
                    <a:stretch/>
                  </pic:blipFill>
                  <pic:spPr bwMode="auto">
                    <a:xfrm>
                      <a:off x="0" y="0"/>
                      <a:ext cx="6000750" cy="7968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Cs/>
          <w:noProof/>
          <w:lang w:val="en-CA" w:eastAsia="en-CA"/>
        </w:rPr>
        <w:lastRenderedPageBreak/>
        <w:drawing>
          <wp:inline distT="0" distB="0" distL="0" distR="0" wp14:anchorId="3338492E" wp14:editId="60003DEB">
            <wp:extent cx="5876925" cy="8046185"/>
            <wp:effectExtent l="0" t="0" r="0" b="0"/>
            <wp:docPr id="6" name="Picture 6" descr="Schedule F Ministry of Education Ontario Transfer Payment Agreement Amendment" title="Schedule F Ministry of Education Ontario Transfer Payment Agreement Amend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istry of Education Ontario Transfer Payment Agreement Amendment_Page_5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2" t="7554" r="7212" b="2419"/>
                    <a:stretch/>
                  </pic:blipFill>
                  <pic:spPr bwMode="auto">
                    <a:xfrm>
                      <a:off x="0" y="0"/>
                      <a:ext cx="5876925" cy="8046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Cs/>
          <w:noProof/>
          <w:lang w:val="en-CA" w:eastAsia="en-CA"/>
        </w:rPr>
        <w:lastRenderedPageBreak/>
        <w:drawing>
          <wp:inline distT="0" distB="0" distL="0" distR="0" wp14:anchorId="349D0238" wp14:editId="5999CA8E">
            <wp:extent cx="5657850" cy="8066638"/>
            <wp:effectExtent l="0" t="0" r="0" b="0"/>
            <wp:docPr id="7" name="Picture 7" descr="Page 2 of Schedule F Ministry of Education Ontario Transfer Payment Agreement Amendment" title="Schedule D1 Ministry of Education Ontario Transfer Payment Agreement Amend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istry of Education Ontario Transfer Payment Agreement Amendment_Page_6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98" t="8049" r="8172" b="2790"/>
                    <a:stretch/>
                  </pic:blipFill>
                  <pic:spPr bwMode="auto">
                    <a:xfrm>
                      <a:off x="0" y="0"/>
                      <a:ext cx="5657850" cy="8066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F56369" w14:textId="77777777" w:rsidR="00BD44F4" w:rsidRDefault="005622BF" w:rsidP="00CD64E9">
      <w:pPr>
        <w:rPr>
          <w:bCs/>
        </w:rPr>
        <w:sectPr w:rsidR="00BD44F4" w:rsidSect="007E4720">
          <w:footerReference w:type="default" r:id="rId16"/>
          <w:pgSz w:w="12240" w:h="15840" w:code="1"/>
          <w:pgMar w:top="1440" w:right="1440" w:bottom="1440" w:left="1440" w:header="720" w:footer="720" w:gutter="0"/>
          <w:cols w:space="720"/>
          <w:docGrid w:linePitch="360"/>
        </w:sectPr>
      </w:pPr>
      <w:r>
        <w:rPr>
          <w:bCs/>
          <w:noProof/>
          <w:lang w:val="en-CA" w:eastAsia="en-CA"/>
        </w:rPr>
        <w:lastRenderedPageBreak/>
        <w:drawing>
          <wp:inline distT="0" distB="0" distL="0" distR="0" wp14:anchorId="7DA87C59" wp14:editId="56F744D2">
            <wp:extent cx="6072499" cy="7981950"/>
            <wp:effectExtent l="0" t="0" r="5080" b="0"/>
            <wp:docPr id="8" name="Picture 8" descr="Page 1 2018 Child Care Amendment Agreements and Estimate Reporting Memo from Ministry of Education" title="Page 1 2018 Child Care Amendment Agreements and Estimate Reporting Memo from Ministry of Edu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 Child Care Amended Agreements and Estimate Reporting_Page_1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0" t="7926" r="5769" b="3038"/>
                    <a:stretch/>
                  </pic:blipFill>
                  <pic:spPr bwMode="auto">
                    <a:xfrm>
                      <a:off x="0" y="0"/>
                      <a:ext cx="6072499" cy="7981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Cs/>
          <w:noProof/>
          <w:lang w:val="en-CA" w:eastAsia="en-CA"/>
        </w:rPr>
        <w:lastRenderedPageBreak/>
        <w:drawing>
          <wp:inline distT="0" distB="0" distL="0" distR="0" wp14:anchorId="2D738BF5" wp14:editId="671E21C4">
            <wp:extent cx="5591175" cy="7904387"/>
            <wp:effectExtent l="0" t="0" r="0" b="1905"/>
            <wp:docPr id="9" name="Picture 9" descr="Page 2 2018 Child Care Amendment Agreements and Estimate Reporting Memo from Ministry of Education" title="Page 2 2018 Child Care Amendment Agreements and Estimate Reporting Memo from Ministry of Edu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 Child Care Amended Agreements and Estimate Reporting_Page_2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4" t="7182" r="9134" b="3534"/>
                    <a:stretch/>
                  </pic:blipFill>
                  <pic:spPr bwMode="auto">
                    <a:xfrm>
                      <a:off x="0" y="0"/>
                      <a:ext cx="5591175" cy="7904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DCA5E9" w14:textId="33D964CB" w:rsidR="005622BF" w:rsidRPr="00B83F8D" w:rsidRDefault="005622BF" w:rsidP="00BD44F4">
      <w:pPr>
        <w:ind w:right="-723" w:hanging="567"/>
        <w:rPr>
          <w:bCs/>
        </w:rPr>
      </w:pPr>
      <w:r>
        <w:rPr>
          <w:bCs/>
          <w:noProof/>
          <w:lang w:val="en-CA" w:eastAsia="en-CA"/>
        </w:rPr>
        <w:lastRenderedPageBreak/>
        <w:drawing>
          <wp:inline distT="0" distB="0" distL="0" distR="0" wp14:anchorId="7B6CC6FC" wp14:editId="63ECB534">
            <wp:extent cx="12103502" cy="5591175"/>
            <wp:effectExtent l="0" t="0" r="0" b="0"/>
            <wp:docPr id="10" name="Picture 10" descr="Appendix A 2018 Amended Child Care Allocations" title="Appendix A 2018 Amended Child Care Alloc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 Child Care Amended Agreements and Estimate Reporting_Page_3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0" t="10727" r="2302" b="4909"/>
                    <a:stretch/>
                  </pic:blipFill>
                  <pic:spPr bwMode="auto">
                    <a:xfrm>
                      <a:off x="0" y="0"/>
                      <a:ext cx="12106247" cy="5592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622BF" w:rsidRPr="00B83F8D" w:rsidSect="00BD44F4">
      <w:pgSz w:w="20160" w:h="12240" w:orient="landscape" w:code="5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84D93E" w14:textId="77777777" w:rsidR="001F1D7C" w:rsidRDefault="001F1D7C" w:rsidP="00883D8D">
      <w:pPr>
        <w:spacing w:after="0" w:line="240" w:lineRule="auto"/>
      </w:pPr>
      <w:r>
        <w:separator/>
      </w:r>
    </w:p>
    <w:p w14:paraId="48F64DD0" w14:textId="77777777" w:rsidR="008D60C9" w:rsidRDefault="008D60C9"/>
  </w:endnote>
  <w:endnote w:type="continuationSeparator" w:id="0">
    <w:p w14:paraId="0284D93F" w14:textId="77777777" w:rsidR="001F1D7C" w:rsidRDefault="001F1D7C" w:rsidP="00883D8D">
      <w:pPr>
        <w:spacing w:after="0" w:line="240" w:lineRule="auto"/>
      </w:pPr>
      <w:r>
        <w:continuationSeparator/>
      </w:r>
    </w:p>
    <w:p w14:paraId="28C385A6" w14:textId="77777777" w:rsidR="008D60C9" w:rsidRDefault="008D60C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elveticaNeueLT Std Lt">
    <w:altName w:val="Malgun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84D941" w14:textId="70470765" w:rsidR="007E4720" w:rsidRPr="007E4720" w:rsidRDefault="00691228" w:rsidP="007E4720">
    <w:pPr>
      <w:pStyle w:val="Footer"/>
    </w:pPr>
    <w:r>
      <w:t>SSR-CW-08-18</w:t>
    </w:r>
    <w:r w:rsidR="00567AB5">
      <w:ptab w:relativeTo="margin" w:alignment="center" w:leader="none"/>
    </w:r>
    <w:r w:rsidR="00567AB5">
      <w:ptab w:relativeTo="margin" w:alignment="right" w:leader="none"/>
    </w:r>
    <w:r w:rsidR="00567AB5">
      <w:t>Date:</w:t>
    </w:r>
    <w:r>
      <w:t xml:space="preserve"> April 26, 2018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84D93C" w14:textId="77777777" w:rsidR="001F1D7C" w:rsidRDefault="001F1D7C" w:rsidP="00883D8D">
      <w:pPr>
        <w:spacing w:after="0" w:line="240" w:lineRule="auto"/>
      </w:pPr>
      <w:r>
        <w:separator/>
      </w:r>
    </w:p>
    <w:p w14:paraId="1829A190" w14:textId="77777777" w:rsidR="008D60C9" w:rsidRDefault="008D60C9"/>
  </w:footnote>
  <w:footnote w:type="continuationSeparator" w:id="0">
    <w:p w14:paraId="0284D93D" w14:textId="77777777" w:rsidR="001F1D7C" w:rsidRDefault="001F1D7C" w:rsidP="00883D8D">
      <w:pPr>
        <w:spacing w:after="0" w:line="240" w:lineRule="auto"/>
      </w:pPr>
      <w:r>
        <w:continuationSeparator/>
      </w:r>
    </w:p>
    <w:p w14:paraId="123740AA" w14:textId="77777777" w:rsidR="008D60C9" w:rsidRDefault="008D60C9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5E55ED"/>
    <w:multiLevelType w:val="hybridMultilevel"/>
    <w:tmpl w:val="F4FC30B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431968"/>
    <w:multiLevelType w:val="hybridMultilevel"/>
    <w:tmpl w:val="B748C8C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A91D14"/>
    <w:multiLevelType w:val="hybridMultilevel"/>
    <w:tmpl w:val="5B34369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3C77E3"/>
    <w:multiLevelType w:val="hybridMultilevel"/>
    <w:tmpl w:val="0540E58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50520BF"/>
    <w:multiLevelType w:val="hybridMultilevel"/>
    <w:tmpl w:val="83DE4A02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82501DE"/>
    <w:multiLevelType w:val="hybridMultilevel"/>
    <w:tmpl w:val="C732871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A597EC3"/>
    <w:multiLevelType w:val="hybridMultilevel"/>
    <w:tmpl w:val="934C4F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5"/>
  </w:num>
  <w:num w:numId="5">
    <w:abstractNumId w:val="1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linkStyl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3D8D"/>
    <w:rsid w:val="00022380"/>
    <w:rsid w:val="000347A2"/>
    <w:rsid w:val="00047A0A"/>
    <w:rsid w:val="0005398E"/>
    <w:rsid w:val="00072DD4"/>
    <w:rsid w:val="00081FCF"/>
    <w:rsid w:val="00092681"/>
    <w:rsid w:val="000B7C11"/>
    <w:rsid w:val="00113FCB"/>
    <w:rsid w:val="001272D9"/>
    <w:rsid w:val="00165671"/>
    <w:rsid w:val="00183A5E"/>
    <w:rsid w:val="001F1D7C"/>
    <w:rsid w:val="00247CA8"/>
    <w:rsid w:val="00286FBD"/>
    <w:rsid w:val="002915BC"/>
    <w:rsid w:val="002C6064"/>
    <w:rsid w:val="002C61F0"/>
    <w:rsid w:val="002E32B0"/>
    <w:rsid w:val="003062A4"/>
    <w:rsid w:val="0032700D"/>
    <w:rsid w:val="003A58C6"/>
    <w:rsid w:val="003B3473"/>
    <w:rsid w:val="003C1CCC"/>
    <w:rsid w:val="003F016B"/>
    <w:rsid w:val="00446A72"/>
    <w:rsid w:val="00457F2B"/>
    <w:rsid w:val="00464176"/>
    <w:rsid w:val="004942B7"/>
    <w:rsid w:val="004C1CDA"/>
    <w:rsid w:val="004D4778"/>
    <w:rsid w:val="004E7F26"/>
    <w:rsid w:val="004F083D"/>
    <w:rsid w:val="005622BF"/>
    <w:rsid w:val="00567AB5"/>
    <w:rsid w:val="005A360A"/>
    <w:rsid w:val="00644370"/>
    <w:rsid w:val="006563A9"/>
    <w:rsid w:val="00691228"/>
    <w:rsid w:val="00693B64"/>
    <w:rsid w:val="006B4C34"/>
    <w:rsid w:val="006B6ACA"/>
    <w:rsid w:val="006C2CFB"/>
    <w:rsid w:val="006E00FA"/>
    <w:rsid w:val="0075178E"/>
    <w:rsid w:val="0078403A"/>
    <w:rsid w:val="007B0EC2"/>
    <w:rsid w:val="007E4720"/>
    <w:rsid w:val="00816DA7"/>
    <w:rsid w:val="00826469"/>
    <w:rsid w:val="00835187"/>
    <w:rsid w:val="00847F5C"/>
    <w:rsid w:val="00883D8D"/>
    <w:rsid w:val="00895616"/>
    <w:rsid w:val="008D60C9"/>
    <w:rsid w:val="00953DFC"/>
    <w:rsid w:val="00994704"/>
    <w:rsid w:val="009A31DB"/>
    <w:rsid w:val="009B6C9D"/>
    <w:rsid w:val="009F7E5E"/>
    <w:rsid w:val="00A055D7"/>
    <w:rsid w:val="00A52D13"/>
    <w:rsid w:val="00A607A3"/>
    <w:rsid w:val="00A63BE0"/>
    <w:rsid w:val="00A63DD6"/>
    <w:rsid w:val="00A85D36"/>
    <w:rsid w:val="00AA5E09"/>
    <w:rsid w:val="00AB2197"/>
    <w:rsid w:val="00AC3A8B"/>
    <w:rsid w:val="00AF2475"/>
    <w:rsid w:val="00B01981"/>
    <w:rsid w:val="00B12CC6"/>
    <w:rsid w:val="00B64986"/>
    <w:rsid w:val="00B7545F"/>
    <w:rsid w:val="00B83F8D"/>
    <w:rsid w:val="00B97DD0"/>
    <w:rsid w:val="00BD44F4"/>
    <w:rsid w:val="00CC394B"/>
    <w:rsid w:val="00CD64E9"/>
    <w:rsid w:val="00CE439D"/>
    <w:rsid w:val="00CF0CF7"/>
    <w:rsid w:val="00CF4AA5"/>
    <w:rsid w:val="00DA4C67"/>
    <w:rsid w:val="00DC1FF0"/>
    <w:rsid w:val="00E1676A"/>
    <w:rsid w:val="00E25376"/>
    <w:rsid w:val="00E32F4D"/>
    <w:rsid w:val="00E61CA7"/>
    <w:rsid w:val="00E67437"/>
    <w:rsid w:val="00F43FCD"/>
    <w:rsid w:val="00FB203E"/>
    <w:rsid w:val="00FE7170"/>
    <w:rsid w:val="00FF5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84D92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9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3473"/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3473"/>
    <w:pPr>
      <w:keepNext/>
      <w:keepLines/>
      <w:spacing w:before="240" w:after="120"/>
      <w:outlineLvl w:val="0"/>
    </w:pPr>
    <w:rPr>
      <w:rFonts w:eastAsiaTheme="majorEastAsia" w:cstheme="majorBidi"/>
      <w:sz w:val="40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B3473"/>
    <w:pPr>
      <w:keepNext/>
      <w:keepLines/>
      <w:spacing w:before="240" w:after="120"/>
      <w:outlineLvl w:val="1"/>
    </w:pPr>
    <w:rPr>
      <w:rFonts w:eastAsiaTheme="majorEastAsia" w:cstheme="majorBidi"/>
      <w:sz w:val="36"/>
      <w:szCs w:val="32"/>
    </w:rPr>
  </w:style>
  <w:style w:type="paragraph" w:styleId="Heading3">
    <w:name w:val="heading 3"/>
    <w:basedOn w:val="Heading4"/>
    <w:next w:val="Normal"/>
    <w:link w:val="Heading3Char"/>
    <w:uiPriority w:val="9"/>
    <w:unhideWhenUsed/>
    <w:qFormat/>
    <w:rsid w:val="003B3473"/>
    <w:pPr>
      <w:outlineLvl w:val="2"/>
    </w:pPr>
    <w:rPr>
      <w:rFonts w:cs="Arial"/>
      <w:i w:val="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B3473"/>
    <w:pPr>
      <w:keepNext/>
      <w:keepLines/>
      <w:spacing w:before="240" w:after="120"/>
      <w:outlineLvl w:val="3"/>
    </w:pPr>
    <w:rPr>
      <w:rFonts w:eastAsiaTheme="majorEastAsia" w:cstheme="majorBidi"/>
      <w:i/>
      <w:iCs/>
      <w:sz w:val="32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3B3473"/>
    <w:pPr>
      <w:keepNext/>
      <w:keepLines/>
      <w:spacing w:before="240" w:after="120"/>
      <w:outlineLvl w:val="4"/>
    </w:pPr>
    <w:rPr>
      <w:rFonts w:eastAsiaTheme="majorEastAsia" w:cstheme="majorBidi"/>
      <w:b/>
      <w:bCs/>
      <w:sz w:val="28"/>
      <w:szCs w:val="2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3B3473"/>
    <w:pPr>
      <w:keepNext/>
      <w:keepLines/>
      <w:spacing w:before="240" w:after="120"/>
      <w:outlineLvl w:val="5"/>
    </w:pPr>
    <w:rPr>
      <w:rFonts w:eastAsiaTheme="majorEastAsia" w:cstheme="majorBidi"/>
      <w:b/>
      <w:bCs/>
      <w:i/>
      <w:iCs/>
      <w:sz w:val="28"/>
      <w:szCs w:val="28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3B3473"/>
    <w:pPr>
      <w:keepNext/>
      <w:keepLines/>
      <w:spacing w:before="240" w:after="120"/>
      <w:outlineLvl w:val="6"/>
    </w:pPr>
    <w:rPr>
      <w:rFonts w:eastAsiaTheme="majorEastAsia" w:cstheme="majorBidi"/>
      <w:b/>
      <w:iCs/>
      <w:szCs w:val="22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3B3473"/>
    <w:pPr>
      <w:keepNext/>
      <w:keepLines/>
      <w:spacing w:before="240" w:after="120"/>
      <w:outlineLvl w:val="7"/>
    </w:pPr>
    <w:rPr>
      <w:rFonts w:eastAsiaTheme="majorEastAsia" w:cstheme="majorBidi"/>
      <w:b/>
      <w:i/>
      <w:color w:val="404040" w:themeColor="text1" w:themeTint="BF"/>
      <w:szCs w:val="22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3B3473"/>
    <w:pPr>
      <w:keepNext/>
      <w:keepLines/>
      <w:spacing w:before="240" w:after="120"/>
      <w:outlineLvl w:val="8"/>
    </w:pPr>
    <w:rPr>
      <w:rFonts w:eastAsiaTheme="majorEastAsia" w:cstheme="majorBidi"/>
      <w:i/>
      <w:iCs/>
      <w:szCs w:val="22"/>
    </w:rPr>
  </w:style>
  <w:style w:type="character" w:default="1" w:styleId="DefaultParagraphFont">
    <w:name w:val="Default Paragraph Font"/>
    <w:uiPriority w:val="1"/>
    <w:semiHidden/>
    <w:unhideWhenUsed/>
    <w:rsid w:val="003B3473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3B3473"/>
  </w:style>
  <w:style w:type="character" w:customStyle="1" w:styleId="Heading1Char">
    <w:name w:val="Heading 1 Char"/>
    <w:basedOn w:val="DefaultParagraphFont"/>
    <w:link w:val="Heading1"/>
    <w:uiPriority w:val="9"/>
    <w:rsid w:val="003B3473"/>
    <w:rPr>
      <w:rFonts w:ascii="Arial" w:eastAsiaTheme="majorEastAsia" w:hAnsi="Arial" w:cstheme="majorBidi"/>
      <w:sz w:val="40"/>
    </w:rPr>
  </w:style>
  <w:style w:type="character" w:customStyle="1" w:styleId="Heading2Char">
    <w:name w:val="Heading 2 Char"/>
    <w:basedOn w:val="DefaultParagraphFont"/>
    <w:link w:val="Heading2"/>
    <w:uiPriority w:val="9"/>
    <w:rsid w:val="003B3473"/>
    <w:rPr>
      <w:rFonts w:ascii="Arial" w:eastAsiaTheme="majorEastAsia" w:hAnsi="Arial" w:cstheme="majorBidi"/>
      <w:sz w:val="36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3B3473"/>
    <w:rPr>
      <w:rFonts w:ascii="Arial" w:eastAsiaTheme="majorEastAsia" w:hAnsi="Arial" w:cs="Arial"/>
      <w:iCs/>
      <w:sz w:val="32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3B3473"/>
    <w:rPr>
      <w:rFonts w:ascii="Arial" w:eastAsiaTheme="majorEastAsia" w:hAnsi="Arial" w:cstheme="majorBidi"/>
      <w:i/>
      <w:iCs/>
      <w:sz w:val="32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3B3473"/>
    <w:rPr>
      <w:rFonts w:ascii="Arial" w:eastAsiaTheme="majorEastAsia" w:hAnsi="Arial" w:cstheme="majorBidi"/>
      <w:b/>
      <w:bCs/>
      <w:sz w:val="28"/>
    </w:rPr>
  </w:style>
  <w:style w:type="character" w:customStyle="1" w:styleId="Heading6Char">
    <w:name w:val="Heading 6 Char"/>
    <w:basedOn w:val="DefaultParagraphFont"/>
    <w:link w:val="Heading6"/>
    <w:uiPriority w:val="9"/>
    <w:rsid w:val="003B3473"/>
    <w:rPr>
      <w:rFonts w:ascii="Arial" w:eastAsiaTheme="majorEastAsia" w:hAnsi="Arial" w:cstheme="majorBidi"/>
      <w:b/>
      <w:bCs/>
      <w:i/>
      <w:iCs/>
      <w:sz w:val="28"/>
      <w:szCs w:val="28"/>
    </w:rPr>
  </w:style>
  <w:style w:type="character" w:customStyle="1" w:styleId="Heading7Char">
    <w:name w:val="Heading 7 Char"/>
    <w:basedOn w:val="DefaultParagraphFont"/>
    <w:link w:val="Heading7"/>
    <w:uiPriority w:val="9"/>
    <w:rsid w:val="003B3473"/>
    <w:rPr>
      <w:rFonts w:ascii="Arial" w:eastAsiaTheme="majorEastAsia" w:hAnsi="Arial" w:cstheme="majorBidi"/>
      <w:b/>
      <w:iCs/>
      <w:sz w:val="24"/>
    </w:rPr>
  </w:style>
  <w:style w:type="character" w:customStyle="1" w:styleId="Heading8Char">
    <w:name w:val="Heading 8 Char"/>
    <w:basedOn w:val="DefaultParagraphFont"/>
    <w:link w:val="Heading8"/>
    <w:uiPriority w:val="9"/>
    <w:rsid w:val="003B3473"/>
    <w:rPr>
      <w:rFonts w:ascii="Arial" w:eastAsiaTheme="majorEastAsia" w:hAnsi="Arial" w:cstheme="majorBidi"/>
      <w:b/>
      <w:i/>
      <w:color w:val="404040" w:themeColor="text1" w:themeTint="BF"/>
      <w:sz w:val="24"/>
    </w:rPr>
  </w:style>
  <w:style w:type="character" w:customStyle="1" w:styleId="Heading9Char">
    <w:name w:val="Heading 9 Char"/>
    <w:basedOn w:val="DefaultParagraphFont"/>
    <w:link w:val="Heading9"/>
    <w:uiPriority w:val="9"/>
    <w:rsid w:val="003B3473"/>
    <w:rPr>
      <w:rFonts w:ascii="Arial" w:eastAsiaTheme="majorEastAsia" w:hAnsi="Arial" w:cstheme="majorBidi"/>
      <w:i/>
      <w:iCs/>
      <w:sz w:val="24"/>
    </w:rPr>
  </w:style>
  <w:style w:type="paragraph" w:styleId="Title">
    <w:name w:val="Title"/>
    <w:basedOn w:val="Normal"/>
    <w:next w:val="Normal"/>
    <w:link w:val="TitleChar"/>
    <w:uiPriority w:val="9"/>
    <w:qFormat/>
    <w:rsid w:val="003B3473"/>
    <w:pPr>
      <w:pBdr>
        <w:bottom w:val="single" w:sz="4" w:space="4" w:color="auto"/>
      </w:pBdr>
      <w:tabs>
        <w:tab w:val="right" w:pos="9360"/>
      </w:tabs>
      <w:spacing w:line="240" w:lineRule="auto"/>
      <w:contextualSpacing/>
    </w:pPr>
    <w:rPr>
      <w:rFonts w:eastAsiaTheme="majorEastAsia" w:cs="Arial"/>
      <w:bCs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"/>
    <w:rsid w:val="003B3473"/>
    <w:rPr>
      <w:rFonts w:ascii="Arial" w:eastAsiaTheme="majorEastAsia" w:hAnsi="Arial" w:cs="Arial"/>
      <w:bCs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3473"/>
    <w:pPr>
      <w:numPr>
        <w:ilvl w:val="1"/>
      </w:numPr>
    </w:pPr>
    <w:rPr>
      <w:rFonts w:eastAsiaTheme="majorEastAsia" w:cstheme="majorBidi"/>
      <w:i/>
      <w:iCs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B3473"/>
    <w:rPr>
      <w:rFonts w:ascii="Arial" w:eastAsiaTheme="majorEastAsia" w:hAnsi="Arial" w:cstheme="majorBidi"/>
      <w:i/>
      <w:iCs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3473"/>
    <w:rPr>
      <w:rFonts w:ascii="Arial" w:hAnsi="Arial"/>
      <w:b/>
      <w:bCs/>
    </w:rPr>
  </w:style>
  <w:style w:type="character" w:styleId="Emphasis">
    <w:name w:val="Emphasis"/>
    <w:basedOn w:val="DefaultParagraphFont"/>
    <w:uiPriority w:val="20"/>
    <w:qFormat/>
    <w:rsid w:val="003B3473"/>
    <w:rPr>
      <w:rFonts w:ascii="Arial" w:hAnsi="Arial"/>
      <w:i/>
      <w:iCs/>
    </w:rPr>
  </w:style>
  <w:style w:type="paragraph" w:styleId="NoSpacing">
    <w:name w:val="No Spacing"/>
    <w:uiPriority w:val="1"/>
    <w:qFormat/>
    <w:rsid w:val="003B3473"/>
    <w:pPr>
      <w:spacing w:after="0" w:line="240" w:lineRule="auto"/>
    </w:pPr>
    <w:rPr>
      <w:rFonts w:ascii="Arial" w:hAnsi="Arial" w:cs="Arial"/>
      <w:bCs/>
      <w:sz w:val="24"/>
      <w:szCs w:val="24"/>
    </w:rPr>
  </w:style>
  <w:style w:type="paragraph" w:styleId="ListParagraph">
    <w:name w:val="List Paragraph"/>
    <w:basedOn w:val="Normal"/>
    <w:uiPriority w:val="34"/>
    <w:qFormat/>
    <w:rsid w:val="003B3473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3B3473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3B3473"/>
    <w:rPr>
      <w:rFonts w:ascii="Arial" w:hAnsi="Arial"/>
      <w:i/>
      <w:iCs/>
      <w:color w:val="000000" w:themeColor="text1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3473"/>
    <w:pPr>
      <w:pBdr>
        <w:bottom w:val="single" w:sz="4" w:space="1" w:color="auto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3473"/>
    <w:rPr>
      <w:rFonts w:ascii="Arial" w:hAnsi="Arial"/>
      <w:b/>
      <w:bCs/>
      <w:i/>
      <w:iCs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3B3473"/>
    <w:rPr>
      <w:rFonts w:ascii="Arial" w:hAnsi="Arial"/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3473"/>
    <w:rPr>
      <w:rFonts w:ascii="Arial" w:hAnsi="Arial"/>
      <w:b/>
      <w:bCs/>
    </w:rPr>
  </w:style>
  <w:style w:type="character" w:styleId="SubtleReference">
    <w:name w:val="Subtle Reference"/>
    <w:basedOn w:val="DefaultParagraphFont"/>
    <w:uiPriority w:val="31"/>
    <w:qFormat/>
    <w:rsid w:val="003B3473"/>
    <w:rPr>
      <w:rFonts w:ascii="Arial" w:hAnsi="Arial"/>
      <w:smallCaps/>
      <w:color w:val="C0504D" w:themeColor="accent2"/>
      <w:u w:val="single"/>
    </w:rPr>
  </w:style>
  <w:style w:type="character" w:styleId="Hyperlink">
    <w:name w:val="Hyperlink"/>
    <w:basedOn w:val="DefaultParagraphFont"/>
    <w:uiPriority w:val="99"/>
    <w:unhideWhenUsed/>
    <w:rsid w:val="003B347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47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7A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347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7A2"/>
    <w:rPr>
      <w:rFonts w:ascii="Arial" w:hAnsi="Arial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347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7A2"/>
    <w:rPr>
      <w:rFonts w:ascii="Arial" w:hAnsi="Arial"/>
      <w:sz w:val="24"/>
      <w:szCs w:val="24"/>
    </w:rPr>
  </w:style>
  <w:style w:type="table" w:styleId="TableGrid">
    <w:name w:val="Table Grid"/>
    <w:basedOn w:val="TableNormal"/>
    <w:uiPriority w:val="59"/>
    <w:rsid w:val="000347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ntenseReference">
    <w:name w:val="Intense Reference"/>
    <w:basedOn w:val="DefaultParagraphFont"/>
    <w:uiPriority w:val="32"/>
    <w:qFormat/>
    <w:rsid w:val="003B3473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3473"/>
    <w:rPr>
      <w:b/>
      <w:bCs/>
      <w:smallCaps/>
      <w:spacing w:val="5"/>
    </w:rPr>
  </w:style>
  <w:style w:type="character" w:styleId="FollowedHyperlink">
    <w:name w:val="FollowedHyperlink"/>
    <w:basedOn w:val="DefaultParagraphFont"/>
    <w:uiPriority w:val="99"/>
    <w:semiHidden/>
    <w:unhideWhenUsed/>
    <w:rsid w:val="003B3473"/>
    <w:rPr>
      <w:color w:val="800080" w:themeColor="followedHyperlink"/>
      <w:u w:val="single"/>
    </w:rPr>
  </w:style>
  <w:style w:type="paragraph" w:customStyle="1" w:styleId="AppleFill">
    <w:name w:val="Apple Fill"/>
    <w:basedOn w:val="Normal"/>
    <w:link w:val="AppleFillChar"/>
    <w:uiPriority w:val="10"/>
    <w:qFormat/>
    <w:rsid w:val="003B3473"/>
    <w:rPr>
      <w:b/>
      <w:color w:val="FFFFFF" w:themeColor="background1"/>
      <w:shd w:val="clear" w:color="auto" w:fill="9BBB59" w:themeFill="accent3"/>
    </w:rPr>
  </w:style>
  <w:style w:type="paragraph" w:customStyle="1" w:styleId="AquaFill">
    <w:name w:val="Aqua Fill"/>
    <w:basedOn w:val="Normal"/>
    <w:link w:val="AquaFillChar"/>
    <w:uiPriority w:val="10"/>
    <w:qFormat/>
    <w:rsid w:val="003B3473"/>
    <w:rPr>
      <w:b/>
      <w:color w:val="FFFFFF" w:themeColor="background1"/>
      <w:shd w:val="clear" w:color="auto" w:fill="4BACC6" w:themeFill="accent5"/>
    </w:rPr>
  </w:style>
  <w:style w:type="character" w:customStyle="1" w:styleId="AppleFillChar">
    <w:name w:val="Apple Fill Char"/>
    <w:basedOn w:val="DefaultParagraphFont"/>
    <w:link w:val="AppleFill"/>
    <w:uiPriority w:val="10"/>
    <w:rsid w:val="003B3473"/>
    <w:rPr>
      <w:rFonts w:ascii="Arial" w:hAnsi="Arial"/>
      <w:b/>
      <w:color w:val="FFFFFF" w:themeColor="background1"/>
      <w:sz w:val="24"/>
      <w:szCs w:val="24"/>
    </w:rPr>
  </w:style>
  <w:style w:type="paragraph" w:customStyle="1" w:styleId="WineFill">
    <w:name w:val="Wine Fill"/>
    <w:basedOn w:val="Normal"/>
    <w:link w:val="WineFillChar"/>
    <w:uiPriority w:val="9"/>
    <w:qFormat/>
    <w:rsid w:val="003B3473"/>
    <w:rPr>
      <w:b/>
      <w:color w:val="FFFFFF" w:themeColor="background1"/>
      <w:shd w:val="clear" w:color="auto" w:fill="C0504D" w:themeFill="accent2"/>
    </w:rPr>
  </w:style>
  <w:style w:type="character" w:customStyle="1" w:styleId="AquaFillChar">
    <w:name w:val="Aqua Fill Char"/>
    <w:basedOn w:val="DefaultParagraphFont"/>
    <w:link w:val="AquaFill"/>
    <w:uiPriority w:val="10"/>
    <w:rsid w:val="003B3473"/>
    <w:rPr>
      <w:rFonts w:ascii="Arial" w:hAnsi="Arial"/>
      <w:b/>
      <w:color w:val="FFFFFF" w:themeColor="background1"/>
      <w:sz w:val="24"/>
      <w:szCs w:val="24"/>
    </w:rPr>
  </w:style>
  <w:style w:type="character" w:customStyle="1" w:styleId="WineFillChar">
    <w:name w:val="Wine Fill Char"/>
    <w:basedOn w:val="DefaultParagraphFont"/>
    <w:link w:val="WineFill"/>
    <w:uiPriority w:val="9"/>
    <w:rsid w:val="003B3473"/>
    <w:rPr>
      <w:rFonts w:ascii="Arial" w:hAnsi="Arial"/>
      <w:b/>
      <w:color w:val="FFFFFF" w:themeColor="background1"/>
      <w:sz w:val="24"/>
      <w:szCs w:val="24"/>
    </w:rPr>
  </w:style>
  <w:style w:type="paragraph" w:customStyle="1" w:styleId="Default">
    <w:name w:val="Default"/>
    <w:rsid w:val="00B83F8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C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9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3473"/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3473"/>
    <w:pPr>
      <w:keepNext/>
      <w:keepLines/>
      <w:spacing w:before="240" w:after="120"/>
      <w:outlineLvl w:val="0"/>
    </w:pPr>
    <w:rPr>
      <w:rFonts w:eastAsiaTheme="majorEastAsia" w:cstheme="majorBidi"/>
      <w:sz w:val="40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B3473"/>
    <w:pPr>
      <w:keepNext/>
      <w:keepLines/>
      <w:spacing w:before="240" w:after="120"/>
      <w:outlineLvl w:val="1"/>
    </w:pPr>
    <w:rPr>
      <w:rFonts w:eastAsiaTheme="majorEastAsia" w:cstheme="majorBidi"/>
      <w:sz w:val="36"/>
      <w:szCs w:val="32"/>
    </w:rPr>
  </w:style>
  <w:style w:type="paragraph" w:styleId="Heading3">
    <w:name w:val="heading 3"/>
    <w:basedOn w:val="Heading4"/>
    <w:next w:val="Normal"/>
    <w:link w:val="Heading3Char"/>
    <w:uiPriority w:val="9"/>
    <w:unhideWhenUsed/>
    <w:qFormat/>
    <w:rsid w:val="003B3473"/>
    <w:pPr>
      <w:outlineLvl w:val="2"/>
    </w:pPr>
    <w:rPr>
      <w:rFonts w:cs="Arial"/>
      <w:i w:val="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B3473"/>
    <w:pPr>
      <w:keepNext/>
      <w:keepLines/>
      <w:spacing w:before="240" w:after="120"/>
      <w:outlineLvl w:val="3"/>
    </w:pPr>
    <w:rPr>
      <w:rFonts w:eastAsiaTheme="majorEastAsia" w:cstheme="majorBidi"/>
      <w:i/>
      <w:iCs/>
      <w:sz w:val="32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3B3473"/>
    <w:pPr>
      <w:keepNext/>
      <w:keepLines/>
      <w:spacing w:before="240" w:after="120"/>
      <w:outlineLvl w:val="4"/>
    </w:pPr>
    <w:rPr>
      <w:rFonts w:eastAsiaTheme="majorEastAsia" w:cstheme="majorBidi"/>
      <w:b/>
      <w:bCs/>
      <w:sz w:val="28"/>
      <w:szCs w:val="2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3B3473"/>
    <w:pPr>
      <w:keepNext/>
      <w:keepLines/>
      <w:spacing w:before="240" w:after="120"/>
      <w:outlineLvl w:val="5"/>
    </w:pPr>
    <w:rPr>
      <w:rFonts w:eastAsiaTheme="majorEastAsia" w:cstheme="majorBidi"/>
      <w:b/>
      <w:bCs/>
      <w:i/>
      <w:iCs/>
      <w:sz w:val="28"/>
      <w:szCs w:val="28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3B3473"/>
    <w:pPr>
      <w:keepNext/>
      <w:keepLines/>
      <w:spacing w:before="240" w:after="120"/>
      <w:outlineLvl w:val="6"/>
    </w:pPr>
    <w:rPr>
      <w:rFonts w:eastAsiaTheme="majorEastAsia" w:cstheme="majorBidi"/>
      <w:b/>
      <w:iCs/>
      <w:szCs w:val="22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3B3473"/>
    <w:pPr>
      <w:keepNext/>
      <w:keepLines/>
      <w:spacing w:before="240" w:after="120"/>
      <w:outlineLvl w:val="7"/>
    </w:pPr>
    <w:rPr>
      <w:rFonts w:eastAsiaTheme="majorEastAsia" w:cstheme="majorBidi"/>
      <w:b/>
      <w:i/>
      <w:color w:val="404040" w:themeColor="text1" w:themeTint="BF"/>
      <w:szCs w:val="22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3B3473"/>
    <w:pPr>
      <w:keepNext/>
      <w:keepLines/>
      <w:spacing w:before="240" w:after="120"/>
      <w:outlineLvl w:val="8"/>
    </w:pPr>
    <w:rPr>
      <w:rFonts w:eastAsiaTheme="majorEastAsia" w:cstheme="majorBidi"/>
      <w:i/>
      <w:iCs/>
      <w:szCs w:val="22"/>
    </w:rPr>
  </w:style>
  <w:style w:type="character" w:default="1" w:styleId="DefaultParagraphFont">
    <w:name w:val="Default Paragraph Font"/>
    <w:uiPriority w:val="1"/>
    <w:semiHidden/>
    <w:unhideWhenUsed/>
    <w:rsid w:val="003B3473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3B3473"/>
  </w:style>
  <w:style w:type="character" w:customStyle="1" w:styleId="Heading1Char">
    <w:name w:val="Heading 1 Char"/>
    <w:basedOn w:val="DefaultParagraphFont"/>
    <w:link w:val="Heading1"/>
    <w:uiPriority w:val="9"/>
    <w:rsid w:val="003B3473"/>
    <w:rPr>
      <w:rFonts w:ascii="Arial" w:eastAsiaTheme="majorEastAsia" w:hAnsi="Arial" w:cstheme="majorBidi"/>
      <w:sz w:val="40"/>
    </w:rPr>
  </w:style>
  <w:style w:type="character" w:customStyle="1" w:styleId="Heading2Char">
    <w:name w:val="Heading 2 Char"/>
    <w:basedOn w:val="DefaultParagraphFont"/>
    <w:link w:val="Heading2"/>
    <w:uiPriority w:val="9"/>
    <w:rsid w:val="003B3473"/>
    <w:rPr>
      <w:rFonts w:ascii="Arial" w:eastAsiaTheme="majorEastAsia" w:hAnsi="Arial" w:cstheme="majorBidi"/>
      <w:sz w:val="36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3B3473"/>
    <w:rPr>
      <w:rFonts w:ascii="Arial" w:eastAsiaTheme="majorEastAsia" w:hAnsi="Arial" w:cs="Arial"/>
      <w:iCs/>
      <w:sz w:val="32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3B3473"/>
    <w:rPr>
      <w:rFonts w:ascii="Arial" w:eastAsiaTheme="majorEastAsia" w:hAnsi="Arial" w:cstheme="majorBidi"/>
      <w:i/>
      <w:iCs/>
      <w:sz w:val="32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3B3473"/>
    <w:rPr>
      <w:rFonts w:ascii="Arial" w:eastAsiaTheme="majorEastAsia" w:hAnsi="Arial" w:cstheme="majorBidi"/>
      <w:b/>
      <w:bCs/>
      <w:sz w:val="28"/>
    </w:rPr>
  </w:style>
  <w:style w:type="character" w:customStyle="1" w:styleId="Heading6Char">
    <w:name w:val="Heading 6 Char"/>
    <w:basedOn w:val="DefaultParagraphFont"/>
    <w:link w:val="Heading6"/>
    <w:uiPriority w:val="9"/>
    <w:rsid w:val="003B3473"/>
    <w:rPr>
      <w:rFonts w:ascii="Arial" w:eastAsiaTheme="majorEastAsia" w:hAnsi="Arial" w:cstheme="majorBidi"/>
      <w:b/>
      <w:bCs/>
      <w:i/>
      <w:iCs/>
      <w:sz w:val="28"/>
      <w:szCs w:val="28"/>
    </w:rPr>
  </w:style>
  <w:style w:type="character" w:customStyle="1" w:styleId="Heading7Char">
    <w:name w:val="Heading 7 Char"/>
    <w:basedOn w:val="DefaultParagraphFont"/>
    <w:link w:val="Heading7"/>
    <w:uiPriority w:val="9"/>
    <w:rsid w:val="003B3473"/>
    <w:rPr>
      <w:rFonts w:ascii="Arial" w:eastAsiaTheme="majorEastAsia" w:hAnsi="Arial" w:cstheme="majorBidi"/>
      <w:b/>
      <w:iCs/>
      <w:sz w:val="24"/>
    </w:rPr>
  </w:style>
  <w:style w:type="character" w:customStyle="1" w:styleId="Heading8Char">
    <w:name w:val="Heading 8 Char"/>
    <w:basedOn w:val="DefaultParagraphFont"/>
    <w:link w:val="Heading8"/>
    <w:uiPriority w:val="9"/>
    <w:rsid w:val="003B3473"/>
    <w:rPr>
      <w:rFonts w:ascii="Arial" w:eastAsiaTheme="majorEastAsia" w:hAnsi="Arial" w:cstheme="majorBidi"/>
      <w:b/>
      <w:i/>
      <w:color w:val="404040" w:themeColor="text1" w:themeTint="BF"/>
      <w:sz w:val="24"/>
    </w:rPr>
  </w:style>
  <w:style w:type="character" w:customStyle="1" w:styleId="Heading9Char">
    <w:name w:val="Heading 9 Char"/>
    <w:basedOn w:val="DefaultParagraphFont"/>
    <w:link w:val="Heading9"/>
    <w:uiPriority w:val="9"/>
    <w:rsid w:val="003B3473"/>
    <w:rPr>
      <w:rFonts w:ascii="Arial" w:eastAsiaTheme="majorEastAsia" w:hAnsi="Arial" w:cstheme="majorBidi"/>
      <w:i/>
      <w:iCs/>
      <w:sz w:val="24"/>
    </w:rPr>
  </w:style>
  <w:style w:type="paragraph" w:styleId="Title">
    <w:name w:val="Title"/>
    <w:basedOn w:val="Normal"/>
    <w:next w:val="Normal"/>
    <w:link w:val="TitleChar"/>
    <w:uiPriority w:val="9"/>
    <w:qFormat/>
    <w:rsid w:val="003B3473"/>
    <w:pPr>
      <w:pBdr>
        <w:bottom w:val="single" w:sz="4" w:space="4" w:color="auto"/>
      </w:pBdr>
      <w:tabs>
        <w:tab w:val="right" w:pos="9360"/>
      </w:tabs>
      <w:spacing w:line="240" w:lineRule="auto"/>
      <w:contextualSpacing/>
    </w:pPr>
    <w:rPr>
      <w:rFonts w:eastAsiaTheme="majorEastAsia" w:cs="Arial"/>
      <w:bCs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"/>
    <w:rsid w:val="003B3473"/>
    <w:rPr>
      <w:rFonts w:ascii="Arial" w:eastAsiaTheme="majorEastAsia" w:hAnsi="Arial" w:cs="Arial"/>
      <w:bCs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3473"/>
    <w:pPr>
      <w:numPr>
        <w:ilvl w:val="1"/>
      </w:numPr>
    </w:pPr>
    <w:rPr>
      <w:rFonts w:eastAsiaTheme="majorEastAsia" w:cstheme="majorBidi"/>
      <w:i/>
      <w:iCs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B3473"/>
    <w:rPr>
      <w:rFonts w:ascii="Arial" w:eastAsiaTheme="majorEastAsia" w:hAnsi="Arial" w:cstheme="majorBidi"/>
      <w:i/>
      <w:iCs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3473"/>
    <w:rPr>
      <w:rFonts w:ascii="Arial" w:hAnsi="Arial"/>
      <w:b/>
      <w:bCs/>
    </w:rPr>
  </w:style>
  <w:style w:type="character" w:styleId="Emphasis">
    <w:name w:val="Emphasis"/>
    <w:basedOn w:val="DefaultParagraphFont"/>
    <w:uiPriority w:val="20"/>
    <w:qFormat/>
    <w:rsid w:val="003B3473"/>
    <w:rPr>
      <w:rFonts w:ascii="Arial" w:hAnsi="Arial"/>
      <w:i/>
      <w:iCs/>
    </w:rPr>
  </w:style>
  <w:style w:type="paragraph" w:styleId="NoSpacing">
    <w:name w:val="No Spacing"/>
    <w:uiPriority w:val="1"/>
    <w:qFormat/>
    <w:rsid w:val="003B3473"/>
    <w:pPr>
      <w:spacing w:after="0" w:line="240" w:lineRule="auto"/>
    </w:pPr>
    <w:rPr>
      <w:rFonts w:ascii="Arial" w:hAnsi="Arial" w:cs="Arial"/>
      <w:bCs/>
      <w:sz w:val="24"/>
      <w:szCs w:val="24"/>
    </w:rPr>
  </w:style>
  <w:style w:type="paragraph" w:styleId="ListParagraph">
    <w:name w:val="List Paragraph"/>
    <w:basedOn w:val="Normal"/>
    <w:uiPriority w:val="34"/>
    <w:qFormat/>
    <w:rsid w:val="003B3473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3B3473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3B3473"/>
    <w:rPr>
      <w:rFonts w:ascii="Arial" w:hAnsi="Arial"/>
      <w:i/>
      <w:iCs/>
      <w:color w:val="000000" w:themeColor="text1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3473"/>
    <w:pPr>
      <w:pBdr>
        <w:bottom w:val="single" w:sz="4" w:space="1" w:color="auto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3473"/>
    <w:rPr>
      <w:rFonts w:ascii="Arial" w:hAnsi="Arial"/>
      <w:b/>
      <w:bCs/>
      <w:i/>
      <w:iCs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3B3473"/>
    <w:rPr>
      <w:rFonts w:ascii="Arial" w:hAnsi="Arial"/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3473"/>
    <w:rPr>
      <w:rFonts w:ascii="Arial" w:hAnsi="Arial"/>
      <w:b/>
      <w:bCs/>
    </w:rPr>
  </w:style>
  <w:style w:type="character" w:styleId="SubtleReference">
    <w:name w:val="Subtle Reference"/>
    <w:basedOn w:val="DefaultParagraphFont"/>
    <w:uiPriority w:val="31"/>
    <w:qFormat/>
    <w:rsid w:val="003B3473"/>
    <w:rPr>
      <w:rFonts w:ascii="Arial" w:hAnsi="Arial"/>
      <w:smallCaps/>
      <w:color w:val="C0504D" w:themeColor="accent2"/>
      <w:u w:val="single"/>
    </w:rPr>
  </w:style>
  <w:style w:type="character" w:styleId="Hyperlink">
    <w:name w:val="Hyperlink"/>
    <w:basedOn w:val="DefaultParagraphFont"/>
    <w:uiPriority w:val="99"/>
    <w:unhideWhenUsed/>
    <w:rsid w:val="003B347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47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7A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347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7A2"/>
    <w:rPr>
      <w:rFonts w:ascii="Arial" w:hAnsi="Arial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347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7A2"/>
    <w:rPr>
      <w:rFonts w:ascii="Arial" w:hAnsi="Arial"/>
      <w:sz w:val="24"/>
      <w:szCs w:val="24"/>
    </w:rPr>
  </w:style>
  <w:style w:type="table" w:styleId="TableGrid">
    <w:name w:val="Table Grid"/>
    <w:basedOn w:val="TableNormal"/>
    <w:uiPriority w:val="59"/>
    <w:rsid w:val="000347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ntenseReference">
    <w:name w:val="Intense Reference"/>
    <w:basedOn w:val="DefaultParagraphFont"/>
    <w:uiPriority w:val="32"/>
    <w:qFormat/>
    <w:rsid w:val="003B3473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3473"/>
    <w:rPr>
      <w:b/>
      <w:bCs/>
      <w:smallCaps/>
      <w:spacing w:val="5"/>
    </w:rPr>
  </w:style>
  <w:style w:type="character" w:styleId="FollowedHyperlink">
    <w:name w:val="FollowedHyperlink"/>
    <w:basedOn w:val="DefaultParagraphFont"/>
    <w:uiPriority w:val="99"/>
    <w:semiHidden/>
    <w:unhideWhenUsed/>
    <w:rsid w:val="003B3473"/>
    <w:rPr>
      <w:color w:val="800080" w:themeColor="followedHyperlink"/>
      <w:u w:val="single"/>
    </w:rPr>
  </w:style>
  <w:style w:type="paragraph" w:customStyle="1" w:styleId="AppleFill">
    <w:name w:val="Apple Fill"/>
    <w:basedOn w:val="Normal"/>
    <w:link w:val="AppleFillChar"/>
    <w:uiPriority w:val="10"/>
    <w:qFormat/>
    <w:rsid w:val="003B3473"/>
    <w:rPr>
      <w:b/>
      <w:color w:val="FFFFFF" w:themeColor="background1"/>
      <w:shd w:val="clear" w:color="auto" w:fill="9BBB59" w:themeFill="accent3"/>
    </w:rPr>
  </w:style>
  <w:style w:type="paragraph" w:customStyle="1" w:styleId="AquaFill">
    <w:name w:val="Aqua Fill"/>
    <w:basedOn w:val="Normal"/>
    <w:link w:val="AquaFillChar"/>
    <w:uiPriority w:val="10"/>
    <w:qFormat/>
    <w:rsid w:val="003B3473"/>
    <w:rPr>
      <w:b/>
      <w:color w:val="FFFFFF" w:themeColor="background1"/>
      <w:shd w:val="clear" w:color="auto" w:fill="4BACC6" w:themeFill="accent5"/>
    </w:rPr>
  </w:style>
  <w:style w:type="character" w:customStyle="1" w:styleId="AppleFillChar">
    <w:name w:val="Apple Fill Char"/>
    <w:basedOn w:val="DefaultParagraphFont"/>
    <w:link w:val="AppleFill"/>
    <w:uiPriority w:val="10"/>
    <w:rsid w:val="003B3473"/>
    <w:rPr>
      <w:rFonts w:ascii="Arial" w:hAnsi="Arial"/>
      <w:b/>
      <w:color w:val="FFFFFF" w:themeColor="background1"/>
      <w:sz w:val="24"/>
      <w:szCs w:val="24"/>
    </w:rPr>
  </w:style>
  <w:style w:type="paragraph" w:customStyle="1" w:styleId="WineFill">
    <w:name w:val="Wine Fill"/>
    <w:basedOn w:val="Normal"/>
    <w:link w:val="WineFillChar"/>
    <w:uiPriority w:val="9"/>
    <w:qFormat/>
    <w:rsid w:val="003B3473"/>
    <w:rPr>
      <w:b/>
      <w:color w:val="FFFFFF" w:themeColor="background1"/>
      <w:shd w:val="clear" w:color="auto" w:fill="C0504D" w:themeFill="accent2"/>
    </w:rPr>
  </w:style>
  <w:style w:type="character" w:customStyle="1" w:styleId="AquaFillChar">
    <w:name w:val="Aqua Fill Char"/>
    <w:basedOn w:val="DefaultParagraphFont"/>
    <w:link w:val="AquaFill"/>
    <w:uiPriority w:val="10"/>
    <w:rsid w:val="003B3473"/>
    <w:rPr>
      <w:rFonts w:ascii="Arial" w:hAnsi="Arial"/>
      <w:b/>
      <w:color w:val="FFFFFF" w:themeColor="background1"/>
      <w:sz w:val="24"/>
      <w:szCs w:val="24"/>
    </w:rPr>
  </w:style>
  <w:style w:type="character" w:customStyle="1" w:styleId="WineFillChar">
    <w:name w:val="Wine Fill Char"/>
    <w:basedOn w:val="DefaultParagraphFont"/>
    <w:link w:val="WineFill"/>
    <w:uiPriority w:val="9"/>
    <w:rsid w:val="003B3473"/>
    <w:rPr>
      <w:rFonts w:ascii="Arial" w:hAnsi="Arial"/>
      <w:b/>
      <w:color w:val="FFFFFF" w:themeColor="background1"/>
      <w:sz w:val="24"/>
      <w:szCs w:val="24"/>
    </w:rPr>
  </w:style>
  <w:style w:type="paragraph" w:customStyle="1" w:styleId="Default">
    <w:name w:val="Default"/>
    <w:rsid w:val="00B83F8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726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91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246498">
              <w:marLeft w:val="150"/>
              <w:marRight w:val="15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375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427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202796">
                          <w:marLeft w:val="1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7150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318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207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3307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2686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3139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76484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510895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321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83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539748">
              <w:marLeft w:val="150"/>
              <w:marRight w:val="15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943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804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379491">
                          <w:marLeft w:val="1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650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764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660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8079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4069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09248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67518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84704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9.jp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8.jpg"/><Relationship Id="rId25" Type="http://schemas.openxmlformats.org/officeDocument/2006/relationships/customXml" Target="../customXml/item5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customXml" Target="../customXml/item4.xm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customXml" Target="../customXml/item3.xml"/><Relationship Id="rId10" Type="http://schemas.openxmlformats.org/officeDocument/2006/relationships/image" Target="media/image2.jp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jpg"/><Relationship Id="rId22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ustom">
      <a:majorFont>
        <a:latin typeface="HelveticaNeueLT Std Lt"/>
        <a:ea typeface=""/>
        <a:cs typeface=""/>
      </a:majorFont>
      <a:minorFont>
        <a:latin typeface="HelveticaNeueLT St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Grey County Document" ma:contentTypeID="0x0101002C4164E063A41A4487A7365A660F1118010031BA1F9FBD6B30408708386EC3162547" ma:contentTypeVersion="820" ma:contentTypeDescription="" ma:contentTypeScope="" ma:versionID="cd42d0047d48188c76ec7e76bd0b2ec7">
  <xsd:schema xmlns:xsd="http://www.w3.org/2001/XMLSchema" xmlns:xs="http://www.w3.org/2001/XMLSchema" xmlns:p="http://schemas.microsoft.com/office/2006/metadata/properties" xmlns:ns2="e6cd7bd4-3f3e-4495-b8c9-139289cd76e6" targetNamespace="http://schemas.microsoft.com/office/2006/metadata/properties" ma:root="true" ma:fieldsID="a2d8610f62916598539e5cd11dbe90d5" ns2:_="">
    <xsd:import namespace="e6cd7bd4-3f3e-4495-b8c9-139289cd76e6"/>
    <xsd:element name="properties">
      <xsd:complexType>
        <xsd:sequence>
          <xsd:element name="documentManagement">
            <xsd:complexType>
              <xsd:all>
                <xsd:element ref="ns2:gcNumber" minOccurs="0"/>
                <xsd:element ref="ns2:documentNumber" minOccurs="0"/>
                <xsd:element ref="ns2:recordCategory" minOccurs="0"/>
                <xsd:element ref="ns2:NodeRef" minOccurs="0"/>
                <xsd:element ref="ns2:SecurityInfo" minOccurs="0"/>
                <xsd:element ref="ns2:isPublic" minOccurs="0"/>
                <xsd:element ref="ns2:sharedId" minOccurs="0"/>
                <xsd:element ref="ns2:identifier" minOccurs="0"/>
                <xsd:element ref="ns2:reviewAsOf" minOccurs="0"/>
                <xsd:element ref="ns2:capitalProjectPriority" minOccurs="0"/>
                <xsd:element ref="ns2:capitalProjectYear" minOccurs="0"/>
                <xsd:element ref="ns2:Municipality" minOccurs="0"/>
                <xsd:element ref="ns2:addressee" minOccurs="0"/>
                <xsd:element ref="ns2:addressees" minOccurs="0"/>
                <xsd:element ref="ns2:originator" minOccurs="0"/>
                <xsd:element ref="ns2:sentdate" minOccurs="0"/>
                <xsd:element ref="ns2:subjectline" minOccurs="0"/>
                <xsd:element ref="ns2:Year" minOccurs="0"/>
                <xsd:element ref="ns2:Superseded" minOccurs="0"/>
                <xsd:element ref="ns2:bylawNumber" minOccurs="0"/>
                <xsd:element ref="ns2:committee" minOccurs="0"/>
                <xsd:element ref="ns2:meetingId" minOccurs="0"/>
                <xsd:element ref="ns2:agreementNumber" minOccurs="0"/>
                <xsd:element ref="ns2:policyApprovalDate" minOccurs="0"/>
                <xsd:element ref="ns2:policyApprovedBy" minOccurs="0"/>
                <xsd:element ref="ns2:policyNumber" minOccurs="0"/>
                <xsd:element ref="ns2:policyStatus" minOccurs="0"/>
                <xsd:element ref="ns2:purchaseNumber" minOccurs="0"/>
                <xsd:element ref="ns2:procedureNumber" minOccurs="0"/>
                <xsd:element ref="ns2:recordOriginating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cd7bd4-3f3e-4495-b8c9-139289cd76e6" elementFormDefault="qualified">
    <xsd:import namespace="http://schemas.microsoft.com/office/2006/documentManagement/types"/>
    <xsd:import namespace="http://schemas.microsoft.com/office/infopath/2007/PartnerControls"/>
    <xsd:element name="gcNumber" ma:index="8" nillable="true" ma:displayName="GC Number" ma:hidden="true" ma:internalName="gcNumber" ma:readOnly="false">
      <xsd:simpleType>
        <xsd:restriction base="dms:Text">
          <xsd:maxLength value="255"/>
        </xsd:restriction>
      </xsd:simpleType>
    </xsd:element>
    <xsd:element name="documentNumber" ma:index="9" nillable="true" ma:displayName="Document Number" ma:hidden="true" ma:internalName="documentNumber" ma:readOnly="false">
      <xsd:simpleType>
        <xsd:restriction base="dms:Text">
          <xsd:maxLength value="255"/>
        </xsd:restriction>
      </xsd:simpleType>
    </xsd:element>
    <xsd:element name="recordCategory" ma:index="10" nillable="true" ma:displayName="Record Category" ma:hidden="true" ma:internalName="recordCategory" ma:readOnly="false">
      <xsd:simpleType>
        <xsd:restriction base="dms:Text">
          <xsd:maxLength value="255"/>
        </xsd:restriction>
      </xsd:simpleType>
    </xsd:element>
    <xsd:element name="NodeRef" ma:index="11" nillable="true" ma:displayName="NodeRef" ma:default="" ma:hidden="true" ma:internalName="NodeRef" ma:readOnly="false">
      <xsd:simpleType>
        <xsd:restriction base="dms:Text">
          <xsd:maxLength value="255"/>
        </xsd:restriction>
      </xsd:simpleType>
    </xsd:element>
    <xsd:element name="SecurityInfo" ma:index="12" nillable="true" ma:displayName="Security Info" ma:hidden="true" ma:internalName="SecurityInfo" ma:readOnly="false">
      <xsd:simpleType>
        <xsd:restriction base="dms:Text">
          <xsd:maxLength value="255"/>
        </xsd:restriction>
      </xsd:simpleType>
    </xsd:element>
    <xsd:element name="isPublic" ma:index="13" nillable="true" ma:displayName="Public" ma:default="0" ma:hidden="true" ma:internalName="isPublic" ma:readOnly="false">
      <xsd:simpleType>
        <xsd:restriction base="dms:Boolean"/>
      </xsd:simpleType>
    </xsd:element>
    <xsd:element name="sharedId" ma:index="14" nillable="true" ma:displayName="Shared ID" ma:hidden="true" ma:internalName="sharedId" ma:readOnly="false">
      <xsd:simpleType>
        <xsd:restriction base="dms:Text">
          <xsd:maxLength value="255"/>
        </xsd:restriction>
      </xsd:simpleType>
    </xsd:element>
    <xsd:element name="identifier" ma:index="15" nillable="true" ma:displayName="Record ID" ma:hidden="true" ma:internalName="identifier" ma:readOnly="false">
      <xsd:simpleType>
        <xsd:restriction base="dms:Text">
          <xsd:maxLength value="255"/>
        </xsd:restriction>
      </xsd:simpleType>
    </xsd:element>
    <xsd:element name="reviewAsOf" ma:index="16" nillable="true" ma:displayName="Next Review" ma:format="DateOnly" ma:hidden="true" ma:internalName="reviewAsOf" ma:readOnly="false">
      <xsd:simpleType>
        <xsd:restriction base="dms:DateTime"/>
      </xsd:simpleType>
    </xsd:element>
    <xsd:element name="capitalProjectPriority" ma:index="17" nillable="true" ma:displayName="Capital Project Priority" ma:hidden="true" ma:internalName="capitalProjectPriority" ma:readOnly="false" ma:percentage="FALSE">
      <xsd:simpleType>
        <xsd:restriction base="dms:Number"/>
      </xsd:simpleType>
    </xsd:element>
    <xsd:element name="capitalProjectYear" ma:index="18" nillable="true" ma:displayName="Capital Project Year" ma:hidden="true" ma:internalName="capitalProjectYear" ma:readOnly="false">
      <xsd:simpleType>
        <xsd:restriction base="dms:Text">
          <xsd:maxLength value="255"/>
        </xsd:restriction>
      </xsd:simpleType>
    </xsd:element>
    <xsd:element name="Municipality" ma:index="19" nillable="true" ma:displayName="Municipality" ma:hidden="true" ma:internalName="Municipality" ma:readOnly="false">
      <xsd:simpleType>
        <xsd:restriction base="dms:Text">
          <xsd:maxLength value="255"/>
        </xsd:restriction>
      </xsd:simpleType>
    </xsd:element>
    <xsd:element name="addressee" ma:index="20" nillable="true" ma:displayName="To" ma:hidden="true" ma:internalName="addressee" ma:readOnly="false">
      <xsd:simpleType>
        <xsd:restriction base="dms:Text">
          <xsd:maxLength value="255"/>
        </xsd:restriction>
      </xsd:simpleType>
    </xsd:element>
    <xsd:element name="addressees" ma:index="21" nillable="true" ma:displayName="CC" ma:hidden="true" ma:internalName="addressees" ma:readOnly="false">
      <xsd:simpleType>
        <xsd:restriction base="dms:Text">
          <xsd:maxLength value="255"/>
        </xsd:restriction>
      </xsd:simpleType>
    </xsd:element>
    <xsd:element name="originator" ma:index="22" nillable="true" ma:displayName="From" ma:hidden="true" ma:internalName="originator" ma:readOnly="false">
      <xsd:simpleType>
        <xsd:restriction base="dms:Text">
          <xsd:maxLength value="255"/>
        </xsd:restriction>
      </xsd:simpleType>
    </xsd:element>
    <xsd:element name="sentdate" ma:index="23" nillable="true" ma:displayName="Sent Date" ma:format="DateOnly" ma:hidden="true" ma:internalName="sentdate" ma:readOnly="false">
      <xsd:simpleType>
        <xsd:restriction base="dms:DateTime"/>
      </xsd:simpleType>
    </xsd:element>
    <xsd:element name="subjectline" ma:index="24" nillable="true" ma:displayName="Email Subject" ma:hidden="true" ma:internalName="subjectline" ma:readOnly="false">
      <xsd:simpleType>
        <xsd:restriction base="dms:Text">
          <xsd:maxLength value="255"/>
        </xsd:restriction>
      </xsd:simpleType>
    </xsd:element>
    <xsd:element name="Year" ma:index="25" nillable="true" ma:displayName="Year" ma:default="" ma:internalName="Year">
      <xsd:simpleType>
        <xsd:restriction base="dms:Text">
          <xsd:maxLength value="255"/>
        </xsd:restriction>
      </xsd:simpleType>
    </xsd:element>
    <xsd:element name="Superseded" ma:index="26" nillable="true" ma:displayName="Superseded" ma:default="0" ma:description="Flag the document as being superseded" ma:internalName="Superseded">
      <xsd:simpleType>
        <xsd:restriction base="dms:Boolean"/>
      </xsd:simpleType>
    </xsd:element>
    <xsd:element name="bylawNumber" ma:index="27" nillable="true" ma:displayName="By-Law Number" ma:internalName="bylawNumber">
      <xsd:simpleType>
        <xsd:restriction base="dms:Text">
          <xsd:maxLength value="255"/>
        </xsd:restriction>
      </xsd:simpleType>
    </xsd:element>
    <xsd:element name="committee" ma:index="28" nillable="true" ma:displayName="Committee" ma:internalName="committee">
      <xsd:simpleType>
        <xsd:restriction base="dms:Text">
          <xsd:maxLength value="255"/>
        </xsd:restriction>
      </xsd:simpleType>
    </xsd:element>
    <xsd:element name="meetingId" ma:index="29" nillable="true" ma:displayName="Meeting ID" ma:internalName="meetingId">
      <xsd:simpleType>
        <xsd:restriction base="dms:Text">
          <xsd:maxLength value="255"/>
        </xsd:restriction>
      </xsd:simpleType>
    </xsd:element>
    <xsd:element name="agreementNumber" ma:index="30" nillable="true" ma:displayName="Agreement Number" ma:internalName="agreementNumber">
      <xsd:simpleType>
        <xsd:restriction base="dms:Text">
          <xsd:maxLength value="255"/>
        </xsd:restriction>
      </xsd:simpleType>
    </xsd:element>
    <xsd:element name="policyApprovalDate" ma:index="31" nillable="true" ma:displayName="Policy Approval Date" ma:format="DateOnly" ma:internalName="policyApprovalDate">
      <xsd:simpleType>
        <xsd:restriction base="dms:DateTime"/>
      </xsd:simpleType>
    </xsd:element>
    <xsd:element name="policyApprovedBy" ma:index="32" nillable="true" ma:displayName="Policy Approved By" ma:internalName="policyApprovedBy">
      <xsd:simpleType>
        <xsd:restriction base="dms:Text">
          <xsd:maxLength value="255"/>
        </xsd:restriction>
      </xsd:simpleType>
    </xsd:element>
    <xsd:element name="policyNumber" ma:index="33" nillable="true" ma:displayName="Policy Number" ma:internalName="policyNumber">
      <xsd:simpleType>
        <xsd:restriction base="dms:Text">
          <xsd:maxLength value="255"/>
        </xsd:restriction>
      </xsd:simpleType>
    </xsd:element>
    <xsd:element name="policyStatus" ma:index="34" nillable="true" ma:displayName="Policy Status" ma:internalName="policyStatus">
      <xsd:simpleType>
        <xsd:restriction base="dms:Text">
          <xsd:maxLength value="255"/>
        </xsd:restriction>
      </xsd:simpleType>
    </xsd:element>
    <xsd:element name="purchaseNumber" ma:index="35" nillable="true" ma:displayName="Purchase Number" ma:internalName="purchaseNumber">
      <xsd:simpleType>
        <xsd:restriction base="dms:Text">
          <xsd:maxLength value="255"/>
        </xsd:restriction>
      </xsd:simpleType>
    </xsd:element>
    <xsd:element name="procedureNumber" ma:index="36" nillable="true" ma:displayName="Procedure Number" ma:internalName="procedureNumber">
      <xsd:simpleType>
        <xsd:restriction base="dms:Text">
          <xsd:maxLength value="255"/>
        </xsd:restriction>
      </xsd:simpleType>
    </xsd:element>
    <xsd:element name="recordOriginatingLocation" ma:index="37" nillable="true" ma:displayName="Originating Location" ma:hidden="true" ma:internalName="recordOriginatingLocation" ma:readOnly="false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207520ec-6bc0-44fa-bd35-215c990d95f9" ContentTypeId="0x0101002C4164E063A41A4487A7365A660F111801" PreviousValue="false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pitalProjectYear xmlns="e6cd7bd4-3f3e-4495-b8c9-139289cd76e6" xsi:nil="true"/>
    <subjectline xmlns="e6cd7bd4-3f3e-4495-b8c9-139289cd76e6" xsi:nil="true"/>
    <policyStatus xmlns="e6cd7bd4-3f3e-4495-b8c9-139289cd76e6" xsi:nil="true"/>
    <SecurityInfo xmlns="e6cd7bd4-3f3e-4495-b8c9-139289cd76e6" xsi:nil="true"/>
    <sentdate xmlns="e6cd7bd4-3f3e-4495-b8c9-139289cd76e6" xsi:nil="true"/>
    <Superseded xmlns="e6cd7bd4-3f3e-4495-b8c9-139289cd76e6">false</Superseded>
    <Year xmlns="e6cd7bd4-3f3e-4495-b8c9-139289cd76e6" xsi:nil="true"/>
    <originator xmlns="e6cd7bd4-3f3e-4495-b8c9-139289cd76e6" xsi:nil="true"/>
    <policyNumber xmlns="e6cd7bd4-3f3e-4495-b8c9-139289cd76e6" xsi:nil="true"/>
    <documentNumber xmlns="e6cd7bd4-3f3e-4495-b8c9-139289cd76e6">GC_107925575</documentNumber>
    <Municipality xmlns="e6cd7bd4-3f3e-4495-b8c9-139289cd76e6" xsi:nil="true"/>
    <gcNumber xmlns="e6cd7bd4-3f3e-4495-b8c9-139289cd76e6" xsi:nil="true"/>
    <recordCategory xmlns="e6cd7bd4-3f3e-4495-b8c9-139289cd76e6">C11</recordCategory>
    <isPublic xmlns="e6cd7bd4-3f3e-4495-b8c9-139289cd76e6">true</isPublic>
    <sharedId xmlns="e6cd7bd4-3f3e-4495-b8c9-139289cd76e6">lPAEoBgZSEK5d-yqEzP1UQ</sharedId>
    <committee xmlns="e6cd7bd4-3f3e-4495-b8c9-139289cd76e6">Committee of the Whole</committee>
    <meetingId xmlns="e6cd7bd4-3f3e-4495-b8c9-139289cd76e6">[2018-04-26 Committee of the Whole [6320]]</meetingId>
    <capitalProjectPriority xmlns="e6cd7bd4-3f3e-4495-b8c9-139289cd76e6" xsi:nil="true"/>
    <policyApprovalDate xmlns="e6cd7bd4-3f3e-4495-b8c9-139289cd76e6" xsi:nil="true"/>
    <NodeRef xmlns="e6cd7bd4-3f3e-4495-b8c9-139289cd76e6">26ff3449-0c5e-4fa3-9f80-326c389c6b5d</NodeRef>
    <addressees xmlns="e6cd7bd4-3f3e-4495-b8c9-139289cd76e6" xsi:nil="true"/>
    <identifier xmlns="e6cd7bd4-3f3e-4495-b8c9-139289cd76e6" xsi:nil="true"/>
    <reviewAsOf xmlns="e6cd7bd4-3f3e-4495-b8c9-139289cd76e6" xsi:nil="true"/>
    <bylawNumber xmlns="e6cd7bd4-3f3e-4495-b8c9-139289cd76e6" xsi:nil="true"/>
    <addressee xmlns="e6cd7bd4-3f3e-4495-b8c9-139289cd76e6" xsi:nil="true"/>
    <agreementNumber xmlns="e6cd7bd4-3f3e-4495-b8c9-139289cd76e6">L04-085</agreementNumber>
    <policyApprovedBy xmlns="e6cd7bd4-3f3e-4495-b8c9-139289cd76e6" xsi:nil="true"/>
    <recordOriginatingLocation xmlns="e6cd7bd4-3f3e-4495-b8c9-139289cd76e6" xsi:nil="true"/>
    <purchaseNumber xmlns="e6cd7bd4-3f3e-4495-b8c9-139289cd76e6" xsi:nil="true"/>
    <procedureNumber xmlns="e6cd7bd4-3f3e-4495-b8c9-139289cd76e6" xsi:nil="true"/>
  </documentManagement>
</p:properties>
</file>

<file path=customXml/itemProps1.xml><?xml version="1.0" encoding="utf-8"?>
<ds:datastoreItem xmlns:ds="http://schemas.openxmlformats.org/officeDocument/2006/customXml" ds:itemID="{E6403B07-5319-43BB-B356-28B71325DFD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685A97D-8BA9-4563-910F-2924C60CAB13}"/>
</file>

<file path=customXml/itemProps3.xml><?xml version="1.0" encoding="utf-8"?>
<ds:datastoreItem xmlns:ds="http://schemas.openxmlformats.org/officeDocument/2006/customXml" ds:itemID="{6F10ED22-1B85-40CA-BE31-E4FDFFBC6142}"/>
</file>

<file path=customXml/itemProps4.xml><?xml version="1.0" encoding="utf-8"?>
<ds:datastoreItem xmlns:ds="http://schemas.openxmlformats.org/officeDocument/2006/customXml" ds:itemID="{D2F72A2C-0801-4AB0-BDA0-51944E248FF3}"/>
</file>

<file path=customXml/itemProps5.xml><?xml version="1.0" encoding="utf-8"?>
<ds:datastoreItem xmlns:ds="http://schemas.openxmlformats.org/officeDocument/2006/customXml" ds:itemID="{99469648-8398-472D-992C-DDB754F12E0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12</Pages>
  <Words>663</Words>
  <Characters>3782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County of Grey</Company>
  <LinksUpToDate>false</LinksUpToDate>
  <CharactersWithSpaces>4437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Elder, Nancy</dc:creator>
  <cp:lastModifiedBy>Morrison, Jacquelyn</cp:lastModifiedBy>
  <cp:revision>31</cp:revision>
  <cp:lastPrinted>2013-01-28T14:48:00Z</cp:lastPrinted>
  <dcterms:created xsi:type="dcterms:W3CDTF">2018-04-10T21:30:00Z</dcterms:created>
  <dcterms:modified xsi:type="dcterms:W3CDTF">2018-05-11T18:29:00Z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0x0101002C4164E063A41A4487A7365A660F1118010031BA1F9FBD6B30408708386EC3162547</vt:lpwstr>
  </property>
  <property fmtid="{D5CDD505-2E9C-101B-9397-08002B2CF9AE}" pid="3" name="Order">
    <vt:r8>100</vt:r8>
  </property>
  <property fmtid="{D5CDD505-2E9C-101B-9397-08002B2CF9AE}" pid="4" name="_ExtendedDescription">
    <vt:lpwstr/>
  </property>
</Properties>
</file>