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sdt>
      <w:sdtPr>
        <w:rPr>
          <w:rFonts w:cs="Arial"/>
        </w:rPr>
        <w:alias w:val="Title"/>
        <w:tag w:val=""/>
        <w:id w:val="1964761430"/>
        <w:placeholder>
          <w:docPart w:val="1B385FDC491148588FCDF26CE44A8DFA"/>
        </w:placeholder>
        <w:dataBinding w:prefixMappings="xmlns:ns0='http://purl.org/dc/elements/1.1/' xmlns:ns1='http://schemas.openxmlformats.org/package/2006/metadata/core-properties' " w:xpath="/ns1:coreProperties[1]/ns0:title[1]" w:storeItemID="{6C3C8BC8-F283-45AE-878A-BAB7291924A1}"/>
        <w:text/>
      </w:sdtPr>
      <w:sdtEndPr/>
      <w:sdtContent>
        <w:p w14:paraId="0E906150" w14:textId="5C6208AC" w:rsidR="00202AD8" w:rsidRPr="005B3EB7" w:rsidRDefault="000F496C" w:rsidP="00EA5015">
          <w:pPr>
            <w:pStyle w:val="Heading1"/>
            <w:keepNext w:val="0"/>
            <w:keepLines w:val="0"/>
            <w:widowControl w:val="0"/>
            <w:jc w:val="center"/>
            <w:rPr>
              <w:rFonts w:cs="Arial"/>
            </w:rPr>
          </w:pPr>
          <w:r>
            <w:rPr>
              <w:rFonts w:cs="Arial"/>
            </w:rPr>
            <w:t>Committee of the Whole</w:t>
          </w:r>
        </w:p>
      </w:sdtContent>
    </w:sdt>
    <w:p w14:paraId="613082C0" w14:textId="16332701" w:rsidR="00DC4C43" w:rsidRPr="005B3EB7" w:rsidRDefault="00CE2F6C" w:rsidP="00EA5015">
      <w:pPr>
        <w:pStyle w:val="Heading1"/>
        <w:keepNext w:val="0"/>
        <w:keepLines w:val="0"/>
        <w:widowControl w:val="0"/>
        <w:spacing w:before="120" w:after="240"/>
        <w:jc w:val="center"/>
        <w:rPr>
          <w:rFonts w:cs="Arial"/>
        </w:rPr>
      </w:pPr>
      <w:r>
        <w:rPr>
          <w:rFonts w:cs="Arial"/>
        </w:rPr>
        <w:t>January 27, 2022</w:t>
      </w:r>
    </w:p>
    <w:p w14:paraId="613082CA" w14:textId="3F9A3920"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6B3F8C">
        <w:t>10:17</w:t>
      </w:r>
      <w:r w:rsidRPr="005B1137">
        <w:t xml:space="preserve"> </w:t>
      </w:r>
      <w:r w:rsidR="00367A47">
        <w:t>AM</w:t>
      </w:r>
      <w:r w:rsidRPr="005B1137">
        <w:t xml:space="preserve"> </w:t>
      </w:r>
      <w:r w:rsidR="00CE2F6C">
        <w:t xml:space="preserve">through Zoom. </w:t>
      </w:r>
      <w:r w:rsidRPr="005B1137">
        <w:t xml:space="preserve">Warden </w:t>
      </w:r>
      <w:r w:rsidR="0072428D">
        <w:t>Selwyn H</w:t>
      </w:r>
      <w:r w:rsidR="00CE2F6C">
        <w:t>i</w:t>
      </w:r>
      <w:r w:rsidR="0072428D">
        <w:t>cks</w:t>
      </w:r>
      <w:r w:rsidRPr="005B1137">
        <w:t xml:space="preserve"> assumed the Chair</w:t>
      </w:r>
      <w:r w:rsidR="00202AD8">
        <w:t xml:space="preserve"> and called the meeting to order </w:t>
      </w:r>
      <w:r w:rsidRPr="005B1137">
        <w:t>with all members present</w:t>
      </w:r>
      <w:r w:rsidR="006B3F8C">
        <w:t xml:space="preserve">. </w:t>
      </w:r>
    </w:p>
    <w:p w14:paraId="613082CB" w14:textId="66343605" w:rsidR="00DC4C43" w:rsidRPr="00312F7F" w:rsidRDefault="00DC4C43" w:rsidP="00E471D0">
      <w:pPr>
        <w:pStyle w:val="Heading2"/>
        <w:keepNext w:val="0"/>
        <w:keepLines w:val="0"/>
        <w:widowControl w:val="0"/>
        <w:spacing w:before="0"/>
        <w:rPr>
          <w:sz w:val="24"/>
          <w:szCs w:val="24"/>
        </w:rPr>
      </w:pPr>
      <w:r w:rsidRPr="00312F7F">
        <w:t>Declaration of Interest</w:t>
      </w:r>
    </w:p>
    <w:p w14:paraId="14ACC135" w14:textId="1A8E6854" w:rsidR="00CE2F6C" w:rsidRPr="00023E2B" w:rsidRDefault="00DC4C43" w:rsidP="00E471D0">
      <w:pPr>
        <w:widowControl w:val="0"/>
        <w:spacing w:after="240"/>
      </w:pPr>
      <w:r>
        <w:t>There were no disclosures of interest.</w:t>
      </w:r>
    </w:p>
    <w:p w14:paraId="0030AF13" w14:textId="2826B62C" w:rsidR="00287DF9" w:rsidRDefault="00287DF9" w:rsidP="003536AC">
      <w:pPr>
        <w:pStyle w:val="Heading2"/>
        <w:keepNext w:val="0"/>
        <w:keepLines w:val="0"/>
        <w:widowControl w:val="0"/>
        <w:tabs>
          <w:tab w:val="left" w:pos="1260"/>
          <w:tab w:val="left" w:pos="6120"/>
          <w:tab w:val="right" w:pos="9270"/>
        </w:tabs>
      </w:pPr>
      <w:r>
        <w:t>Business Arising From the Minutes</w:t>
      </w:r>
    </w:p>
    <w:p w14:paraId="7027784B" w14:textId="3E5E03B1" w:rsidR="00CE2F6C" w:rsidRPr="00CE2F6C" w:rsidRDefault="004F2F8A" w:rsidP="00CE2F6C">
      <w:pPr>
        <w:widowControl w:val="0"/>
        <w:tabs>
          <w:tab w:val="left" w:pos="1440"/>
          <w:tab w:val="left" w:pos="5220"/>
          <w:tab w:val="right" w:pos="9270"/>
        </w:tabs>
        <w:spacing w:after="160"/>
        <w:rPr>
          <w:rFonts w:eastAsia="Times New Roman" w:cstheme="minorHAnsi"/>
        </w:rPr>
      </w:pPr>
      <w:r>
        <w:rPr>
          <w:i/>
        </w:rPr>
        <w:t>CW22-22</w:t>
      </w:r>
      <w:r w:rsidR="00CE2F6C">
        <w:rPr>
          <w:rFonts w:eastAsia="Times New Roman" w:cstheme="minorHAnsi"/>
        </w:rPr>
        <w:tab/>
        <w:t xml:space="preserve">Moved by:  Councillor </w:t>
      </w:r>
      <w:r w:rsidR="00037324">
        <w:rPr>
          <w:rFonts w:eastAsia="Times New Roman" w:cstheme="minorHAnsi"/>
        </w:rPr>
        <w:t>Mackey</w:t>
      </w:r>
      <w:r w:rsidR="00CE2F6C">
        <w:rPr>
          <w:rFonts w:eastAsia="Times New Roman" w:cstheme="minorHAnsi"/>
        </w:rPr>
        <w:tab/>
      </w:r>
      <w:r w:rsidR="00CE2F6C" w:rsidRPr="00B614D4">
        <w:rPr>
          <w:rFonts w:eastAsia="Times New Roman" w:cstheme="minorHAnsi"/>
        </w:rPr>
        <w:t>Seconded by:   Councillor</w:t>
      </w:r>
      <w:r w:rsidR="00037324">
        <w:rPr>
          <w:rFonts w:eastAsia="Times New Roman" w:cstheme="minorHAnsi"/>
        </w:rPr>
        <w:t xml:space="preserve"> Burley</w:t>
      </w:r>
    </w:p>
    <w:p w14:paraId="73F5BB24" w14:textId="77777777" w:rsidR="00CE2F6C" w:rsidRPr="0043010C" w:rsidRDefault="00CE2F6C" w:rsidP="006B3F8C">
      <w:pPr>
        <w:ind w:left="1418"/>
        <w:rPr>
          <w:rStyle w:val="IntenseEmphasis"/>
          <w:bCs w:val="0"/>
        </w:rPr>
      </w:pPr>
      <w:r w:rsidRPr="0043010C">
        <w:rPr>
          <w:rStyle w:val="IntenseEmphasis"/>
          <w:bCs w:val="0"/>
        </w:rPr>
        <w:t>Whereas there is evidence of a significant rise in the prevalence of mental health and substance use disorders across the country; and</w:t>
      </w:r>
    </w:p>
    <w:p w14:paraId="35195555" w14:textId="77777777" w:rsidR="00CE2F6C" w:rsidRPr="0043010C" w:rsidRDefault="00CE2F6C" w:rsidP="006B3F8C">
      <w:pPr>
        <w:ind w:left="1418"/>
        <w:rPr>
          <w:rStyle w:val="IntenseEmphasis"/>
          <w:bCs w:val="0"/>
        </w:rPr>
      </w:pPr>
      <w:r w:rsidRPr="0043010C">
        <w:rPr>
          <w:rStyle w:val="IntenseEmphasis"/>
          <w:bCs w:val="0"/>
        </w:rPr>
        <w:t>Whereas access to available resources is critical to supporting those with mental health and substance use disorders; and</w:t>
      </w:r>
    </w:p>
    <w:p w14:paraId="27EB5E18" w14:textId="77777777" w:rsidR="00CE2F6C" w:rsidRPr="0043010C" w:rsidRDefault="00CE2F6C" w:rsidP="006B3F8C">
      <w:pPr>
        <w:ind w:left="1418"/>
        <w:rPr>
          <w:rStyle w:val="IntenseEmphasis"/>
          <w:bCs w:val="0"/>
        </w:rPr>
      </w:pPr>
      <w:r w:rsidRPr="0043010C">
        <w:rPr>
          <w:rStyle w:val="IntenseEmphasis"/>
          <w:bCs w:val="0"/>
        </w:rPr>
        <w:t>Whereas the access to treatment resources is not sufficient to meet the demand for them in Grey County;</w:t>
      </w:r>
    </w:p>
    <w:p w14:paraId="0B858BC0" w14:textId="77777777" w:rsidR="00CE2F6C" w:rsidRPr="0043010C" w:rsidRDefault="00CE2F6C" w:rsidP="006B3F8C">
      <w:pPr>
        <w:ind w:left="1418"/>
        <w:rPr>
          <w:rStyle w:val="IntenseEmphasis"/>
          <w:bCs w:val="0"/>
        </w:rPr>
      </w:pPr>
      <w:r w:rsidRPr="0043010C">
        <w:rPr>
          <w:rStyle w:val="IntenseEmphasis"/>
          <w:bCs w:val="0"/>
        </w:rPr>
        <w:t>Now Therefore Be It Resolved that a Mental Health and Addictions Task Force be created; and</w:t>
      </w:r>
    </w:p>
    <w:p w14:paraId="1D4EEDBD" w14:textId="77777777" w:rsidR="00CE2F6C" w:rsidRPr="0043010C" w:rsidRDefault="00CE2F6C" w:rsidP="006B3F8C">
      <w:pPr>
        <w:ind w:left="1418"/>
        <w:rPr>
          <w:rStyle w:val="IntenseEmphasis"/>
          <w:bCs w:val="0"/>
        </w:rPr>
      </w:pPr>
      <w:r w:rsidRPr="0043010C">
        <w:rPr>
          <w:rStyle w:val="IntenseEmphasis"/>
          <w:bCs w:val="0"/>
        </w:rPr>
        <w:t>That the Task Force consider:</w:t>
      </w:r>
    </w:p>
    <w:p w14:paraId="78032CD8" w14:textId="77777777" w:rsidR="00CE2F6C" w:rsidRPr="0043010C" w:rsidRDefault="00CE2F6C" w:rsidP="006B3F8C">
      <w:pPr>
        <w:pStyle w:val="ListParagraph"/>
        <w:numPr>
          <w:ilvl w:val="0"/>
          <w:numId w:val="4"/>
        </w:numPr>
        <w:ind w:left="1843"/>
        <w:rPr>
          <w:rStyle w:val="IntenseEmphasis"/>
          <w:bCs w:val="0"/>
        </w:rPr>
      </w:pPr>
      <w:r w:rsidRPr="0043010C">
        <w:rPr>
          <w:rStyle w:val="IntenseEmphasis"/>
          <w:bCs w:val="0"/>
        </w:rPr>
        <w:t>Who the treatment providers are operating in Grey County, how they are funded and the treatment services they provide.</w:t>
      </w:r>
    </w:p>
    <w:p w14:paraId="2CDC5BB9" w14:textId="77777777" w:rsidR="00CE2F6C" w:rsidRPr="0043010C" w:rsidRDefault="00CE2F6C" w:rsidP="006B3F8C">
      <w:pPr>
        <w:pStyle w:val="ListParagraph"/>
        <w:numPr>
          <w:ilvl w:val="0"/>
          <w:numId w:val="4"/>
        </w:numPr>
        <w:ind w:left="1843"/>
        <w:rPr>
          <w:rStyle w:val="IntenseEmphasis"/>
          <w:bCs w:val="0"/>
        </w:rPr>
      </w:pPr>
      <w:r w:rsidRPr="0043010C">
        <w:rPr>
          <w:rStyle w:val="IntenseEmphasis"/>
          <w:bCs w:val="0"/>
        </w:rPr>
        <w:t xml:space="preserve">The provider’s assessments of gaps in treatment options, the waitlists for treatments that are available and how these could be addressed. </w:t>
      </w:r>
    </w:p>
    <w:p w14:paraId="1CB7886C" w14:textId="77777777" w:rsidR="00CE2F6C" w:rsidRPr="0043010C" w:rsidRDefault="00CE2F6C" w:rsidP="006B3F8C">
      <w:pPr>
        <w:pStyle w:val="ListParagraph"/>
        <w:numPr>
          <w:ilvl w:val="0"/>
          <w:numId w:val="4"/>
        </w:numPr>
        <w:ind w:left="1843"/>
        <w:rPr>
          <w:rStyle w:val="IntenseEmphasis"/>
          <w:bCs w:val="0"/>
        </w:rPr>
      </w:pPr>
      <w:r w:rsidRPr="0043010C">
        <w:rPr>
          <w:rStyle w:val="IntenseEmphasis"/>
          <w:bCs w:val="0"/>
        </w:rPr>
        <w:t xml:space="preserve">Appropriate advocacy to different levels of government for increased access and reduction of barriers to mental health and addiction services, </w:t>
      </w:r>
      <w:proofErr w:type="spellStart"/>
      <w:r w:rsidRPr="0043010C">
        <w:rPr>
          <w:rStyle w:val="IntenseEmphasis"/>
          <w:bCs w:val="0"/>
        </w:rPr>
        <w:t>ie</w:t>
      </w:r>
      <w:proofErr w:type="spellEnd"/>
      <w:r w:rsidRPr="0043010C">
        <w:rPr>
          <w:rStyle w:val="IntenseEmphasis"/>
          <w:bCs w:val="0"/>
        </w:rPr>
        <w:t xml:space="preserve">. policy, funding or other resources necessary to support system enhancements. </w:t>
      </w:r>
    </w:p>
    <w:p w14:paraId="47F96443" w14:textId="77777777" w:rsidR="00CE2F6C" w:rsidRPr="0043010C" w:rsidRDefault="00CE2F6C" w:rsidP="006B3F8C">
      <w:pPr>
        <w:pStyle w:val="ListParagraph"/>
        <w:numPr>
          <w:ilvl w:val="0"/>
          <w:numId w:val="4"/>
        </w:numPr>
        <w:ind w:left="1843"/>
        <w:rPr>
          <w:rStyle w:val="IntenseEmphasis"/>
          <w:bCs w:val="0"/>
        </w:rPr>
      </w:pPr>
      <w:r w:rsidRPr="0043010C">
        <w:rPr>
          <w:rStyle w:val="IntenseEmphasis"/>
          <w:bCs w:val="0"/>
        </w:rPr>
        <w:lastRenderedPageBreak/>
        <w:t>Through stakeholder engagement and partnership involvement create a “local response” strategy that identifies immediate and longer term priorities specifically designed to support the development of mental health supports and harm reduction strategies for Grey County residents</w:t>
      </w:r>
      <w:r>
        <w:rPr>
          <w:rStyle w:val="IntenseEmphasis"/>
          <w:bCs w:val="0"/>
        </w:rPr>
        <w:t>; and</w:t>
      </w:r>
      <w:r w:rsidRPr="0043010C">
        <w:rPr>
          <w:rStyle w:val="IntenseEmphasis"/>
          <w:bCs w:val="0"/>
        </w:rPr>
        <w:t xml:space="preserve"> </w:t>
      </w:r>
    </w:p>
    <w:p w14:paraId="45882DB0" w14:textId="0BD3A3DF" w:rsidR="00CE2F6C" w:rsidRDefault="00CE2F6C" w:rsidP="006B3F8C">
      <w:pPr>
        <w:ind w:left="1418"/>
        <w:rPr>
          <w:rStyle w:val="IntenseEmphasis"/>
          <w:bCs w:val="0"/>
        </w:rPr>
      </w:pPr>
      <w:r>
        <w:rPr>
          <w:rStyle w:val="IntenseEmphasis"/>
          <w:bCs w:val="0"/>
        </w:rPr>
        <w:t>T</w:t>
      </w:r>
      <w:r w:rsidRPr="0043010C">
        <w:rPr>
          <w:rStyle w:val="IntenseEmphasis"/>
          <w:bCs w:val="0"/>
        </w:rPr>
        <w:t xml:space="preserve">hat staff be directed to develop a Terms of Reference for consideration by County Council.   </w:t>
      </w:r>
    </w:p>
    <w:p w14:paraId="2BD27398" w14:textId="732B838B" w:rsidR="007F1BEA" w:rsidRPr="007F1BEA" w:rsidRDefault="007F1BEA" w:rsidP="007F1BEA">
      <w:pPr>
        <w:rPr>
          <w:rStyle w:val="IntenseEmphasis"/>
          <w:b w:val="0"/>
        </w:rPr>
      </w:pPr>
      <w:r w:rsidRPr="007F1BEA">
        <w:rPr>
          <w:rStyle w:val="IntenseEmphasis"/>
          <w:b w:val="0"/>
        </w:rPr>
        <w:t xml:space="preserve">Councillor Mackey requested a recorded vote. </w:t>
      </w:r>
    </w:p>
    <w:p w14:paraId="2AE8892D" w14:textId="764B4CEE" w:rsidR="007F1BEA" w:rsidRDefault="007F1BEA" w:rsidP="007F1BEA">
      <w:pPr>
        <w:rPr>
          <w:rStyle w:val="IntenseEmphasis"/>
          <w:b w:val="0"/>
        </w:rPr>
      </w:pPr>
      <w:r w:rsidRPr="007F1BEA">
        <w:rPr>
          <w:rStyle w:val="IntenseEmphasis"/>
          <w:b w:val="0"/>
        </w:rPr>
        <w:t xml:space="preserve">In </w:t>
      </w:r>
      <w:proofErr w:type="spellStart"/>
      <w:r w:rsidRPr="007F1BEA">
        <w:rPr>
          <w:rStyle w:val="IntenseEmphasis"/>
          <w:b w:val="0"/>
        </w:rPr>
        <w:t>Favour</w:t>
      </w:r>
      <w:proofErr w:type="spellEnd"/>
      <w:r w:rsidRPr="007F1BEA">
        <w:rPr>
          <w:rStyle w:val="IntenseEmphasis"/>
          <w:b w:val="0"/>
        </w:rPr>
        <w:t>: S. Mackey</w:t>
      </w:r>
      <w:r w:rsidR="00824671">
        <w:rPr>
          <w:rStyle w:val="IntenseEmphasis"/>
          <w:b w:val="0"/>
        </w:rPr>
        <w:t xml:space="preserve"> 3</w:t>
      </w:r>
      <w:r w:rsidRPr="007F1BEA">
        <w:rPr>
          <w:rStyle w:val="IntenseEmphasis"/>
          <w:b w:val="0"/>
        </w:rPr>
        <w:t>, B. Gamble</w:t>
      </w:r>
      <w:r w:rsidR="00824671">
        <w:rPr>
          <w:rStyle w:val="IntenseEmphasis"/>
          <w:b w:val="0"/>
        </w:rPr>
        <w:t xml:space="preserve"> 3</w:t>
      </w:r>
      <w:r w:rsidRPr="007F1BEA">
        <w:rPr>
          <w:rStyle w:val="IntenseEmphasis"/>
          <w:b w:val="0"/>
        </w:rPr>
        <w:t>, D. Burley</w:t>
      </w:r>
      <w:r w:rsidR="00824671">
        <w:rPr>
          <w:rStyle w:val="IntenseEmphasis"/>
          <w:b w:val="0"/>
        </w:rPr>
        <w:t xml:space="preserve"> 6 </w:t>
      </w:r>
      <w:r w:rsidRPr="007F1BEA">
        <w:rPr>
          <w:rStyle w:val="IntenseEmphasis"/>
          <w:b w:val="0"/>
        </w:rPr>
        <w:t>, S. Carleton</w:t>
      </w:r>
      <w:r w:rsidR="00824671">
        <w:rPr>
          <w:rStyle w:val="IntenseEmphasis"/>
          <w:b w:val="0"/>
        </w:rPr>
        <w:t xml:space="preserve"> 5</w:t>
      </w:r>
      <w:r w:rsidRPr="007F1BEA">
        <w:rPr>
          <w:rStyle w:val="IntenseEmphasis"/>
          <w:b w:val="0"/>
        </w:rPr>
        <w:t>, P. McQueen</w:t>
      </w:r>
      <w:r w:rsidR="00824671">
        <w:rPr>
          <w:rStyle w:val="IntenseEmphasis"/>
          <w:b w:val="0"/>
        </w:rPr>
        <w:t xml:space="preserve"> 5</w:t>
      </w:r>
      <w:r w:rsidRPr="007F1BEA">
        <w:rPr>
          <w:rStyle w:val="IntenseEmphasis"/>
          <w:b w:val="0"/>
        </w:rPr>
        <w:t>, A. Desai</w:t>
      </w:r>
      <w:r w:rsidR="00824671">
        <w:rPr>
          <w:rStyle w:val="IntenseEmphasis"/>
          <w:b w:val="0"/>
        </w:rPr>
        <w:t xml:space="preserve"> 5</w:t>
      </w:r>
      <w:r w:rsidRPr="007F1BEA">
        <w:rPr>
          <w:rStyle w:val="IntenseEmphasis"/>
          <w:b w:val="0"/>
        </w:rPr>
        <w:t>, S. Paterson</w:t>
      </w:r>
      <w:r w:rsidR="00824671">
        <w:rPr>
          <w:rStyle w:val="IntenseEmphasis"/>
          <w:b w:val="0"/>
        </w:rPr>
        <w:t xml:space="preserve"> 3</w:t>
      </w:r>
      <w:r w:rsidRPr="007F1BEA">
        <w:rPr>
          <w:rStyle w:val="IntenseEmphasis"/>
          <w:b w:val="0"/>
        </w:rPr>
        <w:t>, S. Hicks</w:t>
      </w:r>
      <w:r w:rsidR="00824671">
        <w:rPr>
          <w:rStyle w:val="IntenseEmphasis"/>
          <w:b w:val="0"/>
        </w:rPr>
        <w:t xml:space="preserve"> 3</w:t>
      </w:r>
      <w:r w:rsidRPr="007F1BEA">
        <w:rPr>
          <w:rStyle w:val="IntenseEmphasis"/>
          <w:b w:val="0"/>
        </w:rPr>
        <w:t>, B. Clumpus</w:t>
      </w:r>
      <w:r w:rsidR="00824671">
        <w:rPr>
          <w:rStyle w:val="IntenseEmphasis"/>
          <w:b w:val="0"/>
        </w:rPr>
        <w:t xml:space="preserve"> 6</w:t>
      </w:r>
      <w:r w:rsidRPr="007F1BEA">
        <w:rPr>
          <w:rStyle w:val="IntenseEmphasis"/>
          <w:b w:val="0"/>
        </w:rPr>
        <w:t>, S. Keaveney</w:t>
      </w:r>
      <w:r w:rsidR="00824671">
        <w:rPr>
          <w:rStyle w:val="IntenseEmphasis"/>
          <w:b w:val="0"/>
        </w:rPr>
        <w:t xml:space="preserve"> 5</w:t>
      </w:r>
      <w:r w:rsidRPr="007F1BEA">
        <w:rPr>
          <w:rStyle w:val="IntenseEmphasis"/>
          <w:b w:val="0"/>
        </w:rPr>
        <w:t>, I. Boddy</w:t>
      </w:r>
      <w:r w:rsidR="00824671">
        <w:rPr>
          <w:rStyle w:val="IntenseEmphasis"/>
          <w:b w:val="0"/>
        </w:rPr>
        <w:t xml:space="preserve"> 8</w:t>
      </w:r>
      <w:r w:rsidRPr="007F1BEA">
        <w:rPr>
          <w:rStyle w:val="IntenseEmphasis"/>
          <w:b w:val="0"/>
        </w:rPr>
        <w:t>, B. O’Leary</w:t>
      </w:r>
      <w:r w:rsidR="00824671">
        <w:rPr>
          <w:rStyle w:val="IntenseEmphasis"/>
          <w:b w:val="0"/>
        </w:rPr>
        <w:t xml:space="preserve"> 8</w:t>
      </w:r>
      <w:r w:rsidRPr="007F1BEA">
        <w:rPr>
          <w:rStyle w:val="IntenseEmphasis"/>
          <w:b w:val="0"/>
        </w:rPr>
        <w:t>, J. Woodb</w:t>
      </w:r>
      <w:r w:rsidR="00830A0A">
        <w:rPr>
          <w:rStyle w:val="IntenseEmphasis"/>
          <w:b w:val="0"/>
        </w:rPr>
        <w:t>u</w:t>
      </w:r>
      <w:r w:rsidRPr="007F1BEA">
        <w:rPr>
          <w:rStyle w:val="IntenseEmphasis"/>
          <w:b w:val="0"/>
        </w:rPr>
        <w:t>ry</w:t>
      </w:r>
      <w:r w:rsidR="00824671">
        <w:rPr>
          <w:rStyle w:val="IntenseEmphasis"/>
          <w:b w:val="0"/>
        </w:rPr>
        <w:t xml:space="preserve"> 3</w:t>
      </w:r>
      <w:r w:rsidRPr="007F1BEA">
        <w:rPr>
          <w:rStyle w:val="IntenseEmphasis"/>
          <w:b w:val="0"/>
        </w:rPr>
        <w:t>, B. Milne</w:t>
      </w:r>
      <w:r w:rsidR="00824671">
        <w:rPr>
          <w:rStyle w:val="IntenseEmphasis"/>
          <w:b w:val="0"/>
        </w:rPr>
        <w:t xml:space="preserve"> 3</w:t>
      </w:r>
      <w:r w:rsidRPr="007F1BEA">
        <w:rPr>
          <w:rStyle w:val="IntenseEmphasis"/>
          <w:b w:val="0"/>
        </w:rPr>
        <w:t>, A. Soever</w:t>
      </w:r>
      <w:r w:rsidR="00824671">
        <w:rPr>
          <w:rStyle w:val="IntenseEmphasis"/>
          <w:b w:val="0"/>
        </w:rPr>
        <w:t xml:space="preserve"> 7</w:t>
      </w:r>
      <w:r w:rsidRPr="007F1BEA">
        <w:rPr>
          <w:rStyle w:val="IntenseEmphasis"/>
          <w:b w:val="0"/>
        </w:rPr>
        <w:t>, P. Bordignon</w:t>
      </w:r>
      <w:r w:rsidR="00824671">
        <w:rPr>
          <w:rStyle w:val="IntenseEmphasis"/>
          <w:b w:val="0"/>
        </w:rPr>
        <w:t xml:space="preserve"> 6</w:t>
      </w:r>
      <w:r w:rsidRPr="007F1BEA">
        <w:rPr>
          <w:rStyle w:val="IntenseEmphasis"/>
          <w:b w:val="0"/>
        </w:rPr>
        <w:t>, C. Robinson</w:t>
      </w:r>
      <w:r w:rsidR="00824671">
        <w:rPr>
          <w:rStyle w:val="IntenseEmphasis"/>
          <w:b w:val="0"/>
        </w:rPr>
        <w:t xml:space="preserve"> 6</w:t>
      </w:r>
      <w:r w:rsidRPr="007F1BEA">
        <w:rPr>
          <w:rStyle w:val="IntenseEmphasis"/>
          <w:b w:val="0"/>
        </w:rPr>
        <w:t xml:space="preserve">, </w:t>
      </w:r>
      <w:r w:rsidR="00830A0A">
        <w:rPr>
          <w:rStyle w:val="IntenseEmphasis"/>
          <w:b w:val="0"/>
        </w:rPr>
        <w:t>T. Hutchinson</w:t>
      </w:r>
      <w:r w:rsidR="00824671">
        <w:rPr>
          <w:rStyle w:val="IntenseEmphasis"/>
          <w:b w:val="0"/>
        </w:rPr>
        <w:t xml:space="preserve"> 5</w:t>
      </w:r>
      <w:r w:rsidRPr="007F1BEA">
        <w:rPr>
          <w:rStyle w:val="IntenseEmphasis"/>
          <w:b w:val="0"/>
        </w:rPr>
        <w:t xml:space="preserve">. </w:t>
      </w:r>
    </w:p>
    <w:p w14:paraId="41D33AC0" w14:textId="061CD116" w:rsidR="00FB4E06" w:rsidRPr="007F1BEA" w:rsidRDefault="00FB4E06" w:rsidP="007F1BEA">
      <w:pPr>
        <w:rPr>
          <w:b/>
        </w:rPr>
      </w:pPr>
      <w:r>
        <w:rPr>
          <w:rStyle w:val="IntenseEmphasis"/>
          <w:b w:val="0"/>
        </w:rPr>
        <w:t xml:space="preserve">The motion was Carried unanimously. </w:t>
      </w:r>
    </w:p>
    <w:p w14:paraId="6E084009" w14:textId="4AFDD772" w:rsidR="001117D9" w:rsidRDefault="001117D9" w:rsidP="003536AC">
      <w:pPr>
        <w:pStyle w:val="Heading2"/>
        <w:keepNext w:val="0"/>
        <w:keepLines w:val="0"/>
        <w:widowControl w:val="0"/>
        <w:tabs>
          <w:tab w:val="left" w:pos="1260"/>
          <w:tab w:val="left" w:pos="6120"/>
          <w:tab w:val="right" w:pos="9270"/>
        </w:tabs>
      </w:pPr>
      <w:r>
        <w:t>Delegations</w:t>
      </w:r>
    </w:p>
    <w:p w14:paraId="4D8D90EE" w14:textId="7AE9754F" w:rsidR="001117D9" w:rsidRDefault="00CE2F6C" w:rsidP="005863D3">
      <w:pPr>
        <w:pStyle w:val="Heading3"/>
      </w:pPr>
      <w:r>
        <w:t>Tanya Roberts</w:t>
      </w:r>
      <w:r w:rsidR="00830A0A">
        <w:t>, Bruce – Grey Community Safety and Well Being Coordinator – Community Safety and Well Being Plan</w:t>
      </w:r>
    </w:p>
    <w:p w14:paraId="5580137F" w14:textId="7DFCC9F2" w:rsidR="007F1BEA" w:rsidRDefault="007F1BEA" w:rsidP="00CE2F6C">
      <w:r>
        <w:t>Ms. Roberts</w:t>
      </w:r>
      <w:r w:rsidR="003B0ED4">
        <w:t xml:space="preserve"> addressed County Council on the Community Safety and Well Being Plan</w:t>
      </w:r>
      <w:r w:rsidR="00FB4E06">
        <w:t xml:space="preserve"> (CSWBP)</w:t>
      </w:r>
      <w:r w:rsidR="003B0ED4">
        <w:t>. She</w:t>
      </w:r>
      <w:r>
        <w:t xml:space="preserve"> provided background information on the Plan, as well as the goal and vision of the initiative. </w:t>
      </w:r>
      <w:r w:rsidR="003B0ED4">
        <w:t xml:space="preserve">She outlined the social determinants of health and the </w:t>
      </w:r>
      <w:r>
        <w:t>roles and respons</w:t>
      </w:r>
      <w:r w:rsidR="003B0ED4">
        <w:t xml:space="preserve">ibilities </w:t>
      </w:r>
      <w:r>
        <w:t>at the county level. The</w:t>
      </w:r>
      <w:r w:rsidR="00FB4E06">
        <w:t xml:space="preserve"> County </w:t>
      </w:r>
      <w:r>
        <w:t xml:space="preserve">will </w:t>
      </w:r>
      <w:r w:rsidR="003B0ED4">
        <w:t xml:space="preserve">act to </w:t>
      </w:r>
      <w:r>
        <w:t>facilitate the process</w:t>
      </w:r>
      <w:r w:rsidR="003B0ED4">
        <w:t xml:space="preserve"> for regional initiatives or strategies and will</w:t>
      </w:r>
      <w:r>
        <w:t xml:space="preserve"> support initiatives as identified in the action plans.</w:t>
      </w:r>
    </w:p>
    <w:p w14:paraId="7E830A28" w14:textId="42591D43" w:rsidR="00B12B31" w:rsidRDefault="007F1BEA" w:rsidP="00CE2F6C">
      <w:r>
        <w:t>The CSWBP Highlights from 2021 were noted.</w:t>
      </w:r>
      <w:r w:rsidR="00B12B31">
        <w:t xml:space="preserve"> The indicator report was </w:t>
      </w:r>
      <w:r w:rsidR="003B0ED4">
        <w:t>submitted to the Ministry of the Solicitor General in July of 2021.</w:t>
      </w:r>
      <w:r w:rsidR="00B12B31">
        <w:t xml:space="preserve"> </w:t>
      </w:r>
      <w:r w:rsidR="00FB4E06">
        <w:t>Ms. Roberts</w:t>
      </w:r>
      <w:r>
        <w:t xml:space="preserve"> </w:t>
      </w:r>
      <w:r w:rsidR="000872EE">
        <w:t xml:space="preserve">then </w:t>
      </w:r>
      <w:r>
        <w:t>provided an update on</w:t>
      </w:r>
      <w:r w:rsidR="000872EE">
        <w:t xml:space="preserve"> P</w:t>
      </w:r>
      <w:r>
        <w:t xml:space="preserve">hase 2 of the </w:t>
      </w:r>
      <w:r w:rsidR="000872EE">
        <w:t>P</w:t>
      </w:r>
      <w:r>
        <w:t>lan</w:t>
      </w:r>
      <w:r w:rsidR="000872EE">
        <w:t>,</w:t>
      </w:r>
      <w:r>
        <w:t xml:space="preserve"> being the implementation process.</w:t>
      </w:r>
      <w:r w:rsidR="00B12B31">
        <w:t xml:space="preserve">  </w:t>
      </w:r>
    </w:p>
    <w:p w14:paraId="4ACBEC45" w14:textId="46C07FA5" w:rsidR="00B12B31" w:rsidRDefault="000872EE" w:rsidP="00CE2F6C">
      <w:r>
        <w:t xml:space="preserve">The Situation Table for Acute Risk (STAR) was highlighted. STAR is governed by the Community Safety and Well Being Plan’s Advisory Committee. It holds </w:t>
      </w:r>
      <w:r w:rsidR="00B12B31">
        <w:t>a critical role in connecting</w:t>
      </w:r>
      <w:r>
        <w:t xml:space="preserve"> individuals with needed services.</w:t>
      </w:r>
      <w:r w:rsidR="00B12B31">
        <w:t xml:space="preserve"> </w:t>
      </w:r>
    </w:p>
    <w:p w14:paraId="3172B89E" w14:textId="2D4249BC" w:rsidR="00CE2F6C" w:rsidRDefault="007F1BEA" w:rsidP="00CE2F6C">
      <w:r>
        <w:t>Next steps for 2022 were noted</w:t>
      </w:r>
      <w:r w:rsidR="00B12B31">
        <w:t>, including plans for each of the action tables</w:t>
      </w:r>
      <w:r w:rsidR="000872EE">
        <w:t xml:space="preserve"> and </w:t>
      </w:r>
      <w:r w:rsidR="00B12B31">
        <w:t>a new communications plan</w:t>
      </w:r>
      <w:r w:rsidR="000872EE">
        <w:t>.</w:t>
      </w:r>
      <w:r w:rsidR="00B12B31">
        <w:t xml:space="preserve"> </w:t>
      </w:r>
      <w:r>
        <w:t xml:space="preserve"> </w:t>
      </w:r>
    </w:p>
    <w:p w14:paraId="7D161F70" w14:textId="47B9CA76" w:rsidR="007F1BEA" w:rsidRPr="00CE2F6C" w:rsidRDefault="00B12B31" w:rsidP="00CE2F6C">
      <w:r>
        <w:t xml:space="preserve">Questions from council were addressed. </w:t>
      </w:r>
      <w:r w:rsidR="00A42CF8">
        <w:t>The importance of the action tables w</w:t>
      </w:r>
      <w:r w:rsidR="000872EE">
        <w:t>ere</w:t>
      </w:r>
      <w:r w:rsidR="00A42CF8">
        <w:t xml:space="preserve"> noted. </w:t>
      </w:r>
      <w:r w:rsidR="000872EE">
        <w:t>The plan l</w:t>
      </w:r>
      <w:r w:rsidR="00A42CF8">
        <w:t>everag</w:t>
      </w:r>
      <w:r w:rsidR="000872EE">
        <w:t>es</w:t>
      </w:r>
      <w:r w:rsidR="00A42CF8">
        <w:t xml:space="preserve"> the good work</w:t>
      </w:r>
      <w:r w:rsidR="000872EE">
        <w:t xml:space="preserve"> that is already</w:t>
      </w:r>
      <w:r w:rsidR="00A42CF8">
        <w:t xml:space="preserve"> being done</w:t>
      </w:r>
      <w:r w:rsidR="000872EE">
        <w:t xml:space="preserve">. </w:t>
      </w:r>
    </w:p>
    <w:p w14:paraId="3EF2BAB0" w14:textId="630EB09B" w:rsidR="00CE2F6C" w:rsidRDefault="00612FE6" w:rsidP="00CE2F6C">
      <w:pPr>
        <w:pStyle w:val="Heading3"/>
      </w:pPr>
      <w:r>
        <w:lastRenderedPageBreak/>
        <w:t xml:space="preserve">Rob Peacock, CEO and John Leckie, Chair – </w:t>
      </w:r>
      <w:proofErr w:type="spellStart"/>
      <w:r>
        <w:t>Meaford</w:t>
      </w:r>
      <w:proofErr w:type="spellEnd"/>
      <w:r>
        <w:t xml:space="preserve"> Hospital Foundation </w:t>
      </w:r>
      <w:r w:rsidR="00830A0A">
        <w:t xml:space="preserve">– Update from the </w:t>
      </w:r>
      <w:proofErr w:type="spellStart"/>
      <w:r w:rsidR="00830A0A">
        <w:t>Meaford</w:t>
      </w:r>
      <w:proofErr w:type="spellEnd"/>
      <w:r w:rsidR="00830A0A">
        <w:t xml:space="preserve"> Hospital Foundation</w:t>
      </w:r>
    </w:p>
    <w:p w14:paraId="69083EEF" w14:textId="225D7A0E" w:rsidR="00612FE6" w:rsidRDefault="00612FE6" w:rsidP="00612FE6">
      <w:r>
        <w:t xml:space="preserve">John Leckie and Rob Peacock addressed County Council </w:t>
      </w:r>
      <w:r w:rsidR="00FB4E06">
        <w:t xml:space="preserve">and gave </w:t>
      </w:r>
      <w:r>
        <w:t xml:space="preserve">an update on the </w:t>
      </w:r>
      <w:proofErr w:type="spellStart"/>
      <w:r w:rsidR="00830A0A">
        <w:t>M</w:t>
      </w:r>
      <w:r>
        <w:t>eaford</w:t>
      </w:r>
      <w:proofErr w:type="spellEnd"/>
      <w:r>
        <w:t xml:space="preserve"> hospital. </w:t>
      </w:r>
      <w:r w:rsidR="00E52490">
        <w:t xml:space="preserve">The hospital provides care to residents of the Municipality of </w:t>
      </w:r>
      <w:proofErr w:type="spellStart"/>
      <w:r w:rsidR="00E52490">
        <w:t>Meaford</w:t>
      </w:r>
      <w:proofErr w:type="spellEnd"/>
      <w:r w:rsidR="00E52490">
        <w:t xml:space="preserve">, the Town of the Blue Mountains and the north-east area of Grey County. </w:t>
      </w:r>
    </w:p>
    <w:p w14:paraId="2F4E4978" w14:textId="40DA12FF" w:rsidR="000872EE" w:rsidRDefault="000872EE" w:rsidP="00612FE6">
      <w:r>
        <w:t>M</w:t>
      </w:r>
      <w:r w:rsidR="00E52490">
        <w:t>r. Peacock provided information on statistics related to the number of discharges, average length of stay and average age of patient</w:t>
      </w:r>
      <w:r w:rsidR="009E49BB">
        <w:t>s</w:t>
      </w:r>
      <w:r w:rsidR="00E52490">
        <w:t xml:space="preserve"> in the hospital. </w:t>
      </w:r>
    </w:p>
    <w:p w14:paraId="5ED409B3" w14:textId="39FF20CA" w:rsidR="00073316" w:rsidRDefault="00073316" w:rsidP="00612FE6">
      <w:r>
        <w:t xml:space="preserve">He spoke to the pace at which </w:t>
      </w:r>
      <w:proofErr w:type="spellStart"/>
      <w:r>
        <w:t>Meaford</w:t>
      </w:r>
      <w:proofErr w:type="spellEnd"/>
      <w:r>
        <w:t xml:space="preserve"> and the Town of the Blue Mountains are growing. New medical equipment and capital expenditures are not covered by provincial funding so the local hospitals and communities raise money to purchase this equipment.</w:t>
      </w:r>
    </w:p>
    <w:p w14:paraId="0B99A659" w14:textId="17F333C0" w:rsidR="00073316" w:rsidRDefault="00073316" w:rsidP="00612FE6">
      <w:r>
        <w:t xml:space="preserve">He then spoke to the new cataract surgery suite located at the </w:t>
      </w:r>
      <w:proofErr w:type="spellStart"/>
      <w:r>
        <w:t>Meaford</w:t>
      </w:r>
      <w:proofErr w:type="spellEnd"/>
      <w:r>
        <w:t xml:space="preserve"> Hospital. </w:t>
      </w:r>
    </w:p>
    <w:p w14:paraId="681504A5" w14:textId="69013254" w:rsidR="00073316" w:rsidRDefault="00073316" w:rsidP="00612FE6">
      <w:r>
        <w:t xml:space="preserve">The </w:t>
      </w:r>
      <w:proofErr w:type="spellStart"/>
      <w:r>
        <w:t>Meaford</w:t>
      </w:r>
      <w:proofErr w:type="spellEnd"/>
      <w:r>
        <w:t xml:space="preserve"> hospital requests Grey County Council consider a $250,000 commitment over a five year period to assist with purchasing medical equipment</w:t>
      </w:r>
      <w:r w:rsidR="009E49BB">
        <w:t>.</w:t>
      </w:r>
      <w:r>
        <w:t xml:space="preserve"> </w:t>
      </w:r>
    </w:p>
    <w:p w14:paraId="21684C3A" w14:textId="4627161F" w:rsidR="005863D3" w:rsidRPr="005863D3" w:rsidRDefault="00327B42" w:rsidP="005863D3">
      <w:r>
        <w:t>Council recessed briefly, then reconvened.</w:t>
      </w:r>
    </w:p>
    <w:p w14:paraId="6E0F47B2" w14:textId="77777777" w:rsidR="00520016" w:rsidRPr="00312F7F" w:rsidRDefault="00520016" w:rsidP="00520016">
      <w:pPr>
        <w:pStyle w:val="Heading2"/>
        <w:keepNext w:val="0"/>
        <w:keepLines w:val="0"/>
        <w:widowControl w:val="0"/>
      </w:pPr>
      <w:r>
        <w:t>Determination of Items Requiring Separate Discussion</w:t>
      </w:r>
    </w:p>
    <w:p w14:paraId="05BE3BF8" w14:textId="30BFBAC1" w:rsidR="00520016" w:rsidRDefault="00520016" w:rsidP="00520016">
      <w:pPr>
        <w:widowControl w:val="0"/>
        <w:tabs>
          <w:tab w:val="right" w:pos="9360"/>
        </w:tabs>
        <w:spacing w:after="240"/>
      </w:pPr>
      <w:r w:rsidRPr="00202AD8">
        <w:t xml:space="preserve">The </w:t>
      </w:r>
      <w:r>
        <w:t>following items were requested to be removed from the Consent Agenda and moved under Items for Discussion:</w:t>
      </w:r>
      <w:r w:rsidR="00627079">
        <w:t xml:space="preserve"> b. FR-CW-04-22</w:t>
      </w:r>
      <w:r w:rsidR="00C06BEB">
        <w:t xml:space="preserve"> Quarterly Purchasing Report</w:t>
      </w:r>
      <w:r w:rsidR="00627079">
        <w:t xml:space="preserve"> </w:t>
      </w:r>
      <w:r w:rsidR="009E49BB">
        <w:t xml:space="preserve">        </w:t>
      </w:r>
      <w:r w:rsidR="00627079">
        <w:t xml:space="preserve">c. Affordable Housing Task Force minutes </w:t>
      </w:r>
      <w:r w:rsidR="00C06BEB">
        <w:t>dated January 14, 2022</w:t>
      </w:r>
    </w:p>
    <w:p w14:paraId="613082D1" w14:textId="4FECAADC" w:rsidR="00DC4C43" w:rsidRDefault="00202AD8" w:rsidP="003536AC">
      <w:pPr>
        <w:pStyle w:val="Heading2"/>
        <w:keepNext w:val="0"/>
        <w:keepLines w:val="0"/>
        <w:widowControl w:val="0"/>
        <w:tabs>
          <w:tab w:val="left" w:pos="1260"/>
          <w:tab w:val="left" w:pos="6120"/>
          <w:tab w:val="right" w:pos="9270"/>
        </w:tabs>
      </w:pPr>
      <w:r>
        <w:t>Consent Agenda</w:t>
      </w:r>
    </w:p>
    <w:p w14:paraId="1EF81A82" w14:textId="29EE1A83" w:rsidR="00202AD8" w:rsidRPr="00F01A0A" w:rsidRDefault="004F2F8A" w:rsidP="00202AD8">
      <w:pPr>
        <w:widowControl w:val="0"/>
        <w:tabs>
          <w:tab w:val="left" w:pos="1440"/>
          <w:tab w:val="left" w:pos="5220"/>
          <w:tab w:val="right" w:pos="9270"/>
        </w:tabs>
        <w:spacing w:after="160"/>
        <w:rPr>
          <w:rFonts w:eastAsia="Times New Roman" w:cstheme="minorHAnsi"/>
        </w:rPr>
      </w:pPr>
      <w:r>
        <w:rPr>
          <w:i/>
        </w:rPr>
        <w:t>CW2</w:t>
      </w:r>
      <w:r>
        <w:rPr>
          <w:i/>
        </w:rPr>
        <w:t>3</w:t>
      </w:r>
      <w:r>
        <w:rPr>
          <w:i/>
        </w:rPr>
        <w:t>-22</w:t>
      </w:r>
      <w:r w:rsidR="00202AD8">
        <w:rPr>
          <w:rFonts w:eastAsia="Times New Roman" w:cstheme="minorHAnsi"/>
        </w:rPr>
        <w:tab/>
        <w:t xml:space="preserve">Moved by:  Councillor </w:t>
      </w:r>
      <w:r w:rsidR="00037324">
        <w:rPr>
          <w:rFonts w:eastAsia="Times New Roman" w:cstheme="minorHAnsi"/>
        </w:rPr>
        <w:t xml:space="preserve">Carleton </w:t>
      </w:r>
      <w:r w:rsidR="00202AD8">
        <w:rPr>
          <w:rFonts w:eastAsia="Times New Roman" w:cstheme="minorHAnsi"/>
        </w:rPr>
        <w:tab/>
      </w:r>
      <w:r w:rsidR="00202AD8" w:rsidRPr="00B614D4">
        <w:rPr>
          <w:rFonts w:eastAsia="Times New Roman" w:cstheme="minorHAnsi"/>
        </w:rPr>
        <w:t>Seconded by:   Councillor</w:t>
      </w:r>
      <w:r w:rsidR="00037324">
        <w:rPr>
          <w:rFonts w:eastAsia="Times New Roman" w:cstheme="minorHAnsi"/>
        </w:rPr>
        <w:t xml:space="preserve"> Woodbury</w:t>
      </w:r>
    </w:p>
    <w:p w14:paraId="22509EE2" w14:textId="6F0E3C4B" w:rsidR="000B3DFF" w:rsidRDefault="003536AC" w:rsidP="00E471D0">
      <w:pPr>
        <w:ind w:left="1418"/>
        <w:rPr>
          <w:b/>
          <w:lang w:val="en-CA"/>
        </w:rPr>
      </w:pPr>
      <w:r>
        <w:rPr>
          <w:b/>
        </w:rPr>
        <w:t xml:space="preserve">That </w:t>
      </w:r>
      <w:r w:rsidR="00202AD8" w:rsidRPr="00202AD8">
        <w:rPr>
          <w:b/>
        </w:rPr>
        <w:t xml:space="preserve">the </w:t>
      </w:r>
      <w:r w:rsidR="00E90D3A">
        <w:rPr>
          <w:b/>
          <w:lang w:val="en-CA"/>
        </w:rPr>
        <w:t>following Consent Agenda items be received; and</w:t>
      </w:r>
    </w:p>
    <w:p w14:paraId="102C0A0D" w14:textId="392735D2" w:rsidR="00E90D3A" w:rsidRDefault="00E90D3A" w:rsidP="00E471D0">
      <w:pPr>
        <w:ind w:left="1418"/>
        <w:rPr>
          <w:b/>
          <w:lang w:val="en-CA"/>
        </w:rPr>
      </w:pPr>
      <w:r>
        <w:rPr>
          <w:b/>
          <w:lang w:val="en-CA"/>
        </w:rPr>
        <w:t>That staff be authorized to take the actions necessary to give effect to the recommendations in the staff reports; and</w:t>
      </w:r>
    </w:p>
    <w:p w14:paraId="3C8C7840" w14:textId="41E987A9" w:rsidR="00E90D3A" w:rsidRDefault="00E90D3A" w:rsidP="00E471D0">
      <w:pPr>
        <w:ind w:left="1418"/>
        <w:rPr>
          <w:b/>
          <w:lang w:val="en-CA"/>
        </w:rPr>
      </w:pPr>
      <w:r>
        <w:rPr>
          <w:b/>
          <w:lang w:val="en-CA"/>
        </w:rPr>
        <w:t xml:space="preserve">That the correspondence be supported or received for information as recommended in the consent agenda. </w:t>
      </w:r>
    </w:p>
    <w:p w14:paraId="3F638E5D" w14:textId="3DD5B1BD" w:rsidR="00606F41" w:rsidRPr="00C656A8" w:rsidRDefault="00606F41" w:rsidP="00627079">
      <w:pPr>
        <w:pStyle w:val="ListParagraph"/>
        <w:numPr>
          <w:ilvl w:val="2"/>
          <w:numId w:val="5"/>
        </w:numPr>
        <w:ind w:left="1843"/>
        <w:contextualSpacing w:val="0"/>
        <w:rPr>
          <w:rFonts w:cs="Arial"/>
          <w:b/>
        </w:rPr>
      </w:pPr>
      <w:r w:rsidRPr="00C656A8">
        <w:rPr>
          <w:rFonts w:cs="Arial"/>
          <w:b/>
        </w:rPr>
        <w:t>That</w:t>
      </w:r>
      <w:r>
        <w:rPr>
          <w:rFonts w:cs="Arial"/>
          <w:b/>
        </w:rPr>
        <w:t xml:space="preserve"> the correspondence from the Ministry of Municipal Affairs and Housing regarding notification of legislative updates be received for information. </w:t>
      </w:r>
    </w:p>
    <w:p w14:paraId="33B7CE90" w14:textId="76F43E5A" w:rsidR="009B6B92" w:rsidRPr="009B6B92" w:rsidRDefault="009B6B92" w:rsidP="00627079">
      <w:pPr>
        <w:pStyle w:val="ListParagraph"/>
        <w:numPr>
          <w:ilvl w:val="2"/>
          <w:numId w:val="5"/>
        </w:numPr>
        <w:ind w:left="1843" w:hanging="215"/>
        <w:contextualSpacing w:val="0"/>
        <w:rPr>
          <w:rFonts w:cs="Arial"/>
          <w:b/>
        </w:rPr>
      </w:pPr>
      <w:r w:rsidRPr="009B6B92">
        <w:rPr>
          <w:rFonts w:cs="Arial"/>
          <w:b/>
        </w:rPr>
        <w:t>That the Grey County Joint Accessibility Advisory Committee minutes dated January 17, 2022 be adopted as presented; and</w:t>
      </w:r>
    </w:p>
    <w:p w14:paraId="2D7C347E" w14:textId="77777777" w:rsidR="009B6B92" w:rsidRDefault="009B6B92" w:rsidP="00C06BEB">
      <w:pPr>
        <w:pStyle w:val="ListParagraph"/>
        <w:ind w:left="1560" w:firstLine="280"/>
        <w:contextualSpacing w:val="0"/>
        <w:rPr>
          <w:rFonts w:cs="Arial"/>
          <w:b/>
        </w:rPr>
      </w:pPr>
      <w:r>
        <w:rPr>
          <w:rFonts w:cs="Arial"/>
          <w:b/>
        </w:rPr>
        <w:lastRenderedPageBreak/>
        <w:t>That the following resolution contained therein be endorsed:</w:t>
      </w:r>
    </w:p>
    <w:p w14:paraId="75321353" w14:textId="56BC5A71" w:rsidR="009B6B92" w:rsidRPr="009B6B92" w:rsidRDefault="009B6B92" w:rsidP="00C06BEB">
      <w:pPr>
        <w:pStyle w:val="Level1"/>
        <w:widowControl w:val="0"/>
        <w:numPr>
          <w:ilvl w:val="0"/>
          <w:numId w:val="8"/>
        </w:numPr>
        <w:ind w:left="2268"/>
        <w:rPr>
          <w:b/>
          <w:bCs w:val="0"/>
        </w:rPr>
      </w:pPr>
      <w:r w:rsidRPr="00D2348C">
        <w:rPr>
          <w:b/>
          <w:bCs w:val="0"/>
        </w:rPr>
        <w:t>That</w:t>
      </w:r>
      <w:r>
        <w:rPr>
          <w:b/>
          <w:bCs w:val="0"/>
        </w:rPr>
        <w:t xml:space="preserve"> the design of the Arthur Street Municipal Parking Lot in the Town of the Blue Mountains be supported as designed. </w:t>
      </w:r>
    </w:p>
    <w:p w14:paraId="5C682497" w14:textId="3A017864" w:rsidR="000B3DFF" w:rsidRPr="000B3DFF" w:rsidRDefault="000B3DFF" w:rsidP="000B3DFF">
      <w:pPr>
        <w:pStyle w:val="ListParagraph"/>
        <w:ind w:left="1843"/>
        <w:jc w:val="right"/>
      </w:pPr>
      <w:r>
        <w:t>C</w:t>
      </w:r>
      <w:r w:rsidR="00627079">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5B8F3BA1" w14:textId="1124C997" w:rsidR="000B3DFF" w:rsidRDefault="009B6B92" w:rsidP="000B3DFF">
      <w:pPr>
        <w:pStyle w:val="Heading3"/>
      </w:pPr>
      <w:r>
        <w:t>SSR-CW-02-22 Community Drug and Alcohol Strategy Presentation Summary Report</w:t>
      </w:r>
    </w:p>
    <w:p w14:paraId="6582259B" w14:textId="033951E3" w:rsidR="000B3DFF" w:rsidRPr="009278F0" w:rsidRDefault="004F2F8A" w:rsidP="000B3DFF">
      <w:pPr>
        <w:widowControl w:val="0"/>
        <w:tabs>
          <w:tab w:val="left" w:pos="1440"/>
          <w:tab w:val="left" w:pos="5310"/>
          <w:tab w:val="right" w:pos="9270"/>
        </w:tabs>
        <w:spacing w:after="160"/>
      </w:pPr>
      <w:r>
        <w:rPr>
          <w:i/>
        </w:rPr>
        <w:t>CW2</w:t>
      </w:r>
      <w:r>
        <w:rPr>
          <w:i/>
        </w:rPr>
        <w:t>4</w:t>
      </w:r>
      <w:r>
        <w:rPr>
          <w:i/>
        </w:rPr>
        <w:t>-22</w:t>
      </w:r>
      <w:r w:rsidR="000B3DFF">
        <w:tab/>
        <w:t>Moved by: Councillor</w:t>
      </w:r>
      <w:r w:rsidR="00037324">
        <w:t xml:space="preserve"> Paterson </w:t>
      </w:r>
      <w:r w:rsidR="000B3DFF">
        <w:tab/>
      </w:r>
      <w:r w:rsidR="000B3DFF" w:rsidRPr="009278F0">
        <w:t>Seconded by: Councillor</w:t>
      </w:r>
      <w:r w:rsidR="00037324">
        <w:t xml:space="preserve"> O’Leary</w:t>
      </w:r>
    </w:p>
    <w:p w14:paraId="01799815" w14:textId="77777777" w:rsidR="009B6B92" w:rsidRDefault="009B6B92" w:rsidP="009B6B92">
      <w:pPr>
        <w:pStyle w:val="ListParagraph"/>
        <w:ind w:left="1418"/>
        <w:contextualSpacing w:val="0"/>
        <w:rPr>
          <w:b/>
          <w:bCs/>
        </w:rPr>
      </w:pPr>
      <w:r w:rsidRPr="00A00DD0">
        <w:rPr>
          <w:b/>
          <w:bCs/>
        </w:rPr>
        <w:t>That report SSR-</w:t>
      </w:r>
      <w:r>
        <w:rPr>
          <w:b/>
          <w:bCs/>
        </w:rPr>
        <w:t>CW</w:t>
      </w:r>
      <w:r w:rsidRPr="00A00DD0">
        <w:rPr>
          <w:b/>
          <w:bCs/>
        </w:rPr>
        <w:t>-0</w:t>
      </w:r>
      <w:r>
        <w:rPr>
          <w:b/>
          <w:bCs/>
        </w:rPr>
        <w:t>2</w:t>
      </w:r>
      <w:r w:rsidRPr="00A00DD0">
        <w:rPr>
          <w:b/>
          <w:bCs/>
        </w:rPr>
        <w:t xml:space="preserve">-22 regarding </w:t>
      </w:r>
      <w:r>
        <w:rPr>
          <w:b/>
          <w:bCs/>
        </w:rPr>
        <w:t xml:space="preserve">the Community Drug and Alcohol Strategy Presentation from July 22, 2021 </w:t>
      </w:r>
      <w:r w:rsidRPr="00A00DD0">
        <w:rPr>
          <w:b/>
          <w:bCs/>
        </w:rPr>
        <w:t>be received</w:t>
      </w:r>
      <w:r>
        <w:rPr>
          <w:b/>
          <w:bCs/>
        </w:rPr>
        <w:t>; and</w:t>
      </w:r>
    </w:p>
    <w:p w14:paraId="6D1B62AF" w14:textId="085A5281" w:rsidR="000B3DFF" w:rsidRPr="009B6B92" w:rsidRDefault="009B6B92" w:rsidP="009B6B92">
      <w:pPr>
        <w:pStyle w:val="ListParagraph"/>
        <w:ind w:left="1418"/>
        <w:rPr>
          <w:b/>
          <w:bCs/>
        </w:rPr>
      </w:pPr>
      <w:r>
        <w:rPr>
          <w:b/>
          <w:bCs/>
        </w:rPr>
        <w:t>That Grey County Council endorse the identified calls to action through support for on the ground efforts locally, and advocate for policy changes at the Provincial and Federal governments</w:t>
      </w:r>
      <w:r w:rsidRPr="00A00DD0">
        <w:rPr>
          <w:b/>
          <w:bCs/>
        </w:rPr>
        <w:t>.</w:t>
      </w:r>
    </w:p>
    <w:p w14:paraId="5CB3CCF6" w14:textId="47594491" w:rsidR="003536AC" w:rsidRDefault="000B3DFF" w:rsidP="003536AC">
      <w:pPr>
        <w:ind w:left="1418"/>
        <w:jc w:val="right"/>
      </w:pPr>
      <w:r>
        <w:t>C</w:t>
      </w:r>
      <w:r w:rsidR="00BB2802">
        <w:t>arried</w:t>
      </w:r>
    </w:p>
    <w:p w14:paraId="6130FEAE" w14:textId="52D49C05" w:rsidR="00627079" w:rsidRDefault="00627079" w:rsidP="00627079">
      <w:pPr>
        <w:pStyle w:val="Heading3"/>
      </w:pPr>
      <w:r>
        <w:t>FR-CW-04-22 Quarterly Purchasing Report Quarter 4 of 2021</w:t>
      </w:r>
    </w:p>
    <w:p w14:paraId="21234594" w14:textId="76C6B2F1" w:rsidR="00627079" w:rsidRDefault="004F2F8A" w:rsidP="00627079">
      <w:pPr>
        <w:widowControl w:val="0"/>
        <w:tabs>
          <w:tab w:val="left" w:pos="1440"/>
          <w:tab w:val="left" w:pos="5310"/>
          <w:tab w:val="right" w:pos="9270"/>
        </w:tabs>
        <w:spacing w:after="160"/>
      </w:pPr>
      <w:r>
        <w:rPr>
          <w:i/>
        </w:rPr>
        <w:t>CW2</w:t>
      </w:r>
      <w:r>
        <w:rPr>
          <w:i/>
        </w:rPr>
        <w:t>5</w:t>
      </w:r>
      <w:r>
        <w:rPr>
          <w:i/>
        </w:rPr>
        <w:t>-22</w:t>
      </w:r>
      <w:r w:rsidR="00627079">
        <w:tab/>
        <w:t>Moved by: Councillor</w:t>
      </w:r>
      <w:r w:rsidR="00BB2802">
        <w:t xml:space="preserve"> Soever</w:t>
      </w:r>
      <w:r w:rsidR="00627079">
        <w:tab/>
      </w:r>
      <w:r w:rsidR="00627079" w:rsidRPr="009278F0">
        <w:t>Seconded by: Councillor</w:t>
      </w:r>
      <w:r w:rsidR="00BB2802">
        <w:t xml:space="preserve"> Milne</w:t>
      </w:r>
      <w:r w:rsidR="00627079">
        <w:t xml:space="preserve"> </w:t>
      </w:r>
    </w:p>
    <w:p w14:paraId="5A3BAB44" w14:textId="200522E0" w:rsidR="00627079" w:rsidRDefault="00627079" w:rsidP="00627079">
      <w:pPr>
        <w:pStyle w:val="ListParagraph"/>
        <w:ind w:left="1512"/>
        <w:contextualSpacing w:val="0"/>
        <w:rPr>
          <w:rFonts w:cs="Arial"/>
          <w:b/>
        </w:rPr>
      </w:pPr>
      <w:r w:rsidRPr="00627079">
        <w:rPr>
          <w:rFonts w:cs="Arial"/>
          <w:b/>
        </w:rPr>
        <w:t xml:space="preserve">That Report FR-CW-04-22 Quarterly Purchasing Report Quarter 4 of 2021 be received for information. </w:t>
      </w:r>
    </w:p>
    <w:p w14:paraId="0017A9F2" w14:textId="246DE850" w:rsidR="00627079" w:rsidRDefault="00627079" w:rsidP="00627079">
      <w:pPr>
        <w:pStyle w:val="ListParagraph"/>
        <w:ind w:left="1512"/>
        <w:contextualSpacing w:val="0"/>
        <w:jc w:val="right"/>
        <w:rPr>
          <w:rFonts w:cs="Arial"/>
          <w:bCs/>
        </w:rPr>
      </w:pPr>
      <w:r w:rsidRPr="00627079">
        <w:rPr>
          <w:rFonts w:cs="Arial"/>
          <w:bCs/>
        </w:rPr>
        <w:t>C</w:t>
      </w:r>
      <w:r w:rsidR="00BB2802">
        <w:rPr>
          <w:rFonts w:cs="Arial"/>
          <w:bCs/>
        </w:rPr>
        <w:t>arried</w:t>
      </w:r>
    </w:p>
    <w:p w14:paraId="2775FEC2" w14:textId="21B38B06" w:rsidR="00830A0A" w:rsidRPr="00627079" w:rsidRDefault="00830A0A" w:rsidP="00830A0A">
      <w:pPr>
        <w:pStyle w:val="ListParagraph"/>
        <w:ind w:left="1512" w:hanging="1512"/>
        <w:contextualSpacing w:val="0"/>
        <w:rPr>
          <w:rFonts w:cs="Arial"/>
          <w:bCs/>
        </w:rPr>
      </w:pPr>
      <w:r>
        <w:rPr>
          <w:rFonts w:cs="Arial"/>
          <w:bCs/>
        </w:rPr>
        <w:t>Councillor Hutchinson left the meeting at this time.</w:t>
      </w:r>
    </w:p>
    <w:p w14:paraId="60026FDB" w14:textId="57E84FF0" w:rsidR="00627079" w:rsidRDefault="00627079" w:rsidP="00627079">
      <w:pPr>
        <w:pStyle w:val="Heading3"/>
      </w:pPr>
      <w:r>
        <w:t>Affordable Housing Task Force minutes dated January 14, 2022</w:t>
      </w:r>
    </w:p>
    <w:p w14:paraId="3E26432B" w14:textId="43E4AF38" w:rsidR="00627079" w:rsidRPr="00627079" w:rsidRDefault="004F2F8A" w:rsidP="00627079">
      <w:pPr>
        <w:widowControl w:val="0"/>
        <w:tabs>
          <w:tab w:val="left" w:pos="1440"/>
          <w:tab w:val="left" w:pos="5310"/>
          <w:tab w:val="right" w:pos="9270"/>
        </w:tabs>
        <w:spacing w:after="160"/>
      </w:pPr>
      <w:r>
        <w:rPr>
          <w:i/>
        </w:rPr>
        <w:t>CW2</w:t>
      </w:r>
      <w:r>
        <w:rPr>
          <w:i/>
        </w:rPr>
        <w:t>6</w:t>
      </w:r>
      <w:r>
        <w:rPr>
          <w:i/>
        </w:rPr>
        <w:t>-22</w:t>
      </w:r>
      <w:r w:rsidR="00627079">
        <w:tab/>
        <w:t>Moved by: Councillor</w:t>
      </w:r>
      <w:r w:rsidR="00BB2802">
        <w:t xml:space="preserve"> </w:t>
      </w:r>
      <w:r w:rsidR="00830A0A">
        <w:t>McQueen</w:t>
      </w:r>
      <w:r w:rsidR="00627079">
        <w:tab/>
      </w:r>
      <w:r w:rsidR="00627079" w:rsidRPr="009278F0">
        <w:t>Seconded by: Councillor</w:t>
      </w:r>
      <w:r w:rsidR="00627079">
        <w:t xml:space="preserve"> </w:t>
      </w:r>
      <w:r w:rsidR="00830A0A">
        <w:t>Burley</w:t>
      </w:r>
    </w:p>
    <w:p w14:paraId="5CEB9EF0" w14:textId="77777777" w:rsidR="00627079" w:rsidRPr="00627079" w:rsidRDefault="00627079" w:rsidP="00627079">
      <w:pPr>
        <w:pStyle w:val="ListParagraph"/>
        <w:ind w:left="1512"/>
        <w:contextualSpacing w:val="0"/>
        <w:rPr>
          <w:rFonts w:cs="Arial"/>
          <w:b/>
        </w:rPr>
      </w:pPr>
      <w:r w:rsidRPr="00627079">
        <w:rPr>
          <w:rFonts w:cs="Arial"/>
          <w:b/>
        </w:rPr>
        <w:t>That the Affordable Housing Task Force minutes dated January 14, 2022 be adopted as presented; and</w:t>
      </w:r>
    </w:p>
    <w:p w14:paraId="563D409E" w14:textId="77777777" w:rsidR="00627079" w:rsidRPr="00627079" w:rsidRDefault="00627079" w:rsidP="00627079">
      <w:pPr>
        <w:pStyle w:val="ListParagraph"/>
        <w:ind w:left="1560"/>
        <w:contextualSpacing w:val="0"/>
        <w:rPr>
          <w:rFonts w:cs="Arial"/>
          <w:b/>
        </w:rPr>
      </w:pPr>
      <w:r w:rsidRPr="00627079">
        <w:rPr>
          <w:rFonts w:cs="Arial"/>
          <w:b/>
        </w:rPr>
        <w:t>That the following resolutions contained therein be endorsed:</w:t>
      </w:r>
    </w:p>
    <w:p w14:paraId="06E4C8AA" w14:textId="4E102187" w:rsidR="00627079" w:rsidRPr="00627079" w:rsidRDefault="00627079" w:rsidP="00B138F5">
      <w:pPr>
        <w:pStyle w:val="ListParagraph"/>
        <w:numPr>
          <w:ilvl w:val="0"/>
          <w:numId w:val="6"/>
        </w:numPr>
        <w:ind w:left="1985"/>
        <w:contextualSpacing w:val="0"/>
        <w:rPr>
          <w:b/>
          <w:bCs/>
        </w:rPr>
      </w:pPr>
      <w:bookmarkStart w:id="0" w:name="_Hlk76969347"/>
      <w:r w:rsidRPr="00627079">
        <w:rPr>
          <w:b/>
        </w:rPr>
        <w:t>That Report HDR-AF-02-21 regarding the request for proposal for architectural services for 396 14</w:t>
      </w:r>
      <w:r w:rsidRPr="00627079">
        <w:rPr>
          <w:b/>
          <w:vertAlign w:val="superscript"/>
        </w:rPr>
        <w:t>th</w:t>
      </w:r>
      <w:r w:rsidRPr="00627079">
        <w:rPr>
          <w:b/>
        </w:rPr>
        <w:t xml:space="preserve"> Street Owen Sound project be received for information.</w:t>
      </w:r>
    </w:p>
    <w:bookmarkEnd w:id="0"/>
    <w:p w14:paraId="11F2DE61" w14:textId="760A00B7" w:rsidR="00627079" w:rsidRDefault="00627079" w:rsidP="00B138F5">
      <w:pPr>
        <w:pStyle w:val="ListParagraph"/>
        <w:widowControl w:val="0"/>
        <w:numPr>
          <w:ilvl w:val="0"/>
          <w:numId w:val="6"/>
        </w:numPr>
        <w:spacing w:before="240" w:line="240" w:lineRule="auto"/>
        <w:ind w:left="1985"/>
        <w:contextualSpacing w:val="0"/>
        <w:rPr>
          <w:b/>
        </w:rPr>
      </w:pPr>
      <w:r w:rsidRPr="00627079">
        <w:rPr>
          <w:b/>
        </w:rPr>
        <w:lastRenderedPageBreak/>
        <w:t xml:space="preserve">That the correspondence and resolution from the County of Huron regarding the homelessness crisis and need for program support be received for information. </w:t>
      </w:r>
    </w:p>
    <w:p w14:paraId="3D49FB54" w14:textId="466C39E8" w:rsidR="00627079" w:rsidRPr="009E49BB" w:rsidRDefault="00A94A6D" w:rsidP="009E49BB">
      <w:pPr>
        <w:pStyle w:val="ListParagraph"/>
        <w:widowControl w:val="0"/>
        <w:spacing w:before="240" w:line="240" w:lineRule="auto"/>
        <w:ind w:left="1843"/>
        <w:contextualSpacing w:val="0"/>
        <w:jc w:val="right"/>
        <w:rPr>
          <w:bCs/>
        </w:rPr>
      </w:pPr>
      <w:r w:rsidRPr="00A94A6D">
        <w:rPr>
          <w:bCs/>
        </w:rPr>
        <w:t>Carried</w:t>
      </w:r>
    </w:p>
    <w:p w14:paraId="61308307" w14:textId="77777777" w:rsidR="00DC4C43" w:rsidRPr="00312F7F" w:rsidRDefault="00DC4C43" w:rsidP="003536AC">
      <w:pPr>
        <w:pStyle w:val="Heading2"/>
        <w:keepNext w:val="0"/>
        <w:keepLines w:val="0"/>
        <w:widowControl w:val="0"/>
        <w:tabs>
          <w:tab w:val="left" w:pos="1260"/>
          <w:tab w:val="left" w:pos="6120"/>
          <w:tab w:val="right" w:pos="9270"/>
        </w:tabs>
      </w:pPr>
      <w:r w:rsidRPr="00312F7F">
        <w:t>Other Business</w:t>
      </w:r>
    </w:p>
    <w:p w14:paraId="61308308" w14:textId="71B1973D" w:rsidR="00DC4C43" w:rsidRDefault="00402463" w:rsidP="0078055B">
      <w:pPr>
        <w:widowControl w:val="0"/>
        <w:tabs>
          <w:tab w:val="left" w:pos="1260"/>
          <w:tab w:val="left" w:pos="6120"/>
          <w:tab w:val="right" w:pos="9270"/>
        </w:tabs>
        <w:spacing w:after="240"/>
      </w:pPr>
      <w:r>
        <w:t xml:space="preserve">CAO </w:t>
      </w:r>
      <w:r w:rsidR="00A94A6D">
        <w:t>Wingrove and Council discussed the</w:t>
      </w:r>
      <w:r w:rsidR="00B138F5">
        <w:t xml:space="preserve"> option of moving</w:t>
      </w:r>
      <w:r w:rsidR="00A94A6D">
        <w:t xml:space="preserve"> back to in person council meetings. </w:t>
      </w:r>
      <w:r w:rsidR="00B138F5">
        <w:t>It was noted that the</w:t>
      </w:r>
      <w:r w:rsidR="00A94A6D">
        <w:t xml:space="preserve"> hybrid option still exists</w:t>
      </w:r>
      <w:r w:rsidR="009E49BB">
        <w:t xml:space="preserve"> if members need to participate in a meeting from home</w:t>
      </w:r>
      <w:r>
        <w:t xml:space="preserve">. </w:t>
      </w:r>
      <w:r w:rsidR="00B138F5">
        <w:t>The CAO and Clerk will discuss further and provide an update.</w:t>
      </w:r>
    </w:p>
    <w:p w14:paraId="031DD4AB" w14:textId="572F4D14" w:rsidR="00402463" w:rsidRDefault="00402463" w:rsidP="0078055B">
      <w:pPr>
        <w:widowControl w:val="0"/>
        <w:tabs>
          <w:tab w:val="left" w:pos="1260"/>
          <w:tab w:val="left" w:pos="6120"/>
          <w:tab w:val="right" w:pos="9270"/>
        </w:tabs>
        <w:spacing w:after="240"/>
      </w:pPr>
      <w:r>
        <w:t xml:space="preserve">Councillor Desai noted that </w:t>
      </w:r>
      <w:r w:rsidR="00B138F5">
        <w:t xml:space="preserve">the Ontario Good Roads Association </w:t>
      </w:r>
      <w:r>
        <w:t xml:space="preserve">has postponed </w:t>
      </w:r>
      <w:r w:rsidR="00B138F5">
        <w:t>its</w:t>
      </w:r>
      <w:r>
        <w:t xml:space="preserve"> conference until April because of the </w:t>
      </w:r>
      <w:r w:rsidR="00B138F5">
        <w:t>desire</w:t>
      </w:r>
      <w:r>
        <w:t xml:space="preserve"> to hold an in</w:t>
      </w:r>
      <w:r w:rsidR="00B138F5">
        <w:t>-</w:t>
      </w:r>
      <w:r>
        <w:t xml:space="preserve">person event. The virtual event </w:t>
      </w:r>
      <w:r w:rsidR="009E49BB">
        <w:t xml:space="preserve">last year </w:t>
      </w:r>
      <w:r>
        <w:t>was cost prohibitive and did</w:t>
      </w:r>
      <w:r w:rsidR="00B138F5">
        <w:t xml:space="preserve"> not</w:t>
      </w:r>
      <w:r>
        <w:t xml:space="preserve"> engage</w:t>
      </w:r>
      <w:r w:rsidR="00B138F5">
        <w:t xml:space="preserve"> people</w:t>
      </w:r>
      <w:r>
        <w:t xml:space="preserve"> as much as</w:t>
      </w:r>
      <w:r w:rsidR="00B138F5">
        <w:t xml:space="preserve"> was</w:t>
      </w:r>
      <w:r>
        <w:t xml:space="preserve"> hoped. </w:t>
      </w:r>
    </w:p>
    <w:p w14:paraId="4209C33C" w14:textId="21BB5E0A" w:rsidR="000B3DFF" w:rsidRPr="00CE0EC1" w:rsidRDefault="000B3DFF" w:rsidP="003536AC">
      <w:pPr>
        <w:pStyle w:val="Heading2"/>
        <w:keepNext w:val="0"/>
        <w:keepLines w:val="0"/>
        <w:widowControl w:val="0"/>
        <w:tabs>
          <w:tab w:val="left" w:pos="1260"/>
          <w:tab w:val="left" w:pos="6120"/>
          <w:tab w:val="right" w:pos="9270"/>
        </w:tabs>
      </w:pPr>
      <w:r>
        <w:t>Notice of Motion</w:t>
      </w:r>
    </w:p>
    <w:p w14:paraId="6130830A" w14:textId="22719BB1" w:rsidR="00DC4C43" w:rsidRDefault="00402463" w:rsidP="0078055B">
      <w:pPr>
        <w:widowControl w:val="0"/>
        <w:tabs>
          <w:tab w:val="left" w:pos="1260"/>
          <w:tab w:val="left" w:pos="6120"/>
          <w:tab w:val="right" w:pos="9270"/>
        </w:tabs>
        <w:spacing w:after="240"/>
      </w:pPr>
      <w:r>
        <w:t>There w</w:t>
      </w:r>
      <w:r w:rsidR="009E49BB">
        <w:t xml:space="preserve">ere not notices of motion. </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546AF5B7" w:rsidR="000B3DFF" w:rsidRDefault="00DC4C43" w:rsidP="00EA5015">
      <w:pPr>
        <w:widowControl w:val="0"/>
        <w:tabs>
          <w:tab w:val="left" w:pos="1260"/>
          <w:tab w:val="left" w:pos="6120"/>
          <w:tab w:val="right" w:pos="9270"/>
        </w:tabs>
        <w:spacing w:after="600"/>
      </w:pPr>
      <w:r>
        <w:t xml:space="preserve">On motion of </w:t>
      </w:r>
      <w:proofErr w:type="spellStart"/>
      <w:r>
        <w:t>Councillor</w:t>
      </w:r>
      <w:r w:rsidR="00EB55A2">
        <w:t>s</w:t>
      </w:r>
      <w:proofErr w:type="spellEnd"/>
      <w:r w:rsidR="00037324">
        <w:t xml:space="preserve"> Burley</w:t>
      </w:r>
      <w:r w:rsidR="00EB55A2">
        <w:t xml:space="preserve"> and</w:t>
      </w:r>
      <w:r w:rsidR="00037324">
        <w:t xml:space="preserve"> </w:t>
      </w:r>
      <w:r w:rsidR="00402463">
        <w:t>Mackey</w:t>
      </w:r>
      <w:r>
        <w:t xml:space="preserve">, </w:t>
      </w:r>
      <w:r w:rsidR="000B3DFF">
        <w:t xml:space="preserve">Committee of the Whole </w:t>
      </w:r>
      <w:r>
        <w:t>adjourned at</w:t>
      </w:r>
      <w:r w:rsidR="003536AC">
        <w:t xml:space="preserve"> </w:t>
      </w:r>
      <w:r w:rsidR="00402463">
        <w:t>12:34</w:t>
      </w:r>
      <w:r w:rsidR="003536AC">
        <w:t xml:space="preserve"> </w:t>
      </w:r>
      <w:r w:rsidR="00367A47">
        <w:t>PM</w:t>
      </w:r>
      <w:r>
        <w:t xml:space="preserve"> to the call of the </w:t>
      </w:r>
      <w:r w:rsidR="000B3DFF">
        <w:t>Chair</w:t>
      </w:r>
      <w:r>
        <w:t>.</w:t>
      </w:r>
    </w:p>
    <w:p w14:paraId="6130830E" w14:textId="17510777" w:rsidR="00DC4C43" w:rsidRPr="00312F7F" w:rsidRDefault="00222D40" w:rsidP="001B36AA">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10A0BA93" w:rsidR="00DC4C43" w:rsidRPr="007A65B4" w:rsidRDefault="00097FCD" w:rsidP="001B36AA">
      <w:pPr>
        <w:pStyle w:val="NoSpacing"/>
        <w:widowControl w:val="0"/>
        <w:tabs>
          <w:tab w:val="left" w:pos="1260"/>
          <w:tab w:val="left" w:pos="5040"/>
          <w:tab w:val="left" w:pos="6120"/>
          <w:tab w:val="right" w:pos="9270"/>
        </w:tabs>
      </w:pPr>
      <w:r>
        <w:t>Selwyn Hicks</w:t>
      </w:r>
      <w:r w:rsidR="00DC4C43" w:rsidRPr="007A65B4">
        <w:t>, Warden</w:t>
      </w:r>
      <w:r w:rsidR="00DC4C43" w:rsidRPr="007A65B4">
        <w:tab/>
      </w:r>
      <w:r w:rsidR="007A65B4" w:rsidRPr="007A65B4">
        <w:t>Heather Morrison</w:t>
      </w:r>
      <w:r w:rsidR="00DC4C43" w:rsidRPr="007A65B4">
        <w:t>,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7" w14:textId="1C4F1293" w:rsidR="00DC4C43" w:rsidRPr="00DC4C43" w:rsidRDefault="005B3EB7" w:rsidP="00DC4C43">
    <w:pPr>
      <w:pStyle w:val="Header"/>
      <w:jc w:val="right"/>
    </w:pPr>
    <w:r>
      <w:t>Committee of the Whole</w:t>
    </w:r>
  </w:p>
  <w:p w14:paraId="61308318" w14:textId="6A8EC1DF" w:rsidR="00DC4C43" w:rsidRPr="00DC4C43" w:rsidRDefault="009B6B92" w:rsidP="00DC4C43">
    <w:pPr>
      <w:pStyle w:val="Header"/>
      <w:spacing w:after="240"/>
      <w:jc w:val="right"/>
    </w:pPr>
    <w:r>
      <w:t>January 27,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A63"/>
    <w:multiLevelType w:val="hybridMultilevel"/>
    <w:tmpl w:val="D760F4AA"/>
    <w:lvl w:ilvl="0" w:tplc="4FA61C0A">
      <w:start w:val="1"/>
      <w:numFmt w:val="lowerLetter"/>
      <w:lvlText w:val="%1."/>
      <w:lvlJc w:val="left"/>
      <w:pPr>
        <w:ind w:left="1440" w:hanging="360"/>
      </w:pPr>
      <w:rPr>
        <w:rFonts w:ascii="Arial" w:eastAsiaTheme="minorHAnsi" w:hAnsi="Arial" w:cs="Arial"/>
        <w:b w:val="0"/>
        <w:bCs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B3365"/>
    <w:multiLevelType w:val="hybridMultilevel"/>
    <w:tmpl w:val="BAAE3BE6"/>
    <w:lvl w:ilvl="0" w:tplc="674407D6">
      <w:start w:val="1"/>
      <w:numFmt w:val="bullet"/>
      <w:lvlText w:val="•"/>
      <w:lvlJc w:val="left"/>
      <w:pPr>
        <w:tabs>
          <w:tab w:val="num" w:pos="720"/>
        </w:tabs>
        <w:ind w:left="720" w:hanging="360"/>
      </w:pPr>
      <w:rPr>
        <w:rFonts w:ascii="Arial" w:hAnsi="Arial" w:hint="default"/>
      </w:rPr>
    </w:lvl>
    <w:lvl w:ilvl="1" w:tplc="20DE5DCC" w:tentative="1">
      <w:start w:val="1"/>
      <w:numFmt w:val="bullet"/>
      <w:lvlText w:val="•"/>
      <w:lvlJc w:val="left"/>
      <w:pPr>
        <w:tabs>
          <w:tab w:val="num" w:pos="1440"/>
        </w:tabs>
        <w:ind w:left="1440" w:hanging="360"/>
      </w:pPr>
      <w:rPr>
        <w:rFonts w:ascii="Arial" w:hAnsi="Arial" w:hint="default"/>
      </w:rPr>
    </w:lvl>
    <w:lvl w:ilvl="2" w:tplc="EE5CFDBA">
      <w:numFmt w:val="bullet"/>
      <w:lvlText w:val=""/>
      <w:lvlJc w:val="left"/>
      <w:pPr>
        <w:tabs>
          <w:tab w:val="num" w:pos="2160"/>
        </w:tabs>
        <w:ind w:left="2160" w:hanging="360"/>
      </w:pPr>
      <w:rPr>
        <w:rFonts w:ascii="Wingdings 2" w:hAnsi="Wingdings 2" w:hint="default"/>
      </w:rPr>
    </w:lvl>
    <w:lvl w:ilvl="3" w:tplc="8F065186" w:tentative="1">
      <w:start w:val="1"/>
      <w:numFmt w:val="bullet"/>
      <w:lvlText w:val="•"/>
      <w:lvlJc w:val="left"/>
      <w:pPr>
        <w:tabs>
          <w:tab w:val="num" w:pos="2880"/>
        </w:tabs>
        <w:ind w:left="2880" w:hanging="360"/>
      </w:pPr>
      <w:rPr>
        <w:rFonts w:ascii="Arial" w:hAnsi="Arial" w:hint="default"/>
      </w:rPr>
    </w:lvl>
    <w:lvl w:ilvl="4" w:tplc="FD64A804" w:tentative="1">
      <w:start w:val="1"/>
      <w:numFmt w:val="bullet"/>
      <w:lvlText w:val="•"/>
      <w:lvlJc w:val="left"/>
      <w:pPr>
        <w:tabs>
          <w:tab w:val="num" w:pos="3600"/>
        </w:tabs>
        <w:ind w:left="3600" w:hanging="360"/>
      </w:pPr>
      <w:rPr>
        <w:rFonts w:ascii="Arial" w:hAnsi="Arial" w:hint="default"/>
      </w:rPr>
    </w:lvl>
    <w:lvl w:ilvl="5" w:tplc="20F8473A" w:tentative="1">
      <w:start w:val="1"/>
      <w:numFmt w:val="bullet"/>
      <w:lvlText w:val="•"/>
      <w:lvlJc w:val="left"/>
      <w:pPr>
        <w:tabs>
          <w:tab w:val="num" w:pos="4320"/>
        </w:tabs>
        <w:ind w:left="4320" w:hanging="360"/>
      </w:pPr>
      <w:rPr>
        <w:rFonts w:ascii="Arial" w:hAnsi="Arial" w:hint="default"/>
      </w:rPr>
    </w:lvl>
    <w:lvl w:ilvl="6" w:tplc="DF32154A" w:tentative="1">
      <w:start w:val="1"/>
      <w:numFmt w:val="bullet"/>
      <w:lvlText w:val="•"/>
      <w:lvlJc w:val="left"/>
      <w:pPr>
        <w:tabs>
          <w:tab w:val="num" w:pos="5040"/>
        </w:tabs>
        <w:ind w:left="5040" w:hanging="360"/>
      </w:pPr>
      <w:rPr>
        <w:rFonts w:ascii="Arial" w:hAnsi="Arial" w:hint="default"/>
      </w:rPr>
    </w:lvl>
    <w:lvl w:ilvl="7" w:tplc="F4A27FB6" w:tentative="1">
      <w:start w:val="1"/>
      <w:numFmt w:val="bullet"/>
      <w:lvlText w:val="•"/>
      <w:lvlJc w:val="left"/>
      <w:pPr>
        <w:tabs>
          <w:tab w:val="num" w:pos="5760"/>
        </w:tabs>
        <w:ind w:left="5760" w:hanging="360"/>
      </w:pPr>
      <w:rPr>
        <w:rFonts w:ascii="Arial" w:hAnsi="Arial" w:hint="default"/>
      </w:rPr>
    </w:lvl>
    <w:lvl w:ilvl="8" w:tplc="D1C88F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7E324D"/>
    <w:multiLevelType w:val="hybridMultilevel"/>
    <w:tmpl w:val="73564534"/>
    <w:lvl w:ilvl="0" w:tplc="E76E0782">
      <w:start w:val="1"/>
      <w:numFmt w:val="lowerLetter"/>
      <w:lvlText w:val="%1."/>
      <w:lvlJc w:val="left"/>
      <w:pPr>
        <w:ind w:left="2203" w:hanging="360"/>
      </w:pPr>
      <w:rPr>
        <w:rFonts w:cs="Arial"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4"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5"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6" w15:restartNumberingAfterBreak="0">
    <w:nsid w:val="4E804401"/>
    <w:multiLevelType w:val="hybridMultilevel"/>
    <w:tmpl w:val="531E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21DB0"/>
    <w:multiLevelType w:val="hybridMultilevel"/>
    <w:tmpl w:val="3286B2F0"/>
    <w:lvl w:ilvl="0" w:tplc="FDA68234">
      <w:start w:val="1"/>
      <w:numFmt w:val="lowerRoman"/>
      <w:lvlText w:val="%1."/>
      <w:lvlJc w:val="right"/>
      <w:pPr>
        <w:ind w:left="1512" w:hanging="21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4B6921"/>
    <w:multiLevelType w:val="hybridMultilevel"/>
    <w:tmpl w:val="AB404AB2"/>
    <w:lvl w:ilvl="0" w:tplc="20C455D0">
      <w:start w:val="1"/>
      <w:numFmt w:val="lowerRoman"/>
      <w:lvlText w:val="%1."/>
      <w:lvlJc w:val="left"/>
      <w:pPr>
        <w:ind w:left="1440" w:hanging="360"/>
      </w:pPr>
      <w:rPr>
        <w:rFonts w:ascii="Arial" w:eastAsiaTheme="minorHAnsi" w:hAnsi="Arial" w:cs="Arial"/>
        <w:b/>
        <w:bCs/>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597EC3"/>
    <w:multiLevelType w:val="hybridMultilevel"/>
    <w:tmpl w:val="66A8BFEC"/>
    <w:lvl w:ilvl="0" w:tplc="0409000F">
      <w:start w:val="1"/>
      <w:numFmt w:val="decimal"/>
      <w:lvlText w:val="%1."/>
      <w:lvlJc w:val="left"/>
      <w:pPr>
        <w:ind w:left="720" w:hanging="360"/>
      </w:pPr>
      <w:rPr>
        <w:rFonts w:hint="default"/>
      </w:rPr>
    </w:lvl>
    <w:lvl w:ilvl="1" w:tplc="4FA61C0A">
      <w:start w:val="1"/>
      <w:numFmt w:val="lowerLetter"/>
      <w:lvlText w:val="%2."/>
      <w:lvlJc w:val="left"/>
      <w:pPr>
        <w:ind w:left="1440" w:hanging="360"/>
      </w:pPr>
      <w:rPr>
        <w:rFonts w:ascii="Arial" w:eastAsiaTheme="minorHAnsi" w:hAnsi="Arial" w:cs="Arial"/>
        <w:b w:val="0"/>
        <w:bCs w:val="0"/>
        <w:i w:val="0"/>
      </w:rPr>
    </w:lvl>
    <w:lvl w:ilvl="2" w:tplc="FDA68234">
      <w:start w:val="1"/>
      <w:numFmt w:val="lowerRoman"/>
      <w:lvlText w:val="%3."/>
      <w:lvlJc w:val="right"/>
      <w:pPr>
        <w:ind w:left="1512" w:hanging="216"/>
      </w:pPr>
      <w:rPr>
        <w:rFonts w:hint="default"/>
      </w:r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9"/>
  </w:num>
  <w:num w:numId="6">
    <w:abstractNumId w:val="8"/>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37324"/>
    <w:rsid w:val="00047A0A"/>
    <w:rsid w:val="00073316"/>
    <w:rsid w:val="00081FCF"/>
    <w:rsid w:val="000872EE"/>
    <w:rsid w:val="00097FCD"/>
    <w:rsid w:val="000B3DFF"/>
    <w:rsid w:val="000B7C11"/>
    <w:rsid w:val="000E06ED"/>
    <w:rsid w:val="000F496C"/>
    <w:rsid w:val="001117D9"/>
    <w:rsid w:val="00113FCB"/>
    <w:rsid w:val="001408ED"/>
    <w:rsid w:val="00177C80"/>
    <w:rsid w:val="001B36AA"/>
    <w:rsid w:val="001C1977"/>
    <w:rsid w:val="001F1D7C"/>
    <w:rsid w:val="00202AD8"/>
    <w:rsid w:val="00205E8A"/>
    <w:rsid w:val="00222D40"/>
    <w:rsid w:val="00247CA8"/>
    <w:rsid w:val="00287DF9"/>
    <w:rsid w:val="002915BC"/>
    <w:rsid w:val="002A11AE"/>
    <w:rsid w:val="002B1DE3"/>
    <w:rsid w:val="002C6064"/>
    <w:rsid w:val="002D1DEB"/>
    <w:rsid w:val="00327B42"/>
    <w:rsid w:val="003536AC"/>
    <w:rsid w:val="00354955"/>
    <w:rsid w:val="00367A47"/>
    <w:rsid w:val="003852F2"/>
    <w:rsid w:val="003A740A"/>
    <w:rsid w:val="003B0ED4"/>
    <w:rsid w:val="00402463"/>
    <w:rsid w:val="00446A72"/>
    <w:rsid w:val="00457F2B"/>
    <w:rsid w:val="00464176"/>
    <w:rsid w:val="004942B7"/>
    <w:rsid w:val="004B7474"/>
    <w:rsid w:val="004F083D"/>
    <w:rsid w:val="004F2F8A"/>
    <w:rsid w:val="00520016"/>
    <w:rsid w:val="00557347"/>
    <w:rsid w:val="005863D3"/>
    <w:rsid w:val="005A360A"/>
    <w:rsid w:val="005B3EB7"/>
    <w:rsid w:val="005B67EE"/>
    <w:rsid w:val="005C7107"/>
    <w:rsid w:val="00606F41"/>
    <w:rsid w:val="00612FE6"/>
    <w:rsid w:val="00627079"/>
    <w:rsid w:val="006563A9"/>
    <w:rsid w:val="006B3F8C"/>
    <w:rsid w:val="006B4C34"/>
    <w:rsid w:val="0072428D"/>
    <w:rsid w:val="00727F4B"/>
    <w:rsid w:val="0078055B"/>
    <w:rsid w:val="007A65B4"/>
    <w:rsid w:val="007D0048"/>
    <w:rsid w:val="007E44E5"/>
    <w:rsid w:val="007F1BEA"/>
    <w:rsid w:val="00824671"/>
    <w:rsid w:val="00830A0A"/>
    <w:rsid w:val="00854BA9"/>
    <w:rsid w:val="00877210"/>
    <w:rsid w:val="00882D43"/>
    <w:rsid w:val="00883D8D"/>
    <w:rsid w:val="00895616"/>
    <w:rsid w:val="008E6544"/>
    <w:rsid w:val="008F22F4"/>
    <w:rsid w:val="00913E29"/>
    <w:rsid w:val="00933F4F"/>
    <w:rsid w:val="00953DFC"/>
    <w:rsid w:val="009B6B92"/>
    <w:rsid w:val="009E49BB"/>
    <w:rsid w:val="00A226C1"/>
    <w:rsid w:val="00A35F78"/>
    <w:rsid w:val="00A42CF8"/>
    <w:rsid w:val="00A52D13"/>
    <w:rsid w:val="00A63DD6"/>
    <w:rsid w:val="00A94A6D"/>
    <w:rsid w:val="00AA5E09"/>
    <w:rsid w:val="00AB2197"/>
    <w:rsid w:val="00AC3A8B"/>
    <w:rsid w:val="00B023EB"/>
    <w:rsid w:val="00B0300B"/>
    <w:rsid w:val="00B12B31"/>
    <w:rsid w:val="00B138F5"/>
    <w:rsid w:val="00B21140"/>
    <w:rsid w:val="00B456FD"/>
    <w:rsid w:val="00B64986"/>
    <w:rsid w:val="00BB2802"/>
    <w:rsid w:val="00BE565F"/>
    <w:rsid w:val="00C06BEB"/>
    <w:rsid w:val="00C3199A"/>
    <w:rsid w:val="00CE2F6C"/>
    <w:rsid w:val="00CE439D"/>
    <w:rsid w:val="00D62AB2"/>
    <w:rsid w:val="00DB086A"/>
    <w:rsid w:val="00DC1FF0"/>
    <w:rsid w:val="00DC4C43"/>
    <w:rsid w:val="00DD7DED"/>
    <w:rsid w:val="00E01FA1"/>
    <w:rsid w:val="00E10699"/>
    <w:rsid w:val="00E32F4D"/>
    <w:rsid w:val="00E471D0"/>
    <w:rsid w:val="00E47DFC"/>
    <w:rsid w:val="00E52490"/>
    <w:rsid w:val="00E7101A"/>
    <w:rsid w:val="00E81E87"/>
    <w:rsid w:val="00E90D3A"/>
    <w:rsid w:val="00EA5015"/>
    <w:rsid w:val="00EB55A2"/>
    <w:rsid w:val="00FB4E06"/>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B05A81FB-1CC4-40A6-A34B-29E8BB1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F8A"/>
    <w:rPr>
      <w:rFonts w:ascii="Arial" w:hAnsi="Arial"/>
      <w:sz w:val="24"/>
      <w:szCs w:val="24"/>
    </w:rPr>
  </w:style>
  <w:style w:type="paragraph" w:styleId="Heading1">
    <w:name w:val="heading 1"/>
    <w:basedOn w:val="Normal"/>
    <w:next w:val="Normal"/>
    <w:link w:val="Heading1Char"/>
    <w:uiPriority w:val="9"/>
    <w:qFormat/>
    <w:rsid w:val="004F2F8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4F2F8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4F2F8A"/>
    <w:pPr>
      <w:outlineLvl w:val="2"/>
    </w:pPr>
    <w:rPr>
      <w:rFonts w:cs="Arial"/>
      <w:i w:val="0"/>
    </w:rPr>
  </w:style>
  <w:style w:type="paragraph" w:styleId="Heading4">
    <w:name w:val="heading 4"/>
    <w:basedOn w:val="Normal"/>
    <w:next w:val="Normal"/>
    <w:link w:val="Heading4Char"/>
    <w:uiPriority w:val="9"/>
    <w:unhideWhenUsed/>
    <w:qFormat/>
    <w:rsid w:val="004F2F8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4F2F8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4F2F8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4F2F8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4F2F8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4F2F8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4F2F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2F8A"/>
  </w:style>
  <w:style w:type="character" w:customStyle="1" w:styleId="Heading1Char">
    <w:name w:val="Heading 1 Char"/>
    <w:basedOn w:val="DefaultParagraphFont"/>
    <w:link w:val="Heading1"/>
    <w:uiPriority w:val="9"/>
    <w:rsid w:val="004F2F8A"/>
    <w:rPr>
      <w:rFonts w:ascii="Arial" w:eastAsiaTheme="majorEastAsia" w:hAnsi="Arial" w:cstheme="majorBidi"/>
      <w:sz w:val="40"/>
    </w:rPr>
  </w:style>
  <w:style w:type="character" w:customStyle="1" w:styleId="Heading2Char">
    <w:name w:val="Heading 2 Char"/>
    <w:basedOn w:val="DefaultParagraphFont"/>
    <w:link w:val="Heading2"/>
    <w:uiPriority w:val="9"/>
    <w:rsid w:val="004F2F8A"/>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4F2F8A"/>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4F2F8A"/>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4F2F8A"/>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4F2F8A"/>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4F2F8A"/>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4F2F8A"/>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4F2F8A"/>
    <w:rPr>
      <w:rFonts w:ascii="Arial" w:eastAsiaTheme="majorEastAsia" w:hAnsi="Arial" w:cstheme="majorBidi"/>
      <w:i/>
      <w:iCs/>
      <w:sz w:val="24"/>
    </w:rPr>
  </w:style>
  <w:style w:type="paragraph" w:styleId="Title">
    <w:name w:val="Title"/>
    <w:basedOn w:val="Normal"/>
    <w:next w:val="Normal"/>
    <w:link w:val="TitleChar"/>
    <w:uiPriority w:val="9"/>
    <w:qFormat/>
    <w:rsid w:val="004F2F8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4F2F8A"/>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4F2F8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F2F8A"/>
    <w:rPr>
      <w:rFonts w:ascii="Arial" w:eastAsiaTheme="majorEastAsia" w:hAnsi="Arial" w:cstheme="majorBidi"/>
      <w:i/>
      <w:iCs/>
      <w:spacing w:val="15"/>
      <w:sz w:val="24"/>
      <w:szCs w:val="24"/>
    </w:rPr>
  </w:style>
  <w:style w:type="character" w:styleId="Strong">
    <w:name w:val="Strong"/>
    <w:basedOn w:val="DefaultParagraphFont"/>
    <w:uiPriority w:val="22"/>
    <w:qFormat/>
    <w:rsid w:val="004F2F8A"/>
    <w:rPr>
      <w:rFonts w:ascii="Arial" w:hAnsi="Arial"/>
      <w:b/>
      <w:bCs/>
    </w:rPr>
  </w:style>
  <w:style w:type="character" w:styleId="Emphasis">
    <w:name w:val="Emphasis"/>
    <w:basedOn w:val="DefaultParagraphFont"/>
    <w:uiPriority w:val="20"/>
    <w:qFormat/>
    <w:rsid w:val="004F2F8A"/>
    <w:rPr>
      <w:rFonts w:ascii="Arial" w:hAnsi="Arial"/>
      <w:i/>
      <w:iCs/>
    </w:rPr>
  </w:style>
  <w:style w:type="paragraph" w:styleId="NoSpacing">
    <w:name w:val="No Spacing"/>
    <w:uiPriority w:val="1"/>
    <w:qFormat/>
    <w:rsid w:val="004F2F8A"/>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4F2F8A"/>
    <w:pPr>
      <w:ind w:left="720"/>
      <w:contextualSpacing/>
    </w:pPr>
  </w:style>
  <w:style w:type="paragraph" w:styleId="Quote">
    <w:name w:val="Quote"/>
    <w:basedOn w:val="Normal"/>
    <w:next w:val="Normal"/>
    <w:link w:val="QuoteChar"/>
    <w:uiPriority w:val="29"/>
    <w:qFormat/>
    <w:rsid w:val="004F2F8A"/>
    <w:rPr>
      <w:i/>
      <w:iCs/>
      <w:color w:val="000000" w:themeColor="text1"/>
    </w:rPr>
  </w:style>
  <w:style w:type="character" w:customStyle="1" w:styleId="QuoteChar">
    <w:name w:val="Quote Char"/>
    <w:basedOn w:val="DefaultParagraphFont"/>
    <w:link w:val="Quote"/>
    <w:uiPriority w:val="29"/>
    <w:rsid w:val="004F2F8A"/>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4F2F8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F2F8A"/>
    <w:rPr>
      <w:rFonts w:ascii="Arial" w:hAnsi="Arial"/>
      <w:b/>
      <w:bCs/>
      <w:i/>
      <w:iCs/>
      <w:sz w:val="24"/>
      <w:szCs w:val="24"/>
    </w:rPr>
  </w:style>
  <w:style w:type="character" w:styleId="SubtleEmphasis">
    <w:name w:val="Subtle Emphasis"/>
    <w:basedOn w:val="DefaultParagraphFont"/>
    <w:uiPriority w:val="19"/>
    <w:qFormat/>
    <w:rsid w:val="004F2F8A"/>
    <w:rPr>
      <w:rFonts w:ascii="Arial" w:hAnsi="Arial"/>
      <w:i/>
      <w:iCs/>
      <w:color w:val="808080" w:themeColor="text1" w:themeTint="7F"/>
    </w:rPr>
  </w:style>
  <w:style w:type="character" w:styleId="IntenseEmphasis">
    <w:name w:val="Intense Emphasis"/>
    <w:basedOn w:val="DefaultParagraphFont"/>
    <w:uiPriority w:val="21"/>
    <w:qFormat/>
    <w:rsid w:val="004F2F8A"/>
    <w:rPr>
      <w:rFonts w:ascii="Arial" w:hAnsi="Arial"/>
      <w:b/>
      <w:bCs/>
    </w:rPr>
  </w:style>
  <w:style w:type="character" w:styleId="SubtleReference">
    <w:name w:val="Subtle Reference"/>
    <w:basedOn w:val="DefaultParagraphFont"/>
    <w:uiPriority w:val="31"/>
    <w:qFormat/>
    <w:rsid w:val="004F2F8A"/>
    <w:rPr>
      <w:rFonts w:ascii="Arial" w:hAnsi="Arial"/>
      <w:smallCaps/>
      <w:color w:val="C0504D" w:themeColor="accent2"/>
      <w:u w:val="single"/>
    </w:rPr>
  </w:style>
  <w:style w:type="character" w:styleId="Hyperlink">
    <w:name w:val="Hyperlink"/>
    <w:basedOn w:val="DefaultParagraphFont"/>
    <w:uiPriority w:val="99"/>
    <w:unhideWhenUsed/>
    <w:rsid w:val="004F2F8A"/>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4F2F8A"/>
    <w:rPr>
      <w:b/>
      <w:bCs/>
      <w:smallCaps/>
      <w:color w:val="C0504D" w:themeColor="accent2"/>
      <w:spacing w:val="5"/>
      <w:u w:val="single"/>
    </w:rPr>
  </w:style>
  <w:style w:type="character" w:styleId="BookTitle">
    <w:name w:val="Book Title"/>
    <w:basedOn w:val="DefaultParagraphFont"/>
    <w:uiPriority w:val="33"/>
    <w:qFormat/>
    <w:rsid w:val="004F2F8A"/>
    <w:rPr>
      <w:b/>
      <w:bCs/>
      <w:smallCaps/>
      <w:spacing w:val="5"/>
    </w:rPr>
  </w:style>
  <w:style w:type="character" w:styleId="FollowedHyperlink">
    <w:name w:val="FollowedHyperlink"/>
    <w:basedOn w:val="DefaultParagraphFont"/>
    <w:uiPriority w:val="99"/>
    <w:semiHidden/>
    <w:unhideWhenUsed/>
    <w:rsid w:val="004F2F8A"/>
    <w:rPr>
      <w:color w:val="800080" w:themeColor="followedHyperlink"/>
      <w:u w:val="single"/>
    </w:rPr>
  </w:style>
  <w:style w:type="paragraph" w:customStyle="1" w:styleId="AppleFill">
    <w:name w:val="Apple Fill"/>
    <w:basedOn w:val="Normal"/>
    <w:link w:val="AppleFillChar"/>
    <w:uiPriority w:val="10"/>
    <w:qFormat/>
    <w:rsid w:val="004F2F8A"/>
    <w:rPr>
      <w:b/>
      <w:color w:val="FFFFFF" w:themeColor="background1"/>
      <w:shd w:val="clear" w:color="auto" w:fill="9BBB59" w:themeFill="accent3"/>
    </w:rPr>
  </w:style>
  <w:style w:type="paragraph" w:customStyle="1" w:styleId="AquaFill">
    <w:name w:val="Aqua Fill"/>
    <w:basedOn w:val="Normal"/>
    <w:link w:val="AquaFillChar"/>
    <w:uiPriority w:val="10"/>
    <w:qFormat/>
    <w:rsid w:val="004F2F8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4F2F8A"/>
    <w:rPr>
      <w:rFonts w:ascii="Arial" w:hAnsi="Arial"/>
      <w:b/>
      <w:color w:val="FFFFFF" w:themeColor="background1"/>
      <w:sz w:val="24"/>
      <w:szCs w:val="24"/>
    </w:rPr>
  </w:style>
  <w:style w:type="paragraph" w:customStyle="1" w:styleId="WineFill">
    <w:name w:val="Wine Fill"/>
    <w:basedOn w:val="Normal"/>
    <w:link w:val="WineFillChar"/>
    <w:uiPriority w:val="9"/>
    <w:qFormat/>
    <w:rsid w:val="004F2F8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4F2F8A"/>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4F2F8A"/>
    <w:rPr>
      <w:rFonts w:ascii="Arial" w:hAnsi="Arial"/>
      <w:b/>
      <w:color w:val="FFFFFF" w:themeColor="background1"/>
      <w:sz w:val="24"/>
      <w:szCs w:val="24"/>
    </w:rPr>
  </w:style>
  <w:style w:type="character" w:styleId="PlaceholderText">
    <w:name w:val="Placeholder Text"/>
    <w:basedOn w:val="DefaultParagraphFont"/>
    <w:uiPriority w:val="99"/>
    <w:semiHidden/>
    <w:rsid w:val="00354955"/>
    <w:rPr>
      <w:color w:val="808080"/>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CE2F6C"/>
    <w:rPr>
      <w:rFonts w:ascii="Arial" w:hAnsi="Arial"/>
      <w:sz w:val="24"/>
      <w:szCs w:val="24"/>
    </w:rPr>
  </w:style>
  <w:style w:type="paragraph" w:customStyle="1" w:styleId="Level1">
    <w:name w:val="Level 1"/>
    <w:basedOn w:val="ListParagraph"/>
    <w:link w:val="Level1Char"/>
    <w:qFormat/>
    <w:rsid w:val="009B6B92"/>
    <w:pPr>
      <w:spacing w:before="120" w:after="120"/>
      <w:ind w:hanging="360"/>
      <w:contextualSpacing w:val="0"/>
    </w:pPr>
    <w:rPr>
      <w:bCs/>
    </w:rPr>
  </w:style>
  <w:style w:type="character" w:customStyle="1" w:styleId="Level1Char">
    <w:name w:val="Level 1 Char"/>
    <w:basedOn w:val="DefaultParagraphFont"/>
    <w:link w:val="Level1"/>
    <w:rsid w:val="009B6B92"/>
    <w:rPr>
      <w:rFonts w:ascii="Arial" w:hAnsi="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 w:id="2063555243">
      <w:bodyDiv w:val="1"/>
      <w:marLeft w:val="0"/>
      <w:marRight w:val="0"/>
      <w:marTop w:val="0"/>
      <w:marBottom w:val="0"/>
      <w:divBdr>
        <w:top w:val="none" w:sz="0" w:space="0" w:color="auto"/>
        <w:left w:val="none" w:sz="0" w:space="0" w:color="auto"/>
        <w:bottom w:val="none" w:sz="0" w:space="0" w:color="auto"/>
        <w:right w:val="none" w:sz="0" w:space="0" w:color="auto"/>
      </w:divBdr>
      <w:divsChild>
        <w:div w:id="1921864203">
          <w:marLeft w:val="288"/>
          <w:marRight w:val="0"/>
          <w:marTop w:val="280"/>
          <w:marBottom w:val="40"/>
          <w:divBdr>
            <w:top w:val="none" w:sz="0" w:space="0" w:color="auto"/>
            <w:left w:val="none" w:sz="0" w:space="0" w:color="auto"/>
            <w:bottom w:val="none" w:sz="0" w:space="0" w:color="auto"/>
            <w:right w:val="none" w:sz="0" w:space="0" w:color="auto"/>
          </w:divBdr>
        </w:div>
        <w:div w:id="1398629915">
          <w:marLeft w:val="288"/>
          <w:marRight w:val="0"/>
          <w:marTop w:val="280"/>
          <w:marBottom w:val="40"/>
          <w:divBdr>
            <w:top w:val="none" w:sz="0" w:space="0" w:color="auto"/>
            <w:left w:val="none" w:sz="0" w:space="0" w:color="auto"/>
            <w:bottom w:val="none" w:sz="0" w:space="0" w:color="auto"/>
            <w:right w:val="none" w:sz="0" w:space="0" w:color="auto"/>
          </w:divBdr>
        </w:div>
        <w:div w:id="612707190">
          <w:marLeft w:val="288"/>
          <w:marRight w:val="0"/>
          <w:marTop w:val="280"/>
          <w:marBottom w:val="40"/>
          <w:divBdr>
            <w:top w:val="none" w:sz="0" w:space="0" w:color="auto"/>
            <w:left w:val="none" w:sz="0" w:space="0" w:color="auto"/>
            <w:bottom w:val="none" w:sz="0" w:space="0" w:color="auto"/>
            <w:right w:val="none" w:sz="0" w:space="0" w:color="auto"/>
          </w:divBdr>
        </w:div>
        <w:div w:id="580216901">
          <w:marLeft w:val="288"/>
          <w:marRight w:val="0"/>
          <w:marTop w:val="280"/>
          <w:marBottom w:val="40"/>
          <w:divBdr>
            <w:top w:val="none" w:sz="0" w:space="0" w:color="auto"/>
            <w:left w:val="none" w:sz="0" w:space="0" w:color="auto"/>
            <w:bottom w:val="none" w:sz="0" w:space="0" w:color="auto"/>
            <w:right w:val="none" w:sz="0" w:space="0" w:color="auto"/>
          </w:divBdr>
        </w:div>
        <w:div w:id="980502811">
          <w:marLeft w:val="1152"/>
          <w:marRight w:val="0"/>
          <w:marTop w:val="60"/>
          <w:marBottom w:val="60"/>
          <w:divBdr>
            <w:top w:val="none" w:sz="0" w:space="0" w:color="auto"/>
            <w:left w:val="none" w:sz="0" w:space="0" w:color="auto"/>
            <w:bottom w:val="none" w:sz="0" w:space="0" w:color="auto"/>
            <w:right w:val="none" w:sz="0" w:space="0" w:color="auto"/>
          </w:divBdr>
        </w:div>
        <w:div w:id="727262832">
          <w:marLeft w:val="1152"/>
          <w:marRight w:val="0"/>
          <w:marTop w:val="60"/>
          <w:marBottom w:val="60"/>
          <w:divBdr>
            <w:top w:val="none" w:sz="0" w:space="0" w:color="auto"/>
            <w:left w:val="none" w:sz="0" w:space="0" w:color="auto"/>
            <w:bottom w:val="none" w:sz="0" w:space="0" w:color="auto"/>
            <w:right w:val="none" w:sz="0" w:space="0" w:color="auto"/>
          </w:divBdr>
        </w:div>
        <w:div w:id="1378357309">
          <w:marLeft w:val="1152"/>
          <w:marRight w:val="0"/>
          <w:marTop w:val="60"/>
          <w:marBottom w:val="60"/>
          <w:divBdr>
            <w:top w:val="none" w:sz="0" w:space="0" w:color="auto"/>
            <w:left w:val="none" w:sz="0" w:space="0" w:color="auto"/>
            <w:bottom w:val="none" w:sz="0" w:space="0" w:color="auto"/>
            <w:right w:val="none" w:sz="0" w:space="0" w:color="auto"/>
          </w:divBdr>
        </w:div>
        <w:div w:id="63188465">
          <w:marLeft w:val="1152"/>
          <w:marRight w:val="0"/>
          <w:marTop w:val="60"/>
          <w:marBottom w:val="60"/>
          <w:divBdr>
            <w:top w:val="none" w:sz="0" w:space="0" w:color="auto"/>
            <w:left w:val="none" w:sz="0" w:space="0" w:color="auto"/>
            <w:bottom w:val="none" w:sz="0" w:space="0" w:color="auto"/>
            <w:right w:val="none" w:sz="0" w:space="0" w:color="auto"/>
          </w:divBdr>
        </w:div>
        <w:div w:id="1292591224">
          <w:marLeft w:val="1152"/>
          <w:marRight w:val="0"/>
          <w:marTop w:val="60"/>
          <w:marBottom w:val="60"/>
          <w:divBdr>
            <w:top w:val="none" w:sz="0" w:space="0" w:color="auto"/>
            <w:left w:val="none" w:sz="0" w:space="0" w:color="auto"/>
            <w:bottom w:val="none" w:sz="0" w:space="0" w:color="auto"/>
            <w:right w:val="none" w:sz="0" w:space="0" w:color="auto"/>
          </w:divBdr>
        </w:div>
        <w:div w:id="1295329162">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85FDC491148588FCDF26CE44A8DFA"/>
        <w:category>
          <w:name w:val="General"/>
          <w:gallery w:val="placeholder"/>
        </w:category>
        <w:types>
          <w:type w:val="bbPlcHdr"/>
        </w:types>
        <w:behaviors>
          <w:behavior w:val="content"/>
        </w:behaviors>
        <w:guid w:val="{770E1264-BB3C-482E-BA27-686EC74C1C2D}"/>
      </w:docPartPr>
      <w:docPartBody>
        <w:p w:rsidR="00F625F7" w:rsidRDefault="00DC11ED">
          <w:r w:rsidRPr="007544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ED"/>
    <w:rsid w:val="00DC11ED"/>
    <w:rsid w:val="00F6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1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GC_118191098</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[2022-01-27 Committee of the Whole [11078], 2022-02-10 County Council [11063]]</meetingId>
    <capitalProjectPriority xmlns="e6cd7bd4-3f3e-4495-b8c9-139289cd76e6" xsi:nil="true"/>
    <policyApprovalDate xmlns="e6cd7bd4-3f3e-4495-b8c9-139289cd76e6" xsi:nil="true"/>
    <NodeRef xmlns="e6cd7bd4-3f3e-4495-b8c9-139289cd76e6">292bfb2e-fa0e-4b4b-8b99-529009dbf375</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FFF6C63-CD59-4D17-B6ED-F533FDEEB6FF}">
  <ds:schemaRefs>
    <ds:schemaRef ds:uri="http://schemas.openxmlformats.org/officeDocument/2006/bibliography"/>
  </ds:schemaRefs>
</ds:datastoreItem>
</file>

<file path=customXml/itemProps2.xml><?xml version="1.0" encoding="utf-8"?>
<ds:datastoreItem xmlns:ds="http://schemas.openxmlformats.org/officeDocument/2006/customXml" ds:itemID="{B32D41CD-BC4E-4132-9B3F-AA29ECCE65D4}"/>
</file>

<file path=customXml/itemProps3.xml><?xml version="1.0" encoding="utf-8"?>
<ds:datastoreItem xmlns:ds="http://schemas.openxmlformats.org/officeDocument/2006/customXml" ds:itemID="{139794A4-0244-497F-9F8F-AF6121D021B9}"/>
</file>

<file path=customXml/itemProps4.xml><?xml version="1.0" encoding="utf-8"?>
<ds:datastoreItem xmlns:ds="http://schemas.openxmlformats.org/officeDocument/2006/customXml" ds:itemID="{D822AAAD-04AD-4711-869C-E7306048500D}"/>
</file>

<file path=customXml/itemProps5.xml><?xml version="1.0" encoding="utf-8"?>
<ds:datastoreItem xmlns:ds="http://schemas.openxmlformats.org/officeDocument/2006/customXml" ds:itemID="{91DBFC2A-3B25-494C-B93D-481576F3E13B}"/>
</file>

<file path=docProps/app.xml><?xml version="1.0" encoding="utf-8"?>
<Properties xmlns="http://schemas.openxmlformats.org/officeDocument/2006/extended-properties" xmlns:vt="http://schemas.openxmlformats.org/officeDocument/2006/docPropsVTypes">
  <Template>Normal</Template>
  <TotalTime>315</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Committee of the Whole</vt:lpstr>
    </vt:vector>
  </TitlesOfParts>
  <Company>County of Grey</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the Whole</dc:title>
  <dc:creator>Elder, Nancy</dc:creator>
  <cp:lastModifiedBy>Tara Warder</cp:lastModifiedBy>
  <cp:revision>9</cp:revision>
  <cp:lastPrinted>2013-01-28T14:48:00Z</cp:lastPrinted>
  <dcterms:created xsi:type="dcterms:W3CDTF">2022-01-21T20:15:00Z</dcterms:created>
  <dcterms:modified xsi:type="dcterms:W3CDTF">2022-01-31T15:24:00Z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