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3BE3C13B" w:rsidR="00883D8D" w:rsidRDefault="00AA5E09" w:rsidP="00E32F4D">
      <w:pPr>
        <w:pStyle w:val="Title"/>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1E1628">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1E1628" w14:paraId="2C2AD792" w14:textId="77777777" w:rsidTr="00EB110E">
        <w:trPr>
          <w:tblHeader/>
        </w:trPr>
        <w:tc>
          <w:tcPr>
            <w:tcW w:w="2898" w:type="dxa"/>
          </w:tcPr>
          <w:p w14:paraId="298F544D" w14:textId="77777777" w:rsidR="001E1628" w:rsidRPr="009F7C7E" w:rsidRDefault="001E1628" w:rsidP="00EB110E">
            <w:pPr>
              <w:spacing w:before="60" w:after="60"/>
              <w:rPr>
                <w:rStyle w:val="IntenseEmphasis"/>
              </w:rPr>
            </w:pPr>
            <w:r w:rsidRPr="009F7C7E">
              <w:rPr>
                <w:rStyle w:val="IntenseEmphasis"/>
              </w:rPr>
              <w:t>To:</w:t>
            </w:r>
          </w:p>
        </w:tc>
        <w:tc>
          <w:tcPr>
            <w:tcW w:w="6678" w:type="dxa"/>
          </w:tcPr>
          <w:p w14:paraId="7AA1CC62" w14:textId="44E73BAD" w:rsidR="001E1628" w:rsidRDefault="001E1628" w:rsidP="00EB110E">
            <w:pPr>
              <w:spacing w:before="60" w:after="60"/>
              <w:rPr>
                <w:rStyle w:val="IntenseEmphasis"/>
                <w:b w:val="0"/>
              </w:rPr>
            </w:pPr>
            <w:r w:rsidRPr="00EF2B1E">
              <w:rPr>
                <w:rStyle w:val="IntenseEmphasis"/>
                <w:b w:val="0"/>
              </w:rPr>
              <w:t xml:space="preserve">Warden </w:t>
            </w:r>
            <w:r w:rsidR="00C70483">
              <w:rPr>
                <w:rStyle w:val="IntenseEmphasis"/>
                <w:b w:val="0"/>
              </w:rPr>
              <w:t>McQueen</w:t>
            </w:r>
            <w:r w:rsidRPr="00EF2B1E">
              <w:rPr>
                <w:rStyle w:val="IntenseEmphasis"/>
                <w:b w:val="0"/>
              </w:rPr>
              <w:t xml:space="preserve"> and Members of Grey County Council</w:t>
            </w:r>
          </w:p>
        </w:tc>
      </w:tr>
      <w:tr w:rsidR="001E1628" w14:paraId="4AD35676" w14:textId="77777777" w:rsidTr="00EB110E">
        <w:tc>
          <w:tcPr>
            <w:tcW w:w="2898" w:type="dxa"/>
          </w:tcPr>
          <w:p w14:paraId="029CBB35" w14:textId="77777777" w:rsidR="001E1628" w:rsidRPr="009F7C7E" w:rsidRDefault="001E1628" w:rsidP="00EB110E">
            <w:pPr>
              <w:spacing w:before="60" w:after="60"/>
              <w:rPr>
                <w:rStyle w:val="IntenseEmphasis"/>
              </w:rPr>
            </w:pPr>
            <w:r w:rsidRPr="009F7C7E">
              <w:rPr>
                <w:rStyle w:val="IntenseEmphasis"/>
              </w:rPr>
              <w:t>Committee Date:</w:t>
            </w:r>
          </w:p>
        </w:tc>
        <w:tc>
          <w:tcPr>
            <w:tcW w:w="6678" w:type="dxa"/>
          </w:tcPr>
          <w:p w14:paraId="51C69873" w14:textId="6F7E578D" w:rsidR="001E1628" w:rsidRPr="00EF2B1E" w:rsidRDefault="00C70483" w:rsidP="00EB110E">
            <w:pPr>
              <w:spacing w:before="60" w:after="60"/>
              <w:rPr>
                <w:rStyle w:val="IntenseEmphasis"/>
                <w:b w:val="0"/>
              </w:rPr>
            </w:pPr>
            <w:r>
              <w:rPr>
                <w:rStyle w:val="IntenseEmphasis"/>
                <w:b w:val="0"/>
              </w:rPr>
              <w:t>Ju</w:t>
            </w:r>
            <w:r w:rsidR="008E078C">
              <w:rPr>
                <w:rStyle w:val="IntenseEmphasis"/>
                <w:b w:val="0"/>
              </w:rPr>
              <w:t>ly 9</w:t>
            </w:r>
            <w:r w:rsidR="001E0100">
              <w:rPr>
                <w:rStyle w:val="IntenseEmphasis"/>
                <w:b w:val="0"/>
              </w:rPr>
              <w:t>, 20</w:t>
            </w:r>
            <w:r>
              <w:rPr>
                <w:rStyle w:val="IntenseEmphasis"/>
                <w:b w:val="0"/>
              </w:rPr>
              <w:t>20</w:t>
            </w:r>
          </w:p>
        </w:tc>
      </w:tr>
      <w:tr w:rsidR="001E1628" w14:paraId="05C9240D" w14:textId="77777777" w:rsidTr="00EB110E">
        <w:tc>
          <w:tcPr>
            <w:tcW w:w="2898" w:type="dxa"/>
          </w:tcPr>
          <w:p w14:paraId="28A8BFD1" w14:textId="77777777" w:rsidR="001E1628" w:rsidRPr="009F7C7E" w:rsidRDefault="001E1628" w:rsidP="00EB110E">
            <w:pPr>
              <w:spacing w:before="60" w:after="60"/>
              <w:rPr>
                <w:rStyle w:val="IntenseEmphasis"/>
              </w:rPr>
            </w:pPr>
            <w:r w:rsidRPr="009F7C7E">
              <w:rPr>
                <w:rStyle w:val="IntenseEmphasis"/>
              </w:rPr>
              <w:t>Subject / Report No:</w:t>
            </w:r>
          </w:p>
        </w:tc>
        <w:tc>
          <w:tcPr>
            <w:tcW w:w="6678" w:type="dxa"/>
          </w:tcPr>
          <w:p w14:paraId="6CD36B52" w14:textId="4BA7F220" w:rsidR="001E1628" w:rsidRPr="00EF2B1E" w:rsidRDefault="001E0100" w:rsidP="00EB110E">
            <w:pPr>
              <w:spacing w:before="60" w:after="60"/>
              <w:rPr>
                <w:rStyle w:val="IntenseEmphasis"/>
                <w:b w:val="0"/>
              </w:rPr>
            </w:pPr>
            <w:r>
              <w:rPr>
                <w:rStyle w:val="IntenseEmphasis"/>
                <w:b w:val="0"/>
              </w:rPr>
              <w:t>PDR-CW-</w:t>
            </w:r>
            <w:r w:rsidR="00C70483">
              <w:rPr>
                <w:rStyle w:val="IntenseEmphasis"/>
                <w:b w:val="0"/>
              </w:rPr>
              <w:t>29</w:t>
            </w:r>
            <w:r>
              <w:rPr>
                <w:rStyle w:val="IntenseEmphasis"/>
                <w:b w:val="0"/>
              </w:rPr>
              <w:t>-</w:t>
            </w:r>
            <w:r w:rsidR="00C70483">
              <w:rPr>
                <w:rStyle w:val="IntenseEmphasis"/>
                <w:b w:val="0"/>
              </w:rPr>
              <w:t>20</w:t>
            </w:r>
          </w:p>
        </w:tc>
      </w:tr>
      <w:tr w:rsidR="001E1628" w14:paraId="61153511" w14:textId="77777777" w:rsidTr="00EB110E">
        <w:tc>
          <w:tcPr>
            <w:tcW w:w="2898" w:type="dxa"/>
          </w:tcPr>
          <w:p w14:paraId="1078B28F" w14:textId="77777777" w:rsidR="001E1628" w:rsidRPr="009F7C7E" w:rsidRDefault="001E1628" w:rsidP="00EB110E">
            <w:pPr>
              <w:spacing w:before="60" w:after="60"/>
              <w:rPr>
                <w:rStyle w:val="IntenseEmphasis"/>
              </w:rPr>
            </w:pPr>
            <w:r w:rsidRPr="009F7C7E">
              <w:rPr>
                <w:rStyle w:val="IntenseEmphasis"/>
              </w:rPr>
              <w:t>Title:</w:t>
            </w:r>
          </w:p>
        </w:tc>
        <w:tc>
          <w:tcPr>
            <w:tcW w:w="6678" w:type="dxa"/>
          </w:tcPr>
          <w:p w14:paraId="0166D565" w14:textId="0445D4DE" w:rsidR="001E1628" w:rsidRPr="00EF2B1E" w:rsidRDefault="00C70483" w:rsidP="00EB110E">
            <w:pPr>
              <w:spacing w:before="60" w:after="60"/>
              <w:rPr>
                <w:rStyle w:val="IntenseEmphasis"/>
                <w:b w:val="0"/>
              </w:rPr>
            </w:pPr>
            <w:r>
              <w:rPr>
                <w:rStyle w:val="IntenseEmphasis"/>
                <w:b w:val="0"/>
              </w:rPr>
              <w:t>Peaks Meadows 42T-2016-06</w:t>
            </w:r>
            <w:r w:rsidR="001E0100">
              <w:rPr>
                <w:rStyle w:val="IntenseEmphasis"/>
                <w:b w:val="0"/>
              </w:rPr>
              <w:t xml:space="preserve"> Final Report</w:t>
            </w:r>
          </w:p>
        </w:tc>
      </w:tr>
      <w:tr w:rsidR="001E1628" w14:paraId="7080EDF9" w14:textId="77777777" w:rsidTr="00EB110E">
        <w:tc>
          <w:tcPr>
            <w:tcW w:w="2898" w:type="dxa"/>
          </w:tcPr>
          <w:p w14:paraId="05A1C1EB" w14:textId="77777777" w:rsidR="001E1628" w:rsidRPr="009F7C7E" w:rsidRDefault="001E1628" w:rsidP="00EB110E">
            <w:pPr>
              <w:spacing w:before="60" w:after="60"/>
              <w:rPr>
                <w:rStyle w:val="IntenseEmphasis"/>
              </w:rPr>
            </w:pPr>
            <w:r w:rsidRPr="009F7C7E">
              <w:rPr>
                <w:rStyle w:val="IntenseEmphasis"/>
              </w:rPr>
              <w:t>Prepared by:</w:t>
            </w:r>
          </w:p>
        </w:tc>
        <w:tc>
          <w:tcPr>
            <w:tcW w:w="6678" w:type="dxa"/>
          </w:tcPr>
          <w:p w14:paraId="2999132A" w14:textId="2DFE7007" w:rsidR="001E1628" w:rsidRPr="00EF2B1E" w:rsidRDefault="00C70483" w:rsidP="00EB110E">
            <w:pPr>
              <w:spacing w:before="60" w:after="60"/>
              <w:rPr>
                <w:rStyle w:val="IntenseEmphasis"/>
                <w:b w:val="0"/>
              </w:rPr>
            </w:pPr>
            <w:r>
              <w:rPr>
                <w:rStyle w:val="IntenseEmphasis"/>
                <w:b w:val="0"/>
              </w:rPr>
              <w:t>Scott Taylor</w:t>
            </w:r>
          </w:p>
        </w:tc>
      </w:tr>
      <w:tr w:rsidR="001E1628" w14:paraId="50EB0E93" w14:textId="77777777" w:rsidTr="00EB110E">
        <w:tc>
          <w:tcPr>
            <w:tcW w:w="2898" w:type="dxa"/>
          </w:tcPr>
          <w:p w14:paraId="1D3660BF" w14:textId="77777777" w:rsidR="001E1628" w:rsidRPr="009F7C7E" w:rsidRDefault="001E1628" w:rsidP="00EB110E">
            <w:pPr>
              <w:spacing w:before="60" w:after="60"/>
              <w:rPr>
                <w:rStyle w:val="IntenseEmphasis"/>
              </w:rPr>
            </w:pPr>
            <w:r w:rsidRPr="009F7C7E">
              <w:rPr>
                <w:rStyle w:val="IntenseEmphasis"/>
              </w:rPr>
              <w:t>Reviewed by:</w:t>
            </w:r>
          </w:p>
        </w:tc>
        <w:tc>
          <w:tcPr>
            <w:tcW w:w="6678" w:type="dxa"/>
          </w:tcPr>
          <w:p w14:paraId="4A2A3975" w14:textId="6BB97855" w:rsidR="001E1628" w:rsidRPr="00EF2B1E" w:rsidRDefault="00C70483" w:rsidP="00EB110E">
            <w:pPr>
              <w:spacing w:before="60" w:after="60"/>
              <w:rPr>
                <w:rStyle w:val="IntenseEmphasis"/>
                <w:b w:val="0"/>
              </w:rPr>
            </w:pPr>
            <w:r>
              <w:rPr>
                <w:rStyle w:val="IntenseEmphasis"/>
                <w:b w:val="0"/>
              </w:rPr>
              <w:t>Randy Scherzer</w:t>
            </w:r>
          </w:p>
        </w:tc>
      </w:tr>
      <w:tr w:rsidR="001E1628" w14:paraId="70A8C898" w14:textId="77777777" w:rsidTr="00EB110E">
        <w:tc>
          <w:tcPr>
            <w:tcW w:w="2898" w:type="dxa"/>
          </w:tcPr>
          <w:p w14:paraId="649B0BC5" w14:textId="77777777" w:rsidR="001E1628" w:rsidRPr="009F7C7E" w:rsidRDefault="001E1628" w:rsidP="00EB110E">
            <w:pPr>
              <w:spacing w:before="60" w:after="60"/>
              <w:rPr>
                <w:rStyle w:val="IntenseEmphasis"/>
              </w:rPr>
            </w:pPr>
            <w:r w:rsidRPr="009F7C7E">
              <w:rPr>
                <w:rStyle w:val="IntenseEmphasis"/>
              </w:rPr>
              <w:t>Lower Tier(s) Affected:</w:t>
            </w:r>
          </w:p>
        </w:tc>
        <w:tc>
          <w:tcPr>
            <w:tcW w:w="6678" w:type="dxa"/>
          </w:tcPr>
          <w:p w14:paraId="2B1F73C3" w14:textId="6307B7A8" w:rsidR="001E1628" w:rsidRPr="00EF2B1E" w:rsidRDefault="001E0100" w:rsidP="00EB110E">
            <w:pPr>
              <w:spacing w:before="60" w:after="60"/>
              <w:rPr>
                <w:rStyle w:val="IntenseEmphasis"/>
                <w:b w:val="0"/>
              </w:rPr>
            </w:pPr>
            <w:r>
              <w:rPr>
                <w:rStyle w:val="IntenseEmphasis"/>
                <w:b w:val="0"/>
              </w:rPr>
              <w:t>Town of The Blue Mountains</w:t>
            </w:r>
          </w:p>
        </w:tc>
      </w:tr>
      <w:tr w:rsidR="001E1628" w14:paraId="1601BD83" w14:textId="77777777" w:rsidTr="00EB110E">
        <w:tc>
          <w:tcPr>
            <w:tcW w:w="2898" w:type="dxa"/>
          </w:tcPr>
          <w:p w14:paraId="1624575F" w14:textId="77777777" w:rsidR="001E1628" w:rsidRPr="009F7C7E" w:rsidRDefault="001E1628" w:rsidP="00EB110E">
            <w:pPr>
              <w:spacing w:before="60" w:after="60"/>
              <w:rPr>
                <w:rStyle w:val="IntenseEmphasis"/>
              </w:rPr>
            </w:pPr>
            <w:r w:rsidRPr="009F7C7E">
              <w:rPr>
                <w:rStyle w:val="IntenseEmphasis"/>
              </w:rPr>
              <w:t>Status:</w:t>
            </w:r>
          </w:p>
        </w:tc>
        <w:tc>
          <w:tcPr>
            <w:tcW w:w="6678" w:type="dxa"/>
          </w:tcPr>
          <w:p w14:paraId="0B389D93" w14:textId="4FF5165D" w:rsidR="001E1628" w:rsidRPr="00532268" w:rsidRDefault="00CF045E" w:rsidP="00EB110E">
            <w:pPr>
              <w:spacing w:before="60" w:after="60"/>
              <w:rPr>
                <w:rStyle w:val="IntenseEmphasis"/>
                <w:b w:val="0"/>
              </w:rPr>
            </w:pPr>
            <w:r>
              <w:rPr>
                <w:rStyle w:val="IntenseEmphasis"/>
                <w:b w:val="0"/>
              </w:rPr>
              <w:t>Recommendation adopted by Committee as presented;</w:t>
            </w:r>
            <w:r w:rsidR="00C867B5">
              <w:rPr>
                <w:rStyle w:val="IntenseEmphasis"/>
                <w:b w:val="0"/>
              </w:rPr>
              <w:t xml:space="preserve"> </w:t>
            </w:r>
            <w:r w:rsidR="00C867B5" w:rsidRPr="00C867B5">
              <w:rPr>
                <w:rStyle w:val="IntenseEmphasis"/>
                <w:b w:val="0"/>
                <w:bCs w:val="0"/>
              </w:rPr>
              <w:t>Endorsed by County Council July 23, 2020</w:t>
            </w:r>
            <w:bookmarkStart w:id="0" w:name="_GoBack"/>
            <w:bookmarkEnd w:id="0"/>
          </w:p>
        </w:tc>
      </w:tr>
    </w:tbl>
    <w:p w14:paraId="1D25FA9B" w14:textId="77777777" w:rsidR="001E1628" w:rsidRPr="001E1628" w:rsidRDefault="001E1628" w:rsidP="001E1628">
      <w:pPr>
        <w:pStyle w:val="Heading1"/>
      </w:pPr>
      <w:r w:rsidRPr="001E1628">
        <w:t xml:space="preserve">Recommendation </w:t>
      </w:r>
    </w:p>
    <w:p w14:paraId="42E79A16" w14:textId="0A6E0C16" w:rsidR="001E0100" w:rsidRPr="005D292B" w:rsidRDefault="001E0100" w:rsidP="001E0100">
      <w:pPr>
        <w:pStyle w:val="ListParagraph"/>
        <w:widowControl w:val="0"/>
        <w:numPr>
          <w:ilvl w:val="0"/>
          <w:numId w:val="1"/>
        </w:numPr>
        <w:contextualSpacing w:val="0"/>
        <w:rPr>
          <w:b/>
        </w:rPr>
      </w:pPr>
      <w:bookmarkStart w:id="1" w:name="_Hlk19535878"/>
      <w:r w:rsidRPr="00C60148">
        <w:rPr>
          <w:b/>
        </w:rPr>
        <w:t>That R</w:t>
      </w:r>
      <w:r w:rsidRPr="00A84D3D">
        <w:rPr>
          <w:b/>
        </w:rPr>
        <w:t>eport PDR-CW-</w:t>
      </w:r>
      <w:r w:rsidR="00C70483">
        <w:rPr>
          <w:b/>
        </w:rPr>
        <w:t>29</w:t>
      </w:r>
      <w:r>
        <w:rPr>
          <w:b/>
        </w:rPr>
        <w:t>-</w:t>
      </w:r>
      <w:r w:rsidR="00C70483">
        <w:rPr>
          <w:b/>
        </w:rPr>
        <w:t>20</w:t>
      </w:r>
      <w:r>
        <w:rPr>
          <w:b/>
        </w:rPr>
        <w:t xml:space="preserve"> </w:t>
      </w:r>
      <w:r w:rsidRPr="00A84D3D">
        <w:rPr>
          <w:b/>
        </w:rPr>
        <w:t>be</w:t>
      </w:r>
      <w:r w:rsidRPr="00C60148">
        <w:rPr>
          <w:b/>
        </w:rPr>
        <w:t xml:space="preserve"> received</w:t>
      </w:r>
      <w:r>
        <w:rPr>
          <w:b/>
        </w:rPr>
        <w:t>;</w:t>
      </w:r>
      <w:r w:rsidRPr="00C60148">
        <w:rPr>
          <w:b/>
        </w:rPr>
        <w:t xml:space="preserve"> and</w:t>
      </w:r>
    </w:p>
    <w:p w14:paraId="4A0F197B" w14:textId="73BD8F34" w:rsidR="001E0100" w:rsidRDefault="001E0100" w:rsidP="001E0100">
      <w:pPr>
        <w:pStyle w:val="ListParagraph"/>
        <w:widowControl w:val="0"/>
        <w:numPr>
          <w:ilvl w:val="0"/>
          <w:numId w:val="1"/>
        </w:numPr>
        <w:contextualSpacing w:val="0"/>
        <w:rPr>
          <w:b/>
        </w:rPr>
      </w:pPr>
      <w:r w:rsidRPr="00C60148">
        <w:rPr>
          <w:b/>
        </w:rPr>
        <w:t xml:space="preserve">That all written and oral submissions received on plan of subdivision </w:t>
      </w:r>
      <w:r>
        <w:rPr>
          <w:b/>
        </w:rPr>
        <w:t>42T-201</w:t>
      </w:r>
      <w:r w:rsidR="00C70483">
        <w:rPr>
          <w:b/>
        </w:rPr>
        <w:t>6</w:t>
      </w:r>
      <w:r>
        <w:rPr>
          <w:b/>
        </w:rPr>
        <w:t>-</w:t>
      </w:r>
      <w:r w:rsidR="00C70483">
        <w:rPr>
          <w:b/>
        </w:rPr>
        <w:t>06</w:t>
      </w:r>
      <w:r w:rsidRPr="00C60148">
        <w:rPr>
          <w:b/>
        </w:rPr>
        <w:t xml:space="preserve"> known as</w:t>
      </w:r>
      <w:r>
        <w:rPr>
          <w:b/>
        </w:rPr>
        <w:t xml:space="preserve"> </w:t>
      </w:r>
      <w:r w:rsidR="00C70483">
        <w:rPr>
          <w:b/>
        </w:rPr>
        <w:t>Peaks Meadows</w:t>
      </w:r>
      <w:r w:rsidRPr="00C60148">
        <w:rPr>
          <w:b/>
        </w:rPr>
        <w:t xml:space="preserve"> were considered; the effect of which helped to make an inform</w:t>
      </w:r>
      <w:r>
        <w:rPr>
          <w:b/>
        </w:rPr>
        <w:t>ed recommendation and decision; and</w:t>
      </w:r>
    </w:p>
    <w:p w14:paraId="40515535" w14:textId="04CB9E33" w:rsidR="001E0100" w:rsidRDefault="001E0100" w:rsidP="001E0100">
      <w:pPr>
        <w:pStyle w:val="ListParagraph"/>
        <w:widowControl w:val="0"/>
        <w:numPr>
          <w:ilvl w:val="0"/>
          <w:numId w:val="1"/>
        </w:numPr>
        <w:spacing w:before="240"/>
        <w:rPr>
          <w:b/>
        </w:rPr>
      </w:pPr>
      <w:r>
        <w:rPr>
          <w:b/>
        </w:rPr>
        <w:t xml:space="preserve">That in consideration of the draft </w:t>
      </w:r>
      <w:r w:rsidRPr="00A87930">
        <w:rPr>
          <w:b/>
        </w:rPr>
        <w:t>plan of subdivision application 42T-201</w:t>
      </w:r>
      <w:r w:rsidR="00C70483" w:rsidRPr="00A87930">
        <w:rPr>
          <w:b/>
        </w:rPr>
        <w:t>6</w:t>
      </w:r>
      <w:r w:rsidRPr="00A87930">
        <w:rPr>
          <w:b/>
        </w:rPr>
        <w:t>-</w:t>
      </w:r>
      <w:r w:rsidR="00C70483" w:rsidRPr="00A87930">
        <w:rPr>
          <w:b/>
        </w:rPr>
        <w:t>06</w:t>
      </w:r>
      <w:r w:rsidRPr="00A87930">
        <w:rPr>
          <w:b/>
        </w:rPr>
        <w:t xml:space="preserve">, for lands described as </w:t>
      </w:r>
      <w:r w:rsidR="00A87930" w:rsidRPr="00A87930">
        <w:rPr>
          <w:b/>
          <w:szCs w:val="24"/>
        </w:rPr>
        <w:t xml:space="preserve">Part of Lot 25, Concession 6, </w:t>
      </w:r>
      <w:r w:rsidRPr="00A87930">
        <w:rPr>
          <w:b/>
        </w:rPr>
        <w:t xml:space="preserve">Block </w:t>
      </w:r>
      <w:r w:rsidR="00804303" w:rsidRPr="00A87930">
        <w:rPr>
          <w:b/>
        </w:rPr>
        <w:t>46, Registered Plan 16M-20</w:t>
      </w:r>
      <w:r w:rsidRPr="00A87930">
        <w:rPr>
          <w:b/>
        </w:rPr>
        <w:t xml:space="preserve"> in the </w:t>
      </w:r>
      <w:r w:rsidR="00804303" w:rsidRPr="00A87930">
        <w:rPr>
          <w:b/>
        </w:rPr>
        <w:t xml:space="preserve">geographic Township of Collingwood, now in the </w:t>
      </w:r>
      <w:r w:rsidRPr="00A87930">
        <w:rPr>
          <w:b/>
        </w:rPr>
        <w:t>Town of The Blue Mountains, the Grey</w:t>
      </w:r>
      <w:r>
        <w:rPr>
          <w:b/>
        </w:rPr>
        <w:t xml:space="preserve"> County </w:t>
      </w:r>
      <w:r w:rsidRPr="00995D9F">
        <w:rPr>
          <w:b/>
        </w:rPr>
        <w:t>Committee of the Whole approves thi</w:t>
      </w:r>
      <w:r>
        <w:rPr>
          <w:b/>
        </w:rPr>
        <w:t xml:space="preserve">s plan of subdivision to create a total of </w:t>
      </w:r>
      <w:r w:rsidR="00C70483">
        <w:rPr>
          <w:b/>
        </w:rPr>
        <w:t>sixteen</w:t>
      </w:r>
      <w:r>
        <w:rPr>
          <w:b/>
        </w:rPr>
        <w:t xml:space="preserve"> residential lots (</w:t>
      </w:r>
      <w:r w:rsidR="005B3091">
        <w:rPr>
          <w:b/>
        </w:rPr>
        <w:t>l</w:t>
      </w:r>
      <w:r>
        <w:rPr>
          <w:b/>
        </w:rPr>
        <w:t xml:space="preserve">ots 1 to </w:t>
      </w:r>
      <w:r w:rsidR="00C70483">
        <w:rPr>
          <w:b/>
        </w:rPr>
        <w:t>16</w:t>
      </w:r>
      <w:r>
        <w:rPr>
          <w:b/>
        </w:rPr>
        <w:t xml:space="preserve">), </w:t>
      </w:r>
      <w:r w:rsidRPr="00995D9F">
        <w:rPr>
          <w:b/>
        </w:rPr>
        <w:t>subj</w:t>
      </w:r>
      <w:r w:rsidRPr="000D471B">
        <w:rPr>
          <w:b/>
        </w:rPr>
        <w:t>ect to the conditions se</w:t>
      </w:r>
      <w:r>
        <w:rPr>
          <w:b/>
        </w:rPr>
        <w:t>t out in the Notice of Decision.</w:t>
      </w:r>
    </w:p>
    <w:bookmarkEnd w:id="1"/>
    <w:p w14:paraId="04FB7F9E" w14:textId="77777777" w:rsidR="001E1628" w:rsidRPr="00234F54" w:rsidRDefault="001E1628" w:rsidP="001E1628">
      <w:pPr>
        <w:pStyle w:val="Heading2"/>
      </w:pPr>
      <w:r w:rsidRPr="00234F54">
        <w:t xml:space="preserve">Executive Summary </w:t>
      </w:r>
    </w:p>
    <w:p w14:paraId="4554E9E8" w14:textId="245287AD" w:rsidR="00702F9C" w:rsidRPr="00234F54" w:rsidRDefault="00702F9C" w:rsidP="00702F9C">
      <w:pPr>
        <w:widowControl w:val="0"/>
        <w:rPr>
          <w:rStyle w:val="IntenseEmphasis"/>
          <w:b w:val="0"/>
        </w:rPr>
      </w:pPr>
      <w:r w:rsidRPr="00234F54">
        <w:rPr>
          <w:rStyle w:val="IntenseEmphasis"/>
          <w:rFonts w:cs="Arial"/>
          <w:b w:val="0"/>
        </w:rPr>
        <w:t>The County has received a plan of subdivision application (County file number 42T-201</w:t>
      </w:r>
      <w:r w:rsidR="00234F54" w:rsidRPr="00234F54">
        <w:rPr>
          <w:rStyle w:val="IntenseEmphasis"/>
          <w:rFonts w:cs="Arial"/>
          <w:b w:val="0"/>
        </w:rPr>
        <w:t>6</w:t>
      </w:r>
      <w:r w:rsidRPr="00234F54">
        <w:rPr>
          <w:rStyle w:val="IntenseEmphasis"/>
          <w:rFonts w:cs="Arial"/>
          <w:b w:val="0"/>
        </w:rPr>
        <w:t>-</w:t>
      </w:r>
      <w:r w:rsidR="00234F54" w:rsidRPr="00234F54">
        <w:rPr>
          <w:rStyle w:val="IntenseEmphasis"/>
          <w:rFonts w:cs="Arial"/>
          <w:b w:val="0"/>
        </w:rPr>
        <w:t>06</w:t>
      </w:r>
      <w:r w:rsidRPr="00234F54">
        <w:rPr>
          <w:rStyle w:val="IntenseEmphasis"/>
          <w:rFonts w:cs="Arial"/>
          <w:b w:val="0"/>
        </w:rPr>
        <w:t xml:space="preserve">) </w:t>
      </w:r>
      <w:r w:rsidR="00234F54">
        <w:rPr>
          <w:rStyle w:val="IntenseEmphasis"/>
          <w:rFonts w:cs="Arial"/>
          <w:b w:val="0"/>
        </w:rPr>
        <w:t xml:space="preserve">known as Peaks Meadows, </w:t>
      </w:r>
      <w:r w:rsidRPr="00234F54">
        <w:rPr>
          <w:rStyle w:val="IntenseEmphasis"/>
          <w:rFonts w:cs="Arial"/>
          <w:b w:val="0"/>
        </w:rPr>
        <w:t xml:space="preserve">to facilitate the construction of </w:t>
      </w:r>
      <w:r w:rsidR="00234F54" w:rsidRPr="00234F54">
        <w:rPr>
          <w:rStyle w:val="IntenseEmphasis"/>
          <w:rFonts w:cs="Arial"/>
          <w:b w:val="0"/>
        </w:rPr>
        <w:t>16</w:t>
      </w:r>
      <w:r w:rsidRPr="00234F54">
        <w:rPr>
          <w:rStyle w:val="IntenseEmphasis"/>
          <w:rFonts w:cs="Arial"/>
          <w:b w:val="0"/>
        </w:rPr>
        <w:t xml:space="preserve"> single detached residential units (Lots 1 to </w:t>
      </w:r>
      <w:r w:rsidR="00234F54" w:rsidRPr="00234F54">
        <w:rPr>
          <w:rStyle w:val="IntenseEmphasis"/>
          <w:rFonts w:cs="Arial"/>
          <w:b w:val="0"/>
        </w:rPr>
        <w:t>16</w:t>
      </w:r>
      <w:r w:rsidRPr="00234F54">
        <w:rPr>
          <w:rStyle w:val="IntenseEmphasis"/>
          <w:rFonts w:cs="Arial"/>
          <w:b w:val="0"/>
        </w:rPr>
        <w:t>)</w:t>
      </w:r>
      <w:r w:rsidR="00234F54" w:rsidRPr="00234F54">
        <w:rPr>
          <w:rStyle w:val="IntenseEmphasis"/>
          <w:rFonts w:cs="Arial"/>
          <w:b w:val="0"/>
        </w:rPr>
        <w:t xml:space="preserve"> on a vacant piece of land</w:t>
      </w:r>
      <w:r w:rsidR="00E43904">
        <w:rPr>
          <w:rStyle w:val="IntenseEmphasis"/>
          <w:rFonts w:cs="Arial"/>
          <w:b w:val="0"/>
        </w:rPr>
        <w:t xml:space="preserve"> (block 46)</w:t>
      </w:r>
      <w:r w:rsidRPr="00234F54">
        <w:rPr>
          <w:rStyle w:val="IntenseEmphasis"/>
          <w:rFonts w:cs="Arial"/>
          <w:b w:val="0"/>
        </w:rPr>
        <w:t xml:space="preserve">. </w:t>
      </w:r>
      <w:r w:rsidRPr="00234F54">
        <w:rPr>
          <w:rStyle w:val="IntenseEmphasis"/>
          <w:b w:val="0"/>
        </w:rPr>
        <w:t xml:space="preserve">Access to the lots would be </w:t>
      </w:r>
      <w:r w:rsidR="00234F54" w:rsidRPr="00234F54">
        <w:rPr>
          <w:rStyle w:val="IntenseEmphasis"/>
          <w:b w:val="0"/>
        </w:rPr>
        <w:t>off the existing Dorothy Drive</w:t>
      </w:r>
      <w:r w:rsidRPr="00234F54">
        <w:rPr>
          <w:rStyle w:val="IntenseEmphasis"/>
          <w:b w:val="0"/>
        </w:rPr>
        <w:t>.  Servicing to the proposed subdivision will be via municipal water and sewer services.</w:t>
      </w:r>
      <w:r w:rsidR="00234F54" w:rsidRPr="00234F54">
        <w:rPr>
          <w:rStyle w:val="IntenseEmphasis"/>
          <w:b w:val="0"/>
        </w:rPr>
        <w:t xml:space="preserve"> A zoning by-law amendment application has also been processed by the Town of The Blue Mountains for this subdivision.</w:t>
      </w:r>
      <w:r w:rsidRPr="00234F54">
        <w:rPr>
          <w:rStyle w:val="IntenseEmphasis"/>
          <w:b w:val="0"/>
        </w:rPr>
        <w:t xml:space="preserve">  Based on agency review and comments received regarding the proposed plan of subdivision, it is recommended that the proposed plan of subdivision be given draft approval subject to </w:t>
      </w:r>
      <w:r w:rsidRPr="00234F54">
        <w:rPr>
          <w:rStyle w:val="IntenseEmphasis"/>
          <w:b w:val="0"/>
        </w:rPr>
        <w:lastRenderedPageBreak/>
        <w:t>the conditions set out in the attached Notice of Decision.</w:t>
      </w:r>
    </w:p>
    <w:p w14:paraId="3241382E" w14:textId="77777777" w:rsidR="001E1628" w:rsidRPr="00234F54" w:rsidRDefault="001E1628" w:rsidP="001E1628">
      <w:pPr>
        <w:pStyle w:val="Heading2"/>
      </w:pPr>
      <w:r w:rsidRPr="00234F54">
        <w:t>Background and Discussion</w:t>
      </w:r>
    </w:p>
    <w:p w14:paraId="3DD54406" w14:textId="7D91F268" w:rsidR="00314249" w:rsidRPr="00234F54" w:rsidRDefault="00234F54" w:rsidP="00314249">
      <w:pPr>
        <w:widowControl w:val="0"/>
        <w:rPr>
          <w:rStyle w:val="IntenseEmphasis"/>
          <w:b w:val="0"/>
          <w:sz w:val="22"/>
          <w:szCs w:val="22"/>
        </w:rPr>
      </w:pPr>
      <w:r w:rsidRPr="00234F54">
        <w:rPr>
          <w:rStyle w:val="IntenseEmphasis"/>
          <w:b w:val="0"/>
        </w:rPr>
        <w:t xml:space="preserve">In 2016 the County received a plan of subdivision application known as Peaks Meadows to create a total of 12 lots.  Town and County staff raised concern over the proposed density of the plan, and it has subsequently been revised to 16 lots. </w:t>
      </w:r>
      <w:r w:rsidR="00314249" w:rsidRPr="00234F54">
        <w:rPr>
          <w:rStyle w:val="IntenseEmphasis"/>
          <w:b w:val="0"/>
        </w:rPr>
        <w:t xml:space="preserve">The lots would gain access </w:t>
      </w:r>
      <w:r w:rsidRPr="00234F54">
        <w:rPr>
          <w:rStyle w:val="IntenseEmphasis"/>
          <w:b w:val="0"/>
        </w:rPr>
        <w:t xml:space="preserve">off the existing Dorothy Drive, and would be serviced via municipal water and sewer services.  </w:t>
      </w:r>
    </w:p>
    <w:p w14:paraId="399F682E" w14:textId="10249F2F" w:rsidR="00314249" w:rsidRPr="009B38E8" w:rsidRDefault="00314249" w:rsidP="00314249">
      <w:pPr>
        <w:widowControl w:val="0"/>
        <w:rPr>
          <w:rStyle w:val="IntenseEmphasis"/>
          <w:b w:val="0"/>
        </w:rPr>
      </w:pPr>
      <w:r w:rsidRPr="00234F54">
        <w:rPr>
          <w:rStyle w:val="IntenseEmphasis"/>
          <w:b w:val="0"/>
        </w:rPr>
        <w:t>The proposed subdivision is l</w:t>
      </w:r>
      <w:r w:rsidR="00234F54" w:rsidRPr="00234F54">
        <w:rPr>
          <w:rStyle w:val="IntenseEmphasis"/>
          <w:b w:val="0"/>
        </w:rPr>
        <w:t>egally described as</w:t>
      </w:r>
      <w:r w:rsidR="00234F54" w:rsidRPr="00234F54">
        <w:rPr>
          <w:b/>
        </w:rPr>
        <w:t xml:space="preserve"> </w:t>
      </w:r>
      <w:r w:rsidR="00234F54" w:rsidRPr="00234F54">
        <w:rPr>
          <w:bCs/>
        </w:rPr>
        <w:t>Part of Lot 25, Concession 6, Block 46, Registered Plan 16M-20 in the geographic Township of Collingwood, now in the Town of The Blue Mountains.</w:t>
      </w:r>
      <w:r w:rsidR="00234F54">
        <w:rPr>
          <w:rStyle w:val="IntenseEmphasis"/>
          <w:b w:val="0"/>
        </w:rPr>
        <w:t xml:space="preserve"> The subject lands are approximately 2.3 hectares in size and currently </w:t>
      </w:r>
      <w:r w:rsidR="009B38E8">
        <w:rPr>
          <w:rStyle w:val="IntenseEmphasis"/>
          <w:b w:val="0"/>
        </w:rPr>
        <w:t xml:space="preserve">contain no buildings. These lands form part of the original Peaks Meadows subdivision that was approved by the Ontario Municipal Board (OMB) in 2006. That </w:t>
      </w:r>
      <w:r w:rsidR="00E43904">
        <w:rPr>
          <w:rStyle w:val="IntenseEmphasis"/>
          <w:b w:val="0"/>
        </w:rPr>
        <w:t xml:space="preserve">2006 </w:t>
      </w:r>
      <w:r w:rsidR="009B38E8">
        <w:rPr>
          <w:rStyle w:val="IntenseEmphasis"/>
          <w:b w:val="0"/>
        </w:rPr>
        <w:t>subdivision consisted of 45 lots, with the current subject lands</w:t>
      </w:r>
      <w:r w:rsidR="00E43904">
        <w:rPr>
          <w:rStyle w:val="IntenseEmphasis"/>
          <w:b w:val="0"/>
        </w:rPr>
        <w:t xml:space="preserve">, </w:t>
      </w:r>
      <w:r w:rsidR="009B38E8">
        <w:rPr>
          <w:rStyle w:val="IntenseEmphasis"/>
          <w:b w:val="0"/>
        </w:rPr>
        <w:t>block 46</w:t>
      </w:r>
      <w:r w:rsidR="00E43904">
        <w:rPr>
          <w:rStyle w:val="IntenseEmphasis"/>
          <w:b w:val="0"/>
        </w:rPr>
        <w:t>,</w:t>
      </w:r>
      <w:r w:rsidR="009B38E8">
        <w:rPr>
          <w:rStyle w:val="IntenseEmphasis"/>
          <w:b w:val="0"/>
        </w:rPr>
        <w:t xml:space="preserve"> being proposed for </w:t>
      </w:r>
      <w:r w:rsidR="009B38E8" w:rsidRPr="009B38E8">
        <w:rPr>
          <w:rStyle w:val="IntenseEmphasis"/>
          <w:b w:val="0"/>
        </w:rPr>
        <w:t>multi-unit residential development.</w:t>
      </w:r>
      <w:r w:rsidR="00234F54" w:rsidRPr="009B38E8">
        <w:rPr>
          <w:rStyle w:val="IntenseEmphasis"/>
          <w:b w:val="0"/>
        </w:rPr>
        <w:t xml:space="preserve"> </w:t>
      </w:r>
      <w:r w:rsidRPr="009B38E8">
        <w:rPr>
          <w:rStyle w:val="IntenseEmphasis"/>
          <w:b w:val="0"/>
        </w:rPr>
        <w:t xml:space="preserve">Map 1 below shows the subject lands and surrounding area, while Map 2 shows the proposed plan of subdivision. </w:t>
      </w:r>
    </w:p>
    <w:p w14:paraId="336C89EC" w14:textId="3C755B3D" w:rsidR="00314249" w:rsidRPr="009B38E8" w:rsidRDefault="00314249" w:rsidP="00314249">
      <w:pPr>
        <w:widowControl w:val="0"/>
        <w:rPr>
          <w:rStyle w:val="Heading3Char"/>
          <w:rFonts w:asciiTheme="minorHAnsi" w:hAnsiTheme="minorHAnsi"/>
          <w:bCs w:val="0"/>
        </w:rPr>
      </w:pPr>
      <w:r w:rsidRPr="009B38E8">
        <w:rPr>
          <w:noProof/>
          <w:lang w:eastAsia="en-CA"/>
        </w:rPr>
        <w:drawing>
          <wp:inline distT="0" distB="0" distL="0" distR="0" wp14:anchorId="7051722D" wp14:editId="2890BDE7">
            <wp:extent cx="5669280" cy="3330384"/>
            <wp:effectExtent l="19050" t="19050" r="26670" b="22860"/>
            <wp:docPr id="3" name="Picture 3" descr="Airphoto of the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1 - Airphoto of Subject Land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69280" cy="3330384"/>
                    </a:xfrm>
                    <a:prstGeom prst="rect">
                      <a:avLst/>
                    </a:prstGeom>
                    <a:noFill/>
                    <a:ln>
                      <a:solidFill>
                        <a:schemeClr val="tx1"/>
                      </a:solidFill>
                    </a:ln>
                  </pic:spPr>
                </pic:pic>
              </a:graphicData>
            </a:graphic>
          </wp:inline>
        </w:drawing>
      </w:r>
    </w:p>
    <w:p w14:paraId="65F3FB13" w14:textId="77777777" w:rsidR="00314249" w:rsidRPr="009B38E8" w:rsidRDefault="00314249" w:rsidP="00314249">
      <w:pPr>
        <w:widowControl w:val="0"/>
        <w:rPr>
          <w:rStyle w:val="IntenseEmphasis"/>
          <w:b w:val="0"/>
          <w:sz w:val="22"/>
          <w:szCs w:val="22"/>
        </w:rPr>
      </w:pPr>
      <w:r w:rsidRPr="009B38E8">
        <w:rPr>
          <w:rStyle w:val="Heading3Char"/>
          <w:rFonts w:asciiTheme="minorHAnsi" w:hAnsiTheme="minorHAnsi"/>
        </w:rPr>
        <w:t xml:space="preserve">Map 1: </w:t>
      </w:r>
      <w:proofErr w:type="spellStart"/>
      <w:r w:rsidRPr="009B38E8">
        <w:rPr>
          <w:rStyle w:val="Heading3Char"/>
          <w:rFonts w:asciiTheme="minorHAnsi" w:hAnsiTheme="minorHAnsi"/>
        </w:rPr>
        <w:t>Airphoto</w:t>
      </w:r>
      <w:proofErr w:type="spellEnd"/>
      <w:r w:rsidRPr="009B38E8">
        <w:rPr>
          <w:rStyle w:val="Heading3Char"/>
          <w:rFonts w:asciiTheme="minorHAnsi" w:hAnsiTheme="minorHAnsi"/>
        </w:rPr>
        <w:t xml:space="preserve"> of Subject Lands</w:t>
      </w:r>
      <w:r w:rsidRPr="009B38E8">
        <w:rPr>
          <w:rStyle w:val="IntenseEmphasis"/>
        </w:rPr>
        <w:t xml:space="preserve"> </w:t>
      </w:r>
    </w:p>
    <w:p w14:paraId="5D1986D3" w14:textId="1C0F3753" w:rsidR="00314249" w:rsidRPr="009B38E8" w:rsidRDefault="00314249" w:rsidP="00314249">
      <w:pPr>
        <w:widowControl w:val="0"/>
        <w:rPr>
          <w:rStyle w:val="IntenseEmphasis"/>
          <w:b w:val="0"/>
        </w:rPr>
      </w:pPr>
      <w:r w:rsidRPr="009B38E8">
        <w:rPr>
          <w:rStyle w:val="IntenseEmphasis"/>
          <w:b w:val="0"/>
        </w:rPr>
        <w:t xml:space="preserve">Lands to the north of subject lands are </w:t>
      </w:r>
      <w:r w:rsidR="009B38E8" w:rsidRPr="009B38E8">
        <w:rPr>
          <w:rStyle w:val="IntenseEmphasis"/>
          <w:b w:val="0"/>
        </w:rPr>
        <w:t xml:space="preserve">currently being developed as part of the original Peaks Meadows subdivision.  To the east and south of this property is the escarpment </w:t>
      </w:r>
      <w:r w:rsidR="00E43904">
        <w:rPr>
          <w:rStyle w:val="IntenseEmphasis"/>
          <w:b w:val="0"/>
        </w:rPr>
        <w:t>slope</w:t>
      </w:r>
      <w:r w:rsidR="009B38E8" w:rsidRPr="009B38E8">
        <w:rPr>
          <w:rStyle w:val="IntenseEmphasis"/>
          <w:b w:val="0"/>
        </w:rPr>
        <w:t xml:space="preserve">, which has been dedicated to the Town of The Blue Mountains. To the west of the </w:t>
      </w:r>
      <w:r w:rsidR="009B38E8" w:rsidRPr="009B38E8">
        <w:rPr>
          <w:rStyle w:val="IntenseEmphasis"/>
          <w:b w:val="0"/>
        </w:rPr>
        <w:lastRenderedPageBreak/>
        <w:t xml:space="preserve">subject property another residential </w:t>
      </w:r>
      <w:r w:rsidR="00E43904">
        <w:rPr>
          <w:rStyle w:val="IntenseEmphasis"/>
          <w:b w:val="0"/>
        </w:rPr>
        <w:t>plan</w:t>
      </w:r>
      <w:r w:rsidR="009B38E8" w:rsidRPr="009B38E8">
        <w:rPr>
          <w:rStyle w:val="IntenseEmphasis"/>
          <w:b w:val="0"/>
        </w:rPr>
        <w:t xml:space="preserve"> of subdivision and the Georgian Bay Club golf course.</w:t>
      </w:r>
    </w:p>
    <w:p w14:paraId="370B1D7B" w14:textId="48680DDE" w:rsidR="00314249" w:rsidRPr="009B38E8" w:rsidRDefault="00D051B8" w:rsidP="00314249">
      <w:pPr>
        <w:widowControl w:val="0"/>
        <w:rPr>
          <w:rStyle w:val="IntenseEmphasis"/>
          <w:b w:val="0"/>
        </w:rPr>
      </w:pPr>
      <w:r w:rsidRPr="009B38E8">
        <w:rPr>
          <w:bCs/>
          <w:noProof/>
        </w:rPr>
        <w:drawing>
          <wp:inline distT="0" distB="0" distL="0" distR="0" wp14:anchorId="5AE8D2B1" wp14:editId="38FE8FBD">
            <wp:extent cx="5943600" cy="4147028"/>
            <wp:effectExtent l="19050" t="19050" r="19050" b="25400"/>
            <wp:docPr id="6" name="Picture 6" descr="proposed draft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a Bay Phase 4 - Revised Draft Plan - August 2019 rep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47028"/>
                    </a:xfrm>
                    <a:prstGeom prst="rect">
                      <a:avLst/>
                    </a:prstGeom>
                    <a:ln>
                      <a:solidFill>
                        <a:schemeClr val="tx1"/>
                      </a:solidFill>
                    </a:ln>
                  </pic:spPr>
                </pic:pic>
              </a:graphicData>
            </a:graphic>
          </wp:inline>
        </w:drawing>
      </w:r>
    </w:p>
    <w:p w14:paraId="4076BE6B" w14:textId="77777777" w:rsidR="00314249" w:rsidRPr="009B38E8" w:rsidRDefault="00314249" w:rsidP="00314249">
      <w:pPr>
        <w:pStyle w:val="Heading3"/>
        <w:rPr>
          <w:rStyle w:val="IntenseEmphasis"/>
          <w:b w:val="0"/>
        </w:rPr>
      </w:pPr>
      <w:r w:rsidRPr="009B38E8">
        <w:t>Map 2: Proposed Plan of Subdivision</w:t>
      </w:r>
      <w:r w:rsidRPr="009B38E8">
        <w:rPr>
          <w:rStyle w:val="IntenseEmphasis"/>
        </w:rPr>
        <w:t xml:space="preserve"> </w:t>
      </w:r>
    </w:p>
    <w:p w14:paraId="2673D455" w14:textId="09D456BB" w:rsidR="00314249" w:rsidRPr="009B38E8" w:rsidRDefault="00314249" w:rsidP="00314249">
      <w:pPr>
        <w:widowControl w:val="0"/>
        <w:rPr>
          <w:rStyle w:val="IntenseEmphasis"/>
          <w:b w:val="0"/>
        </w:rPr>
      </w:pPr>
      <w:r w:rsidRPr="009B38E8">
        <w:rPr>
          <w:rStyle w:val="IntenseEmphasis"/>
          <w:b w:val="0"/>
        </w:rPr>
        <w:t>The proposed development also require</w:t>
      </w:r>
      <w:r w:rsidR="009B38E8">
        <w:rPr>
          <w:rStyle w:val="IntenseEmphasis"/>
          <w:b w:val="0"/>
        </w:rPr>
        <w:t>d</w:t>
      </w:r>
      <w:r w:rsidRPr="009B38E8">
        <w:rPr>
          <w:rStyle w:val="IntenseEmphasis"/>
          <w:b w:val="0"/>
        </w:rPr>
        <w:t xml:space="preserve"> an amendment to the Town of The Blue Mountains Zoning By-law</w:t>
      </w:r>
      <w:r w:rsidR="009B38E8">
        <w:rPr>
          <w:rStyle w:val="IntenseEmphasis"/>
          <w:b w:val="0"/>
        </w:rPr>
        <w:t>, which</w:t>
      </w:r>
      <w:r w:rsidR="001352E4" w:rsidRPr="009B38E8">
        <w:rPr>
          <w:rStyle w:val="IntenseEmphasis"/>
          <w:b w:val="0"/>
        </w:rPr>
        <w:t xml:space="preserve"> </w:t>
      </w:r>
      <w:r w:rsidR="009B38E8">
        <w:rPr>
          <w:rStyle w:val="IntenseEmphasis"/>
          <w:b w:val="0"/>
        </w:rPr>
        <w:t xml:space="preserve">was recommended for approval via a Town </w:t>
      </w:r>
      <w:r w:rsidR="009B38E8" w:rsidRPr="009B38E8">
        <w:rPr>
          <w:rStyle w:val="IntenseEmphasis"/>
          <w:b w:val="0"/>
        </w:rPr>
        <w:t>staff report dated June 2, 2020.  The amendment would implement the subdivision by rezoning the lands to Residential One with Exceptions (R1-1-44)</w:t>
      </w:r>
      <w:r w:rsidR="009B38E8">
        <w:rPr>
          <w:rStyle w:val="IntenseEmphasis"/>
          <w:b w:val="0"/>
        </w:rPr>
        <w:t>,</w:t>
      </w:r>
      <w:r w:rsidR="00E43904">
        <w:rPr>
          <w:rStyle w:val="IntenseEmphasis"/>
          <w:b w:val="0"/>
        </w:rPr>
        <w:t xml:space="preserve"> redefining the hazard lands,</w:t>
      </w:r>
      <w:r w:rsidR="009B38E8">
        <w:rPr>
          <w:rStyle w:val="IntenseEmphasis"/>
          <w:b w:val="0"/>
        </w:rPr>
        <w:t xml:space="preserve"> and removing the previous permission for up to 65 townhouses on the subject </w:t>
      </w:r>
      <w:r w:rsidR="00E43904">
        <w:rPr>
          <w:rStyle w:val="IntenseEmphasis"/>
          <w:b w:val="0"/>
        </w:rPr>
        <w:t>site</w:t>
      </w:r>
      <w:r w:rsidR="009B38E8">
        <w:rPr>
          <w:rStyle w:val="IntenseEmphasis"/>
          <w:b w:val="0"/>
        </w:rPr>
        <w:t>.</w:t>
      </w:r>
      <w:r w:rsidR="006C466A">
        <w:rPr>
          <w:rStyle w:val="IntenseEmphasis"/>
          <w:b w:val="0"/>
        </w:rPr>
        <w:t xml:space="preserve"> </w:t>
      </w:r>
      <w:r w:rsidR="00BA43DB">
        <w:rPr>
          <w:rStyle w:val="IntenseEmphasis"/>
          <w:b w:val="0"/>
        </w:rPr>
        <w:t>The reduction in the number of units on-site is supported by agencies to better protect the environmental features on these lands</w:t>
      </w:r>
      <w:r w:rsidR="004F16AF">
        <w:rPr>
          <w:rStyle w:val="IntenseEmphasis"/>
          <w:b w:val="0"/>
        </w:rPr>
        <w:t>, and in keeping with the objectives of the Niagara Escarpment Plan</w:t>
      </w:r>
      <w:r w:rsidR="00BA43DB">
        <w:rPr>
          <w:rStyle w:val="IntenseEmphasis"/>
          <w:b w:val="0"/>
        </w:rPr>
        <w:t>.</w:t>
      </w:r>
    </w:p>
    <w:p w14:paraId="44A582F7" w14:textId="0BE7E2EC" w:rsidR="00314249" w:rsidRPr="00556818" w:rsidRDefault="009B38E8" w:rsidP="00314249">
      <w:pPr>
        <w:widowControl w:val="0"/>
        <w:rPr>
          <w:rStyle w:val="Hyperlink"/>
          <w:rFonts w:cs="Arial"/>
        </w:rPr>
      </w:pPr>
      <w:r w:rsidRPr="009B38E8">
        <w:rPr>
          <w:rStyle w:val="IntenseEmphasis"/>
          <w:b w:val="0"/>
        </w:rPr>
        <w:t xml:space="preserve">Following the initial submission of the </w:t>
      </w:r>
      <w:r w:rsidR="004F16AF">
        <w:rPr>
          <w:rStyle w:val="IntenseEmphasis"/>
          <w:b w:val="0"/>
        </w:rPr>
        <w:t xml:space="preserve">2016 </w:t>
      </w:r>
      <w:r w:rsidRPr="009B38E8">
        <w:rPr>
          <w:rStyle w:val="IntenseEmphasis"/>
          <w:b w:val="0"/>
        </w:rPr>
        <w:t>plan of subdivision, a</w:t>
      </w:r>
      <w:r w:rsidR="00314249" w:rsidRPr="009B38E8">
        <w:rPr>
          <w:rStyle w:val="IntenseEmphasis"/>
          <w:b w:val="0"/>
        </w:rPr>
        <w:t xml:space="preserve">dditional information was required following the agency review and </w:t>
      </w:r>
      <w:r w:rsidR="004F16AF">
        <w:rPr>
          <w:rStyle w:val="IntenseEmphasis"/>
          <w:b w:val="0"/>
        </w:rPr>
        <w:t xml:space="preserve">a </w:t>
      </w:r>
      <w:r w:rsidR="00314249" w:rsidRPr="009B38E8">
        <w:rPr>
          <w:rStyle w:val="IntenseEmphasis"/>
          <w:b w:val="0"/>
        </w:rPr>
        <w:t>public meeting which also resulted in revisions to the proposed plan</w:t>
      </w:r>
      <w:r>
        <w:rPr>
          <w:rStyle w:val="IntenseEmphasis"/>
          <w:b w:val="0"/>
        </w:rPr>
        <w:t xml:space="preserve"> (i.e. the </w:t>
      </w:r>
      <w:proofErr w:type="gramStart"/>
      <w:r w:rsidR="00556818">
        <w:rPr>
          <w:rStyle w:val="IntenseEmphasis"/>
          <w:b w:val="0"/>
        </w:rPr>
        <w:t>aforementioned adjustment</w:t>
      </w:r>
      <w:proofErr w:type="gramEnd"/>
      <w:r w:rsidR="00556818">
        <w:rPr>
          <w:rStyle w:val="IntenseEmphasis"/>
          <w:b w:val="0"/>
        </w:rPr>
        <w:t xml:space="preserve"> from 12 to 16 lots)</w:t>
      </w:r>
      <w:r w:rsidR="00314249" w:rsidRPr="009B38E8">
        <w:rPr>
          <w:rStyle w:val="IntenseEmphasis"/>
          <w:b w:val="0"/>
        </w:rPr>
        <w:t xml:space="preserve">. </w:t>
      </w:r>
      <w:r w:rsidR="00143F4E">
        <w:rPr>
          <w:rStyle w:val="IntenseEmphasis"/>
          <w:b w:val="0"/>
        </w:rPr>
        <w:t xml:space="preserve">Following the increase to 16 units a re-circulation was completed to agencies and members of the public who had requested notice on this file. </w:t>
      </w:r>
      <w:r w:rsidR="00314249" w:rsidRPr="009B38E8">
        <w:rPr>
          <w:rStyle w:val="IntenseEmphasis"/>
          <w:b w:val="0"/>
        </w:rPr>
        <w:t xml:space="preserve"> Copies of </w:t>
      </w:r>
      <w:r w:rsidR="00314249" w:rsidRPr="00556818">
        <w:rPr>
          <w:rStyle w:val="IntenseEmphasis"/>
          <w:b w:val="0"/>
        </w:rPr>
        <w:t xml:space="preserve">all background reports and plans can be found at </w:t>
      </w:r>
      <w:hyperlink r:id="rId11" w:history="1">
        <w:r w:rsidR="00314249" w:rsidRPr="00556818">
          <w:rPr>
            <w:rStyle w:val="Hyperlink"/>
            <w:rFonts w:cs="Arial"/>
          </w:rPr>
          <w:t>this link</w:t>
        </w:r>
      </w:hyperlink>
      <w:r w:rsidR="00314249" w:rsidRPr="00556818">
        <w:rPr>
          <w:rStyle w:val="Hyperlink"/>
          <w:rFonts w:cs="Arial"/>
        </w:rPr>
        <w:t>.</w:t>
      </w:r>
    </w:p>
    <w:p w14:paraId="15554E60" w14:textId="77777777" w:rsidR="00577A6A" w:rsidRPr="00556818" w:rsidRDefault="00577A6A" w:rsidP="00577A6A">
      <w:pPr>
        <w:pStyle w:val="Heading3"/>
      </w:pPr>
      <w:r w:rsidRPr="00556818">
        <w:lastRenderedPageBreak/>
        <w:t xml:space="preserve">Public and Agency Comments Received </w:t>
      </w:r>
    </w:p>
    <w:p w14:paraId="04AC7007" w14:textId="1A6AFCD0" w:rsidR="00577A6A" w:rsidRPr="00A87930" w:rsidRDefault="004F16AF" w:rsidP="00577A6A">
      <w:pPr>
        <w:widowControl w:val="0"/>
        <w:rPr>
          <w:highlight w:val="yellow"/>
        </w:rPr>
      </w:pPr>
      <w:r>
        <w:t>The Town held a public meeting for the rezoning and plan of subdivision</w:t>
      </w:r>
      <w:r w:rsidR="00577A6A" w:rsidRPr="006C466A">
        <w:t xml:space="preserve"> on </w:t>
      </w:r>
      <w:r w:rsidR="006C466A" w:rsidRPr="006C466A">
        <w:t>November</w:t>
      </w:r>
      <w:r w:rsidR="00577A6A" w:rsidRPr="006C466A">
        <w:t xml:space="preserve"> 1</w:t>
      </w:r>
      <w:r w:rsidR="006C466A" w:rsidRPr="006C466A">
        <w:t>5</w:t>
      </w:r>
      <w:r w:rsidR="00577A6A" w:rsidRPr="006C466A">
        <w:t>, 201</w:t>
      </w:r>
      <w:r w:rsidR="006C466A" w:rsidRPr="006C466A">
        <w:t>7</w:t>
      </w:r>
      <w:r w:rsidR="00577A6A" w:rsidRPr="006C466A">
        <w:t xml:space="preserve"> in the Town of The Blue Mountains.  </w:t>
      </w:r>
      <w:r w:rsidR="00577A6A" w:rsidRPr="00992A82">
        <w:t xml:space="preserve">The minutes from the public meeting can be found </w:t>
      </w:r>
      <w:hyperlink r:id="rId12" w:history="1">
        <w:r w:rsidR="00B220A2" w:rsidRPr="00B220A2">
          <w:rPr>
            <w:rStyle w:val="Hyperlink"/>
          </w:rPr>
          <w:t>here</w:t>
        </w:r>
      </w:hyperlink>
      <w:r w:rsidR="00B220A2">
        <w:t>.</w:t>
      </w:r>
    </w:p>
    <w:p w14:paraId="2EF04287" w14:textId="7867E361" w:rsidR="00577A6A" w:rsidRPr="00992A82" w:rsidRDefault="008772F2" w:rsidP="00577A6A">
      <w:pPr>
        <w:widowControl w:val="0"/>
        <w:rPr>
          <w:rStyle w:val="IntenseEmphasis"/>
          <w:rFonts w:cs="Arial"/>
          <w:b w:val="0"/>
          <w:bCs w:val="0"/>
        </w:rPr>
      </w:pPr>
      <w:r w:rsidRPr="00992A82">
        <w:rPr>
          <w:rStyle w:val="IntenseEmphasis"/>
          <w:rFonts w:cs="Arial"/>
          <w:b w:val="0"/>
          <w:bCs w:val="0"/>
        </w:rPr>
        <w:t xml:space="preserve">The following people made comments on the </w:t>
      </w:r>
      <w:r w:rsidR="004F16AF">
        <w:rPr>
          <w:rStyle w:val="IntenseEmphasis"/>
          <w:rFonts w:cs="Arial"/>
          <w:b w:val="0"/>
          <w:bCs w:val="0"/>
        </w:rPr>
        <w:t>development</w:t>
      </w:r>
      <w:r w:rsidRPr="00992A82">
        <w:rPr>
          <w:rStyle w:val="IntenseEmphasis"/>
          <w:rFonts w:cs="Arial"/>
          <w:b w:val="0"/>
          <w:bCs w:val="0"/>
        </w:rPr>
        <w:t xml:space="preserve"> either in writing or at the public meeting:</w:t>
      </w:r>
    </w:p>
    <w:p w14:paraId="2332931C" w14:textId="5E0FD916" w:rsidR="009B63B3" w:rsidRPr="00992A82" w:rsidRDefault="009B63B3" w:rsidP="009B63B3">
      <w:pPr>
        <w:pStyle w:val="ListParagraph"/>
        <w:widowControl w:val="0"/>
        <w:numPr>
          <w:ilvl w:val="0"/>
          <w:numId w:val="8"/>
        </w:numPr>
        <w:rPr>
          <w:rStyle w:val="IntenseEmphasis"/>
          <w:b w:val="0"/>
          <w:bCs/>
        </w:rPr>
      </w:pPr>
      <w:r>
        <w:rPr>
          <w:rStyle w:val="IntenseEmphasis"/>
          <w:b w:val="0"/>
        </w:rPr>
        <w:t xml:space="preserve">Caroline </w:t>
      </w:r>
      <w:proofErr w:type="spellStart"/>
      <w:r>
        <w:rPr>
          <w:rStyle w:val="IntenseEmphasis"/>
          <w:b w:val="0"/>
        </w:rPr>
        <w:t>Bacher</w:t>
      </w:r>
      <w:proofErr w:type="spellEnd"/>
      <w:r>
        <w:rPr>
          <w:rStyle w:val="IntenseEmphasis"/>
          <w:b w:val="0"/>
        </w:rPr>
        <w:t>,</w:t>
      </w:r>
    </w:p>
    <w:p w14:paraId="18FEE86B" w14:textId="21080FAA" w:rsidR="009B63B3" w:rsidRPr="00992A82" w:rsidRDefault="009B63B3" w:rsidP="009B63B3">
      <w:pPr>
        <w:pStyle w:val="ListParagraph"/>
        <w:widowControl w:val="0"/>
        <w:numPr>
          <w:ilvl w:val="0"/>
          <w:numId w:val="8"/>
        </w:numPr>
        <w:rPr>
          <w:rStyle w:val="IntenseEmphasis"/>
          <w:b w:val="0"/>
          <w:bCs/>
        </w:rPr>
      </w:pPr>
      <w:r>
        <w:rPr>
          <w:rStyle w:val="IntenseEmphasis"/>
          <w:b w:val="0"/>
        </w:rPr>
        <w:t>Evelyn and Andrew Bellamy,</w:t>
      </w:r>
    </w:p>
    <w:p w14:paraId="21DEDFE2" w14:textId="4D4DAB19" w:rsidR="00992A82" w:rsidRPr="00992A82" w:rsidRDefault="00992A82" w:rsidP="00992A82">
      <w:pPr>
        <w:pStyle w:val="ListParagraph"/>
        <w:widowControl w:val="0"/>
        <w:numPr>
          <w:ilvl w:val="0"/>
          <w:numId w:val="8"/>
        </w:numPr>
        <w:rPr>
          <w:rStyle w:val="IntenseEmphasis"/>
          <w:b w:val="0"/>
          <w:bCs/>
        </w:rPr>
      </w:pPr>
      <w:r>
        <w:rPr>
          <w:rStyle w:val="IntenseEmphasis"/>
          <w:b w:val="0"/>
        </w:rPr>
        <w:t>Blair Boston</w:t>
      </w:r>
      <w:r w:rsidR="009B63B3">
        <w:rPr>
          <w:rStyle w:val="IntenseEmphasis"/>
          <w:b w:val="0"/>
        </w:rPr>
        <w:t>,</w:t>
      </w:r>
    </w:p>
    <w:p w14:paraId="23FDE390" w14:textId="7AB5D4A8" w:rsidR="009B63B3" w:rsidRPr="009B63B3" w:rsidRDefault="009B63B3" w:rsidP="009B63B3">
      <w:pPr>
        <w:pStyle w:val="ListParagraph"/>
        <w:widowControl w:val="0"/>
        <w:numPr>
          <w:ilvl w:val="0"/>
          <w:numId w:val="8"/>
        </w:numPr>
        <w:rPr>
          <w:rStyle w:val="IntenseEmphasis"/>
          <w:b w:val="0"/>
          <w:bCs/>
        </w:rPr>
      </w:pPr>
      <w:r w:rsidRPr="009B63B3">
        <w:rPr>
          <w:rStyle w:val="IntenseEmphasis"/>
          <w:b w:val="0"/>
        </w:rPr>
        <w:t>Louise Carter</w:t>
      </w:r>
      <w:r>
        <w:rPr>
          <w:rStyle w:val="IntenseEmphasis"/>
          <w:b w:val="0"/>
        </w:rPr>
        <w:t>,</w:t>
      </w:r>
    </w:p>
    <w:p w14:paraId="2CAC2EC3" w14:textId="60074CBC" w:rsidR="009B63B3" w:rsidRPr="009B63B3" w:rsidRDefault="009B63B3" w:rsidP="009B63B3">
      <w:pPr>
        <w:pStyle w:val="ListParagraph"/>
        <w:widowControl w:val="0"/>
        <w:numPr>
          <w:ilvl w:val="0"/>
          <w:numId w:val="8"/>
        </w:numPr>
        <w:rPr>
          <w:rStyle w:val="IntenseEmphasis"/>
          <w:b w:val="0"/>
          <w:bCs/>
        </w:rPr>
      </w:pPr>
      <w:r>
        <w:rPr>
          <w:rStyle w:val="IntenseEmphasis"/>
          <w:b w:val="0"/>
        </w:rPr>
        <w:t>Bina Cherian,</w:t>
      </w:r>
    </w:p>
    <w:p w14:paraId="3027FCFC" w14:textId="77777777" w:rsidR="009B7AEC" w:rsidRPr="009B7AEC" w:rsidRDefault="00992A82" w:rsidP="00992A82">
      <w:pPr>
        <w:pStyle w:val="ListParagraph"/>
        <w:widowControl w:val="0"/>
        <w:numPr>
          <w:ilvl w:val="0"/>
          <w:numId w:val="8"/>
        </w:numPr>
        <w:rPr>
          <w:rStyle w:val="IntenseEmphasis"/>
          <w:b w:val="0"/>
          <w:bCs/>
        </w:rPr>
      </w:pPr>
      <w:r>
        <w:rPr>
          <w:rStyle w:val="IntenseEmphasis"/>
          <w:b w:val="0"/>
        </w:rPr>
        <w:t>Kevin E</w:t>
      </w:r>
      <w:r w:rsidR="00264248">
        <w:rPr>
          <w:rStyle w:val="IntenseEmphasis"/>
          <w:b w:val="0"/>
        </w:rPr>
        <w:t>lsey</w:t>
      </w:r>
      <w:r w:rsidR="009B63B3">
        <w:rPr>
          <w:rStyle w:val="IntenseEmphasis"/>
          <w:b w:val="0"/>
        </w:rPr>
        <w:t xml:space="preserve">, </w:t>
      </w:r>
    </w:p>
    <w:p w14:paraId="66D58C43" w14:textId="3808C8AB" w:rsidR="00992A82" w:rsidRPr="00264248" w:rsidRDefault="009B7AEC" w:rsidP="00992A82">
      <w:pPr>
        <w:pStyle w:val="ListParagraph"/>
        <w:widowControl w:val="0"/>
        <w:numPr>
          <w:ilvl w:val="0"/>
          <w:numId w:val="8"/>
        </w:numPr>
        <w:rPr>
          <w:rStyle w:val="IntenseEmphasis"/>
          <w:b w:val="0"/>
          <w:bCs/>
        </w:rPr>
      </w:pPr>
      <w:r>
        <w:rPr>
          <w:rStyle w:val="IntenseEmphasis"/>
          <w:b w:val="0"/>
        </w:rPr>
        <w:t xml:space="preserve">Dave and Beverly Matthews, </w:t>
      </w:r>
      <w:r w:rsidR="009B63B3">
        <w:rPr>
          <w:rStyle w:val="IntenseEmphasis"/>
          <w:b w:val="0"/>
        </w:rPr>
        <w:t>and</w:t>
      </w:r>
    </w:p>
    <w:p w14:paraId="513CF2CA" w14:textId="4288531C" w:rsidR="00264248" w:rsidRPr="009B63B3" w:rsidRDefault="00264248" w:rsidP="00992A82">
      <w:pPr>
        <w:pStyle w:val="ListParagraph"/>
        <w:widowControl w:val="0"/>
        <w:numPr>
          <w:ilvl w:val="0"/>
          <w:numId w:val="8"/>
        </w:numPr>
        <w:rPr>
          <w:rStyle w:val="IntenseEmphasis"/>
          <w:b w:val="0"/>
          <w:bCs/>
        </w:rPr>
      </w:pPr>
      <w:r w:rsidRPr="009B63B3">
        <w:rPr>
          <w:rStyle w:val="IntenseEmphasis"/>
          <w:b w:val="0"/>
        </w:rPr>
        <w:t>Wojtek</w:t>
      </w:r>
      <w:r w:rsidR="009B63B3">
        <w:rPr>
          <w:rStyle w:val="IntenseEmphasis"/>
          <w:b w:val="0"/>
        </w:rPr>
        <w:t>.</w:t>
      </w:r>
    </w:p>
    <w:p w14:paraId="2A7C0853" w14:textId="412E36EC" w:rsidR="0082012A" w:rsidRPr="009B63B3" w:rsidRDefault="008772F2" w:rsidP="00992A82">
      <w:pPr>
        <w:widowControl w:val="0"/>
        <w:rPr>
          <w:rStyle w:val="IntenseEmphasis"/>
          <w:rFonts w:cs="Arial"/>
          <w:b w:val="0"/>
        </w:rPr>
      </w:pPr>
      <w:r w:rsidRPr="009B63B3">
        <w:rPr>
          <w:rStyle w:val="IntenseEmphasis"/>
          <w:rFonts w:cs="Arial"/>
          <w:b w:val="0"/>
        </w:rPr>
        <w:t xml:space="preserve">The comments received in writing or at the </w:t>
      </w:r>
      <w:r w:rsidR="004F16AF">
        <w:rPr>
          <w:rStyle w:val="IntenseEmphasis"/>
          <w:rFonts w:cs="Arial"/>
          <w:b w:val="0"/>
        </w:rPr>
        <w:t>p</w:t>
      </w:r>
      <w:r w:rsidRPr="009B63B3">
        <w:rPr>
          <w:rStyle w:val="IntenseEmphasis"/>
          <w:rFonts w:cs="Arial"/>
          <w:b w:val="0"/>
        </w:rPr>
        <w:t xml:space="preserve">ublic </w:t>
      </w:r>
      <w:r w:rsidR="004F16AF">
        <w:rPr>
          <w:rStyle w:val="IntenseEmphasis"/>
          <w:rFonts w:cs="Arial"/>
          <w:b w:val="0"/>
        </w:rPr>
        <w:t>m</w:t>
      </w:r>
      <w:r w:rsidRPr="009B63B3">
        <w:rPr>
          <w:rStyle w:val="IntenseEmphasis"/>
          <w:rFonts w:cs="Arial"/>
          <w:b w:val="0"/>
        </w:rPr>
        <w:t xml:space="preserve">eeting </w:t>
      </w:r>
      <w:r w:rsidR="0082012A" w:rsidRPr="009B63B3">
        <w:rPr>
          <w:rStyle w:val="IntenseEmphasis"/>
          <w:rFonts w:cs="Arial"/>
          <w:b w:val="0"/>
        </w:rPr>
        <w:t>have been summarized into the table below along with a response on how those comments have been considered and addressed.</w:t>
      </w:r>
    </w:p>
    <w:tbl>
      <w:tblPr>
        <w:tblStyle w:val="GridTable1Light"/>
        <w:tblW w:w="0" w:type="auto"/>
        <w:tblLook w:val="04A0" w:firstRow="1" w:lastRow="0" w:firstColumn="1" w:lastColumn="0" w:noHBand="0" w:noVBand="1"/>
      </w:tblPr>
      <w:tblGrid>
        <w:gridCol w:w="4675"/>
        <w:gridCol w:w="4675"/>
      </w:tblGrid>
      <w:tr w:rsidR="0082012A" w:rsidRPr="009B63B3" w14:paraId="68025CBF" w14:textId="77777777" w:rsidTr="00B14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3E7C6603" w14:textId="5462A15B" w:rsidR="0082012A" w:rsidRPr="009B63B3" w:rsidRDefault="009B63B3" w:rsidP="00B14B96">
            <w:pPr>
              <w:widowControl w:val="0"/>
              <w:jc w:val="center"/>
              <w:rPr>
                <w:rStyle w:val="IntenseEmphasis"/>
                <w:rFonts w:cs="Arial"/>
                <w:b/>
                <w:bCs/>
              </w:rPr>
            </w:pPr>
            <w:r w:rsidRPr="009B63B3">
              <w:rPr>
                <w:rStyle w:val="IntenseEmphasis"/>
                <w:rFonts w:cs="Arial"/>
                <w:b/>
                <w:bCs/>
              </w:rPr>
              <w:t xml:space="preserve">Public </w:t>
            </w:r>
            <w:r w:rsidR="0082012A" w:rsidRPr="009B63B3">
              <w:rPr>
                <w:rStyle w:val="IntenseEmphasis"/>
                <w:rFonts w:cs="Arial"/>
                <w:b/>
                <w:bCs/>
              </w:rPr>
              <w:t>Comments Raised</w:t>
            </w:r>
          </w:p>
        </w:tc>
        <w:tc>
          <w:tcPr>
            <w:tcW w:w="4675" w:type="dxa"/>
            <w:vAlign w:val="center"/>
          </w:tcPr>
          <w:p w14:paraId="45625276" w14:textId="7D0641D2" w:rsidR="0082012A" w:rsidRPr="009B63B3" w:rsidRDefault="0082012A" w:rsidP="00B14B96">
            <w:pPr>
              <w:widowControl w:val="0"/>
              <w:jc w:val="center"/>
              <w:cnfStyle w:val="100000000000" w:firstRow="1" w:lastRow="0" w:firstColumn="0" w:lastColumn="0" w:oddVBand="0" w:evenVBand="0" w:oddHBand="0" w:evenHBand="0" w:firstRowFirstColumn="0" w:firstRowLastColumn="0" w:lastRowFirstColumn="0" w:lastRowLastColumn="0"/>
              <w:rPr>
                <w:rStyle w:val="IntenseEmphasis"/>
                <w:rFonts w:cs="Arial"/>
                <w:b/>
                <w:bCs/>
              </w:rPr>
            </w:pPr>
            <w:r w:rsidRPr="009B63B3">
              <w:rPr>
                <w:rStyle w:val="IntenseEmphasis"/>
                <w:rFonts w:cs="Arial"/>
                <w:b/>
                <w:bCs/>
              </w:rPr>
              <w:t>How Comments have been considered/addressed?</w:t>
            </w:r>
          </w:p>
        </w:tc>
      </w:tr>
      <w:tr w:rsidR="0082012A" w:rsidRPr="009B63B3" w14:paraId="0FF73C4F"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3DACEA19" w14:textId="1776603D" w:rsidR="0082012A" w:rsidRPr="009B63B3" w:rsidRDefault="009B63B3" w:rsidP="008772F2">
            <w:pPr>
              <w:widowControl w:val="0"/>
              <w:rPr>
                <w:rStyle w:val="IntenseEmphasis"/>
                <w:rFonts w:cs="Arial"/>
                <w:bCs/>
              </w:rPr>
            </w:pPr>
            <w:r w:rsidRPr="009B63B3">
              <w:rPr>
                <w:rStyle w:val="IntenseEmphasis"/>
                <w:rFonts w:cs="Arial"/>
                <w:bCs/>
              </w:rPr>
              <w:t xml:space="preserve">Opposed to 12 more lots on Dorothy Drive based on concerns for the natural environment and the escarpment. </w:t>
            </w:r>
          </w:p>
        </w:tc>
        <w:tc>
          <w:tcPr>
            <w:tcW w:w="4675" w:type="dxa"/>
          </w:tcPr>
          <w:p w14:paraId="2D9D8B56" w14:textId="3E2AFAF1" w:rsidR="0082012A" w:rsidRPr="009B63B3" w:rsidRDefault="009B63B3"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Town staff responded via email. Environmental and slope stability studies have been completed, reviewed by agencies and in some cases peer reviewed. The subject lands are in a settlement area and are designated for residential growth.</w:t>
            </w:r>
          </w:p>
        </w:tc>
      </w:tr>
      <w:tr w:rsidR="0082012A" w:rsidRPr="009B63B3" w14:paraId="5825C09E"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1AD162EA" w14:textId="10A7FF94" w:rsidR="0082012A" w:rsidRPr="009B63B3" w:rsidRDefault="009B63B3" w:rsidP="008772F2">
            <w:pPr>
              <w:widowControl w:val="0"/>
              <w:rPr>
                <w:rStyle w:val="IntenseEmphasis"/>
                <w:rFonts w:cs="Arial"/>
                <w:bCs/>
              </w:rPr>
            </w:pPr>
            <w:r w:rsidRPr="009B63B3">
              <w:rPr>
                <w:rStyle w:val="IntenseEmphasis"/>
                <w:rFonts w:cs="Arial"/>
                <w:bCs/>
              </w:rPr>
              <w:t>Supportive of the rezoning to a lower density from the previous permissions which allowed for 65 units.</w:t>
            </w:r>
            <w:r w:rsidR="004F16AF" w:rsidRPr="009B63B3">
              <w:rPr>
                <w:rStyle w:val="IntenseEmphasis"/>
                <w:rFonts w:cs="Arial"/>
                <w:bCs/>
              </w:rPr>
              <w:t xml:space="preserve"> </w:t>
            </w:r>
            <w:r w:rsidR="004F16AF">
              <w:rPr>
                <w:rStyle w:val="IntenseEmphasis"/>
                <w:rFonts w:cs="Arial"/>
                <w:bCs/>
              </w:rPr>
              <w:t xml:space="preserve">The new density </w:t>
            </w:r>
            <w:r w:rsidR="004F16AF" w:rsidRPr="009B63B3">
              <w:rPr>
                <w:rStyle w:val="IntenseEmphasis"/>
                <w:rFonts w:cs="Arial"/>
                <w:bCs/>
              </w:rPr>
              <w:t>would be in keeping with the surrounding lots.</w:t>
            </w:r>
          </w:p>
        </w:tc>
        <w:tc>
          <w:tcPr>
            <w:tcW w:w="4675" w:type="dxa"/>
          </w:tcPr>
          <w:p w14:paraId="6DCC7808" w14:textId="74757EF3" w:rsidR="0082012A" w:rsidRPr="009B63B3" w:rsidRDefault="009B63B3"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 xml:space="preserve">The proposed 16 lots would appear to be </w:t>
            </w:r>
            <w:r w:rsidR="004F16AF">
              <w:rPr>
                <w:rStyle w:val="IntenseEmphasis"/>
                <w:rFonts w:cs="Arial"/>
                <w:b w:val="0"/>
                <w:bCs w:val="0"/>
              </w:rPr>
              <w:t xml:space="preserve">appropriate given site conditions and the approved development </w:t>
            </w:r>
            <w:r>
              <w:rPr>
                <w:rStyle w:val="IntenseEmphasis"/>
                <w:rFonts w:cs="Arial"/>
                <w:b w:val="0"/>
                <w:bCs w:val="0"/>
              </w:rPr>
              <w:t>on Dorothy Drive, Barton Boulevard, and George McRae Road</w:t>
            </w:r>
            <w:r w:rsidR="004F16AF">
              <w:rPr>
                <w:rStyle w:val="IntenseEmphasis"/>
                <w:rFonts w:cs="Arial"/>
                <w:b w:val="0"/>
                <w:bCs w:val="0"/>
              </w:rPr>
              <w:t>.</w:t>
            </w:r>
            <w:r>
              <w:rPr>
                <w:rStyle w:val="IntenseEmphasis"/>
                <w:rFonts w:cs="Arial"/>
                <w:b w:val="0"/>
                <w:bCs w:val="0"/>
              </w:rPr>
              <w:t xml:space="preserve"> </w:t>
            </w:r>
          </w:p>
        </w:tc>
      </w:tr>
      <w:tr w:rsidR="009B63B3" w:rsidRPr="009B63B3" w14:paraId="4C01A89F"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1E59D76B" w14:textId="6CBE1C96" w:rsidR="009B63B3" w:rsidRPr="009B63B3" w:rsidRDefault="009B63B3" w:rsidP="008772F2">
            <w:pPr>
              <w:widowControl w:val="0"/>
              <w:rPr>
                <w:rStyle w:val="IntenseEmphasis"/>
                <w:rFonts w:cs="Arial"/>
                <w:bCs/>
              </w:rPr>
            </w:pPr>
            <w:r w:rsidRPr="009B63B3">
              <w:rPr>
                <w:rStyle w:val="IntenseEmphasis"/>
                <w:rFonts w:cs="Arial"/>
                <w:bCs/>
              </w:rPr>
              <w:t>General questions about when the lots would be approved and go on sale</w:t>
            </w:r>
            <w:r w:rsidR="00302449">
              <w:rPr>
                <w:rStyle w:val="IntenseEmphasis"/>
                <w:rFonts w:cs="Arial"/>
                <w:bCs/>
              </w:rPr>
              <w:t>, and the size of house permitted on these lots</w:t>
            </w:r>
            <w:r w:rsidRPr="009B63B3">
              <w:rPr>
                <w:rStyle w:val="IntenseEmphasis"/>
                <w:rFonts w:cs="Arial"/>
                <w:bCs/>
              </w:rPr>
              <w:t>.</w:t>
            </w:r>
          </w:p>
        </w:tc>
        <w:tc>
          <w:tcPr>
            <w:tcW w:w="4675" w:type="dxa"/>
          </w:tcPr>
          <w:p w14:paraId="77A9E6A1" w14:textId="743F41CA" w:rsidR="009B63B3" w:rsidRPr="009B63B3" w:rsidRDefault="009B63B3"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 xml:space="preserve">Responded and noted that a decision has yet to be rendered and that it </w:t>
            </w:r>
            <w:r w:rsidR="004F16AF">
              <w:rPr>
                <w:rStyle w:val="IntenseEmphasis"/>
                <w:rFonts w:cs="Arial"/>
                <w:b w:val="0"/>
                <w:bCs w:val="0"/>
              </w:rPr>
              <w:t>i</w:t>
            </w:r>
            <w:r>
              <w:rPr>
                <w:rStyle w:val="IntenseEmphasis"/>
                <w:rFonts w:cs="Arial"/>
                <w:b w:val="0"/>
                <w:bCs w:val="0"/>
              </w:rPr>
              <w:t>s best to contact the developer for sale details.</w:t>
            </w:r>
            <w:r w:rsidR="00302449">
              <w:rPr>
                <w:rStyle w:val="IntenseEmphasis"/>
                <w:rFonts w:cs="Arial"/>
                <w:b w:val="0"/>
                <w:bCs w:val="0"/>
              </w:rPr>
              <w:t xml:space="preserve"> With respect to the size of </w:t>
            </w:r>
            <w:r w:rsidR="004F16AF">
              <w:rPr>
                <w:rStyle w:val="IntenseEmphasis"/>
                <w:rFonts w:cs="Arial"/>
                <w:b w:val="0"/>
                <w:bCs w:val="0"/>
              </w:rPr>
              <w:t xml:space="preserve">the </w:t>
            </w:r>
            <w:r w:rsidR="00302449">
              <w:rPr>
                <w:rStyle w:val="IntenseEmphasis"/>
                <w:rFonts w:cs="Arial"/>
                <w:b w:val="0"/>
                <w:bCs w:val="0"/>
              </w:rPr>
              <w:t>house</w:t>
            </w:r>
            <w:r w:rsidR="004F16AF">
              <w:rPr>
                <w:rStyle w:val="IntenseEmphasis"/>
                <w:rFonts w:cs="Arial"/>
                <w:b w:val="0"/>
                <w:bCs w:val="0"/>
              </w:rPr>
              <w:t>s</w:t>
            </w:r>
            <w:r w:rsidR="00302449">
              <w:rPr>
                <w:rStyle w:val="IntenseEmphasis"/>
                <w:rFonts w:cs="Arial"/>
                <w:b w:val="0"/>
                <w:bCs w:val="0"/>
              </w:rPr>
              <w:t>, this would be regulated by the Town zoning by-law.</w:t>
            </w:r>
          </w:p>
        </w:tc>
      </w:tr>
      <w:tr w:rsidR="009B63B3" w:rsidRPr="009B63B3" w14:paraId="6A0FB446"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0569278B" w14:textId="43D5554F" w:rsidR="009B63B3" w:rsidRPr="009B63B3" w:rsidRDefault="009B63B3" w:rsidP="008772F2">
            <w:pPr>
              <w:widowControl w:val="0"/>
              <w:rPr>
                <w:rStyle w:val="IntenseEmphasis"/>
                <w:rFonts w:cs="Arial"/>
                <w:bCs/>
              </w:rPr>
            </w:pPr>
            <w:r w:rsidRPr="009B63B3">
              <w:rPr>
                <w:rStyle w:val="IntenseEmphasis"/>
                <w:rFonts w:cs="Arial"/>
                <w:bCs/>
              </w:rPr>
              <w:t>Requests notice of any decisions rendered.</w:t>
            </w:r>
          </w:p>
        </w:tc>
        <w:tc>
          <w:tcPr>
            <w:tcW w:w="4675" w:type="dxa"/>
          </w:tcPr>
          <w:p w14:paraId="2E1EAE41" w14:textId="2A2D0478" w:rsidR="009B63B3" w:rsidRPr="009B63B3" w:rsidRDefault="009B63B3"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All residents that requested notice have been added to the notification list.</w:t>
            </w:r>
          </w:p>
        </w:tc>
      </w:tr>
    </w:tbl>
    <w:p w14:paraId="29494582" w14:textId="77777777" w:rsidR="00B14B96" w:rsidRPr="00143F4E" w:rsidRDefault="00B14B96" w:rsidP="00B7191B">
      <w:pPr>
        <w:spacing w:before="240" w:after="0"/>
        <w:rPr>
          <w:rFonts w:cs="Arial"/>
        </w:rPr>
      </w:pPr>
      <w:r w:rsidRPr="00143F4E">
        <w:rPr>
          <w:rFonts w:cs="Arial"/>
        </w:rPr>
        <w:t>Agency comments were as follows:</w:t>
      </w:r>
    </w:p>
    <w:p w14:paraId="7AFC4D1C" w14:textId="77777777" w:rsidR="00B14B96" w:rsidRPr="00143F4E" w:rsidRDefault="00B14B96" w:rsidP="00B14B96">
      <w:pPr>
        <w:spacing w:after="0"/>
        <w:rPr>
          <w:rFonts w:cs="Arial"/>
        </w:rPr>
      </w:pPr>
    </w:p>
    <w:p w14:paraId="18713B1D" w14:textId="67FB8C30" w:rsidR="00302449" w:rsidRPr="00302449" w:rsidRDefault="00302449" w:rsidP="00B14B96">
      <w:pPr>
        <w:pStyle w:val="ListParagraph"/>
        <w:numPr>
          <w:ilvl w:val="0"/>
          <w:numId w:val="10"/>
        </w:numPr>
        <w:rPr>
          <w:lang w:val="en-CA"/>
        </w:rPr>
      </w:pPr>
      <w:r w:rsidRPr="00302449">
        <w:rPr>
          <w:b/>
          <w:bCs w:val="0"/>
          <w:lang w:val="en-CA"/>
        </w:rPr>
        <w:t>Union Gas:</w:t>
      </w:r>
      <w:r>
        <w:rPr>
          <w:lang w:val="en-CA"/>
        </w:rPr>
        <w:t xml:space="preserve"> In an email dated October 27, 2017</w:t>
      </w:r>
      <w:r w:rsidR="00887DB7">
        <w:rPr>
          <w:lang w:val="en-CA"/>
        </w:rPr>
        <w:t>,</w:t>
      </w:r>
      <w:r>
        <w:rPr>
          <w:lang w:val="en-CA"/>
        </w:rPr>
        <w:t xml:space="preserve"> Union Gas noted no concerns provided appropriate easements be provided for the provision of gas services.</w:t>
      </w:r>
    </w:p>
    <w:p w14:paraId="426C7CC8" w14:textId="1C3241DE" w:rsidR="00302449" w:rsidRPr="00143F4E" w:rsidRDefault="00302449" w:rsidP="00302449">
      <w:pPr>
        <w:pStyle w:val="ListParagraph"/>
        <w:numPr>
          <w:ilvl w:val="0"/>
          <w:numId w:val="10"/>
        </w:numPr>
        <w:rPr>
          <w:lang w:val="en-CA"/>
        </w:rPr>
      </w:pPr>
      <w:r w:rsidRPr="00143F4E">
        <w:rPr>
          <w:b/>
          <w:lang w:val="en-CA"/>
        </w:rPr>
        <w:t xml:space="preserve">Canada Post: </w:t>
      </w:r>
      <w:r w:rsidRPr="00143F4E">
        <w:rPr>
          <w:lang w:val="en-GB"/>
        </w:rPr>
        <w:t>In a</w:t>
      </w:r>
      <w:r>
        <w:rPr>
          <w:lang w:val="en-GB"/>
        </w:rPr>
        <w:t>n email</w:t>
      </w:r>
      <w:r w:rsidRPr="00143F4E">
        <w:rPr>
          <w:lang w:val="en-GB"/>
        </w:rPr>
        <w:t xml:space="preserve"> dated </w:t>
      </w:r>
      <w:r>
        <w:rPr>
          <w:lang w:val="en-GB"/>
        </w:rPr>
        <w:t>January</w:t>
      </w:r>
      <w:r w:rsidRPr="00143F4E">
        <w:rPr>
          <w:lang w:val="en-GB"/>
        </w:rPr>
        <w:t xml:space="preserve"> 2</w:t>
      </w:r>
      <w:r>
        <w:rPr>
          <w:lang w:val="en-GB"/>
        </w:rPr>
        <w:t>3</w:t>
      </w:r>
      <w:r w:rsidRPr="00143F4E">
        <w:rPr>
          <w:lang w:val="en-GB"/>
        </w:rPr>
        <w:t>, 20</w:t>
      </w:r>
      <w:r>
        <w:rPr>
          <w:lang w:val="en-GB"/>
        </w:rPr>
        <w:t>20</w:t>
      </w:r>
      <w:r w:rsidRPr="00143F4E">
        <w:rPr>
          <w:lang w:val="en-GB"/>
        </w:rPr>
        <w:t>, Canada Post noted that the development will be serviced via a central community mailbox.  Draft plan conditions have been included to address this matter.</w:t>
      </w:r>
    </w:p>
    <w:p w14:paraId="3C2736EA" w14:textId="1C7B5D61" w:rsidR="00B14B96" w:rsidRPr="00302449" w:rsidRDefault="00B14B96" w:rsidP="00B14B96">
      <w:pPr>
        <w:pStyle w:val="ListParagraph"/>
        <w:numPr>
          <w:ilvl w:val="0"/>
          <w:numId w:val="10"/>
        </w:numPr>
        <w:rPr>
          <w:lang w:val="en-CA"/>
        </w:rPr>
      </w:pPr>
      <w:r w:rsidRPr="00143F4E">
        <w:rPr>
          <w:b/>
          <w:lang w:val="en-CA"/>
        </w:rPr>
        <w:t>Historic Saugeen Metis (HSM):</w:t>
      </w:r>
      <w:r w:rsidRPr="00143F4E">
        <w:rPr>
          <w:iCs/>
          <w:lang w:val="en-CA"/>
        </w:rPr>
        <w:t xml:space="preserve"> </w:t>
      </w:r>
      <w:r w:rsidRPr="00143F4E">
        <w:rPr>
          <w:lang w:val="en-GB"/>
        </w:rPr>
        <w:t xml:space="preserve">In an email dated </w:t>
      </w:r>
      <w:r w:rsidR="00302449">
        <w:rPr>
          <w:lang w:val="en-CA"/>
        </w:rPr>
        <w:t>October 27, 2017 and reconfirmed on November 22, 2019</w:t>
      </w:r>
      <w:r w:rsidR="00F35AC3" w:rsidRPr="00143F4E">
        <w:rPr>
          <w:lang w:val="en-GB"/>
        </w:rPr>
        <w:t>,</w:t>
      </w:r>
      <w:r w:rsidRPr="00143F4E">
        <w:rPr>
          <w:lang w:val="en-GB"/>
        </w:rPr>
        <w:t xml:space="preserve"> the HSM noted that they have no </w:t>
      </w:r>
      <w:r w:rsidR="00F35AC3" w:rsidRPr="00143F4E">
        <w:rPr>
          <w:lang w:val="en-GB"/>
        </w:rPr>
        <w:t xml:space="preserve">objection or opposition to the </w:t>
      </w:r>
      <w:r w:rsidRPr="00143F4E">
        <w:rPr>
          <w:lang w:val="en-GB"/>
        </w:rPr>
        <w:t xml:space="preserve">proposed </w:t>
      </w:r>
      <w:r w:rsidR="00F35AC3" w:rsidRPr="00143F4E">
        <w:rPr>
          <w:lang w:val="en-GB"/>
        </w:rPr>
        <w:t>development.</w:t>
      </w:r>
    </w:p>
    <w:p w14:paraId="43BA032B" w14:textId="79D4191A" w:rsidR="00302449" w:rsidRPr="00143F4E" w:rsidRDefault="00302449" w:rsidP="00B14B96">
      <w:pPr>
        <w:pStyle w:val="ListParagraph"/>
        <w:numPr>
          <w:ilvl w:val="0"/>
          <w:numId w:val="10"/>
        </w:numPr>
        <w:rPr>
          <w:lang w:val="en-CA"/>
        </w:rPr>
      </w:pPr>
      <w:r>
        <w:rPr>
          <w:b/>
          <w:lang w:val="en-CA"/>
        </w:rPr>
        <w:t xml:space="preserve">Hydro One: </w:t>
      </w:r>
      <w:r>
        <w:rPr>
          <w:bCs w:val="0"/>
          <w:lang w:val="en-CA"/>
        </w:rPr>
        <w:t>In an email dated November 1, 2017, Hydro One noted they have no concerns at this time.</w:t>
      </w:r>
    </w:p>
    <w:p w14:paraId="6CD9E589" w14:textId="46747512" w:rsidR="00F12E6C" w:rsidRPr="00F12E6C" w:rsidRDefault="00F12E6C" w:rsidP="00302449">
      <w:pPr>
        <w:pStyle w:val="ListParagraph"/>
        <w:numPr>
          <w:ilvl w:val="0"/>
          <w:numId w:val="10"/>
        </w:numPr>
        <w:rPr>
          <w:lang w:val="en-CA"/>
        </w:rPr>
      </w:pPr>
      <w:r w:rsidRPr="00F12E6C">
        <w:rPr>
          <w:b/>
          <w:bCs w:val="0"/>
          <w:lang w:val="en-CA"/>
        </w:rPr>
        <w:t xml:space="preserve">Bluewater District School Board (BWDSB): </w:t>
      </w:r>
      <w:r>
        <w:rPr>
          <w:lang w:val="en-CA"/>
        </w:rPr>
        <w:t>In an email dated October 19, 2017, the BWDSB noted they have no comments on this subdivision.</w:t>
      </w:r>
    </w:p>
    <w:p w14:paraId="3971E28A" w14:textId="425F14C5" w:rsidR="00302449" w:rsidRPr="00302449" w:rsidRDefault="00F35AC3" w:rsidP="00302449">
      <w:pPr>
        <w:pStyle w:val="ListParagraph"/>
        <w:numPr>
          <w:ilvl w:val="0"/>
          <w:numId w:val="10"/>
        </w:numPr>
        <w:rPr>
          <w:lang w:val="en-CA"/>
        </w:rPr>
      </w:pPr>
      <w:r w:rsidRPr="00302449">
        <w:rPr>
          <w:b/>
          <w:lang w:val="en-CA"/>
        </w:rPr>
        <w:t xml:space="preserve">Grey </w:t>
      </w:r>
      <w:proofErr w:type="spellStart"/>
      <w:r w:rsidRPr="00302449">
        <w:rPr>
          <w:b/>
          <w:lang w:val="en-CA"/>
        </w:rPr>
        <w:t>Sauble</w:t>
      </w:r>
      <w:proofErr w:type="spellEnd"/>
      <w:r w:rsidRPr="00302449">
        <w:rPr>
          <w:b/>
          <w:lang w:val="en-CA"/>
        </w:rPr>
        <w:t xml:space="preserve"> Conservation Authority</w:t>
      </w:r>
      <w:r w:rsidR="00B14B96" w:rsidRPr="00302449">
        <w:rPr>
          <w:b/>
          <w:lang w:val="en-CA"/>
        </w:rPr>
        <w:t xml:space="preserve"> (</w:t>
      </w:r>
      <w:r w:rsidRPr="00302449">
        <w:rPr>
          <w:b/>
          <w:lang w:val="en-CA"/>
        </w:rPr>
        <w:t>GSC</w:t>
      </w:r>
      <w:r w:rsidR="00B14B96" w:rsidRPr="00302449">
        <w:rPr>
          <w:b/>
          <w:lang w:val="en-CA"/>
        </w:rPr>
        <w:t>A):</w:t>
      </w:r>
      <w:r w:rsidR="00B14B96" w:rsidRPr="00302449">
        <w:rPr>
          <w:iCs/>
          <w:lang w:val="en-CA"/>
        </w:rPr>
        <w:t xml:space="preserve"> </w:t>
      </w:r>
      <w:r w:rsidR="00302449">
        <w:rPr>
          <w:iCs/>
          <w:lang w:val="en-CA"/>
        </w:rPr>
        <w:t>The GSCA provided numerous comments throughout the development review stage on the proposed plan of subdivision and zoning amendment.</w:t>
      </w:r>
      <w:r w:rsidR="00C7131C">
        <w:rPr>
          <w:iCs/>
          <w:lang w:val="en-CA"/>
        </w:rPr>
        <w:t xml:space="preserve"> GSCA staff initially raised some concerns with the proposed plan, but following addendum studies and changes to the plan, these concerns have generally been addressed.</w:t>
      </w:r>
      <w:r w:rsidR="00302449">
        <w:rPr>
          <w:iCs/>
          <w:lang w:val="en-CA"/>
        </w:rPr>
        <w:t xml:space="preserve"> </w:t>
      </w:r>
      <w:r w:rsidR="00F91625">
        <w:rPr>
          <w:iCs/>
          <w:lang w:val="en-CA"/>
        </w:rPr>
        <w:t xml:space="preserve">GSCA staff have noted that the lot sizes provide for the appropriate protection of environmental features onsite. </w:t>
      </w:r>
      <w:r w:rsidR="00302449">
        <w:rPr>
          <w:iCs/>
          <w:lang w:val="en-CA"/>
        </w:rPr>
        <w:t xml:space="preserve">GSCA staff have </w:t>
      </w:r>
      <w:r w:rsidR="00C7131C">
        <w:rPr>
          <w:iCs/>
          <w:lang w:val="en-CA"/>
        </w:rPr>
        <w:t>provided draft plan conditions, which have been incorporated into the proposed conditions attached to this report.</w:t>
      </w:r>
    </w:p>
    <w:p w14:paraId="3C9A8E6C" w14:textId="7E4E30E4" w:rsidR="00302449" w:rsidRPr="00302449" w:rsidRDefault="00302449" w:rsidP="00302449">
      <w:pPr>
        <w:pStyle w:val="ListParagraph"/>
        <w:numPr>
          <w:ilvl w:val="0"/>
          <w:numId w:val="10"/>
        </w:numPr>
        <w:rPr>
          <w:b/>
          <w:bCs w:val="0"/>
          <w:lang w:val="en-CA"/>
        </w:rPr>
      </w:pPr>
      <w:r w:rsidRPr="00302449">
        <w:rPr>
          <w:b/>
          <w:bCs w:val="0"/>
          <w:lang w:val="en-CA"/>
        </w:rPr>
        <w:t>Niagara Escarpment Commission</w:t>
      </w:r>
      <w:r w:rsidR="00C7131C">
        <w:rPr>
          <w:b/>
          <w:bCs w:val="0"/>
          <w:lang w:val="en-CA"/>
        </w:rPr>
        <w:t xml:space="preserve"> (NEC)</w:t>
      </w:r>
      <w:r w:rsidRPr="00302449">
        <w:rPr>
          <w:b/>
          <w:bCs w:val="0"/>
          <w:lang w:val="en-CA"/>
        </w:rPr>
        <w:t>:</w:t>
      </w:r>
      <w:r w:rsidR="00C7131C" w:rsidRPr="00C7131C">
        <w:rPr>
          <w:lang w:val="en-CA"/>
        </w:rPr>
        <w:t xml:space="preserve"> In comments e</w:t>
      </w:r>
      <w:r w:rsidR="00C7131C">
        <w:rPr>
          <w:lang w:val="en-CA"/>
        </w:rPr>
        <w:t xml:space="preserve">mailed January 9, 2019 NEC staff noted that </w:t>
      </w:r>
      <w:r w:rsidR="00C7131C" w:rsidRPr="00887DB7">
        <w:rPr>
          <w:szCs w:val="24"/>
          <w:lang w:val="en-CA"/>
        </w:rPr>
        <w:t>the subject lands are designated ‘Escarpment Recreation Area’ in the Niagara Escarpment Plan</w:t>
      </w:r>
      <w:r w:rsidR="00AC2D59" w:rsidRPr="00887DB7">
        <w:rPr>
          <w:szCs w:val="24"/>
          <w:lang w:val="en-CA"/>
        </w:rPr>
        <w:t xml:space="preserve"> (NEP)</w:t>
      </w:r>
      <w:r w:rsidR="00C7131C" w:rsidRPr="00887DB7">
        <w:rPr>
          <w:szCs w:val="24"/>
          <w:lang w:val="en-CA"/>
        </w:rPr>
        <w:t>.</w:t>
      </w:r>
      <w:r w:rsidR="00F91625" w:rsidRPr="00887DB7">
        <w:rPr>
          <w:szCs w:val="24"/>
        </w:rPr>
        <w:t xml:space="preserve"> NEC staff have noted that the reduction in units from a potential of 65 units to the currently proposed 16 units will better facilitate tree retention and is more in keeping with the objectives of the NEP</w:t>
      </w:r>
      <w:r w:rsidR="00AC2D59" w:rsidRPr="00887DB7">
        <w:rPr>
          <w:szCs w:val="24"/>
        </w:rPr>
        <w:t>.</w:t>
      </w:r>
      <w:r w:rsidR="00C7131C" w:rsidRPr="00887DB7">
        <w:rPr>
          <w:szCs w:val="24"/>
          <w:lang w:val="en-CA"/>
        </w:rPr>
        <w:t xml:space="preserve"> NEC staff have no objections to the proposed plan and have recommended draft plan conditions. These recommended conditions </w:t>
      </w:r>
      <w:r w:rsidR="00C7131C" w:rsidRPr="00887DB7">
        <w:rPr>
          <w:iCs/>
          <w:szCs w:val="24"/>
          <w:lang w:val="en-CA"/>
        </w:rPr>
        <w:t>have been incorporated into the proposed conditions attached to this report.</w:t>
      </w:r>
    </w:p>
    <w:p w14:paraId="267E2093" w14:textId="67A35E59" w:rsidR="00CA4B52" w:rsidRPr="00302449" w:rsidRDefault="00B14B96" w:rsidP="00302449">
      <w:pPr>
        <w:pStyle w:val="ListParagraph"/>
        <w:numPr>
          <w:ilvl w:val="0"/>
          <w:numId w:val="10"/>
        </w:numPr>
        <w:rPr>
          <w:lang w:val="en-CA"/>
        </w:rPr>
      </w:pPr>
      <w:r w:rsidRPr="00302449">
        <w:rPr>
          <w:b/>
          <w:lang w:val="en-CA"/>
        </w:rPr>
        <w:t xml:space="preserve">Town of </w:t>
      </w:r>
      <w:r w:rsidR="00CA4B52" w:rsidRPr="00302449">
        <w:rPr>
          <w:b/>
          <w:lang w:val="en-CA"/>
        </w:rPr>
        <w:t>The Blue Mountains</w:t>
      </w:r>
      <w:r w:rsidRPr="00302449">
        <w:rPr>
          <w:b/>
          <w:lang w:val="en-CA"/>
        </w:rPr>
        <w:t xml:space="preserve">: </w:t>
      </w:r>
      <w:r w:rsidRPr="00302449">
        <w:rPr>
          <w:lang w:val="en-CA"/>
        </w:rPr>
        <w:t xml:space="preserve">A staff report was presented to </w:t>
      </w:r>
      <w:r w:rsidR="00CA4B52" w:rsidRPr="00302449">
        <w:rPr>
          <w:lang w:val="en-CA"/>
        </w:rPr>
        <w:t xml:space="preserve">Town of The Blue Mountains Committee of the Whole </w:t>
      </w:r>
      <w:r w:rsidR="00302449" w:rsidRPr="00302449">
        <w:rPr>
          <w:lang w:val="en-CA"/>
        </w:rPr>
        <w:t xml:space="preserve">on June 2, </w:t>
      </w:r>
      <w:r w:rsidR="00302449" w:rsidRPr="00C7131C">
        <w:rPr>
          <w:lang w:val="en-CA"/>
        </w:rPr>
        <w:t xml:space="preserve">2020 </w:t>
      </w:r>
      <w:r w:rsidR="001352E4" w:rsidRPr="00C7131C">
        <w:rPr>
          <w:lang w:val="en-CA"/>
        </w:rPr>
        <w:t xml:space="preserve">and was endorsed by Council on </w:t>
      </w:r>
      <w:r w:rsidR="00302449" w:rsidRPr="00C7131C">
        <w:rPr>
          <w:lang w:val="en-CA"/>
        </w:rPr>
        <w:t>June 15</w:t>
      </w:r>
      <w:r w:rsidR="001352E4" w:rsidRPr="00C7131C">
        <w:rPr>
          <w:lang w:val="en-CA"/>
        </w:rPr>
        <w:t>, 20</w:t>
      </w:r>
      <w:r w:rsidR="00302449" w:rsidRPr="00C7131C">
        <w:rPr>
          <w:lang w:val="en-CA"/>
        </w:rPr>
        <w:t>20</w:t>
      </w:r>
      <w:r w:rsidR="008E078C">
        <w:rPr>
          <w:lang w:val="en-CA"/>
        </w:rPr>
        <w:t>, with one minor change to the draft plan conditions.</w:t>
      </w:r>
      <w:r w:rsidR="00CA4B52" w:rsidRPr="00C7131C">
        <w:rPr>
          <w:lang w:val="en-CA"/>
        </w:rPr>
        <w:t xml:space="preserve">  </w:t>
      </w:r>
      <w:r w:rsidR="00CA4B52" w:rsidRPr="00302449">
        <w:rPr>
          <w:lang w:val="en-CA"/>
        </w:rPr>
        <w:t>The Town Staff report recommended that the Town Council support the proposed subdivision application and recommended some draft plan conditions.  The Town’s recommended conditions have been included in the attached draft Notice of Decision.</w:t>
      </w:r>
    </w:p>
    <w:p w14:paraId="1C9E1F84" w14:textId="77777777" w:rsidR="00314249" w:rsidRPr="00C7131C" w:rsidRDefault="00314249" w:rsidP="00314249">
      <w:pPr>
        <w:pStyle w:val="Heading4"/>
        <w:rPr>
          <w:rFonts w:asciiTheme="minorHAnsi" w:hAnsiTheme="minorHAnsi"/>
        </w:rPr>
      </w:pPr>
      <w:r w:rsidRPr="00C7131C">
        <w:rPr>
          <w:rFonts w:cs="Arial"/>
        </w:rPr>
        <w:t>Analysis of Planning Issues</w:t>
      </w:r>
    </w:p>
    <w:p w14:paraId="792BC000" w14:textId="491EA83F" w:rsidR="00314249" w:rsidRPr="00C7131C" w:rsidRDefault="00314249" w:rsidP="00314249">
      <w:pPr>
        <w:rPr>
          <w:rFonts w:cs="Arial"/>
        </w:rPr>
      </w:pPr>
      <w:r w:rsidRPr="00C7131C">
        <w:rPr>
          <w:rFonts w:cs="Arial"/>
        </w:rPr>
        <w:t xml:space="preserve">When rendering a land use planning decision, planning authorities must have regard to matters of Provincial Interest under the </w:t>
      </w:r>
      <w:r w:rsidRPr="00C7131C">
        <w:rPr>
          <w:rFonts w:cs="Arial"/>
          <w:i/>
        </w:rPr>
        <w:t>Planning Act</w:t>
      </w:r>
      <w:r w:rsidRPr="00C7131C">
        <w:rPr>
          <w:rFonts w:cs="Arial"/>
        </w:rPr>
        <w:t xml:space="preserve">, be consistent with the Provincial Policy Statement (PPS) </w:t>
      </w:r>
      <w:proofErr w:type="gramStart"/>
      <w:r w:rsidRPr="00C7131C">
        <w:rPr>
          <w:rFonts w:cs="Arial"/>
        </w:rPr>
        <w:t>20</w:t>
      </w:r>
      <w:r w:rsidR="00C7131C" w:rsidRPr="00C7131C">
        <w:rPr>
          <w:rFonts w:cs="Arial"/>
        </w:rPr>
        <w:t>20</w:t>
      </w:r>
      <w:r w:rsidRPr="00C7131C">
        <w:rPr>
          <w:rFonts w:cs="Arial"/>
        </w:rPr>
        <w:t>, and</w:t>
      </w:r>
      <w:proofErr w:type="gramEnd"/>
      <w:r w:rsidRPr="00C7131C">
        <w:rPr>
          <w:rFonts w:cs="Arial"/>
        </w:rPr>
        <w:t xml:space="preserve"> conform to any Provincial Plans or Municipal Official </w:t>
      </w:r>
      <w:r w:rsidRPr="00C7131C">
        <w:rPr>
          <w:rFonts w:cs="Arial"/>
        </w:rPr>
        <w:lastRenderedPageBreak/>
        <w:t xml:space="preserve">Plans that govern the subject lands. </w:t>
      </w:r>
      <w:r w:rsidR="00C7131C" w:rsidRPr="00C7131C">
        <w:rPr>
          <w:rFonts w:cs="Arial"/>
        </w:rPr>
        <w:t>The</w:t>
      </w:r>
      <w:r w:rsidR="00C7131C">
        <w:rPr>
          <w:rFonts w:cs="Arial"/>
        </w:rPr>
        <w:t xml:space="preserve"> Niagara Escarpment Plan (NEP) is in effect </w:t>
      </w:r>
      <w:r w:rsidR="00C7131C" w:rsidRPr="00C7131C">
        <w:rPr>
          <w:rFonts w:cs="Arial"/>
        </w:rPr>
        <w:t>for this part of the Town.</w:t>
      </w:r>
      <w:r w:rsidRPr="00C7131C">
        <w:rPr>
          <w:rFonts w:cs="Arial"/>
        </w:rPr>
        <w:t xml:space="preserve"> In this case, the County of Grey Official Plan and the Town of The Blue Mountains Official Plan </w:t>
      </w:r>
      <w:r w:rsidR="00C7131C">
        <w:rPr>
          <w:rFonts w:cs="Arial"/>
        </w:rPr>
        <w:t xml:space="preserve">also </w:t>
      </w:r>
      <w:r w:rsidRPr="00C7131C">
        <w:rPr>
          <w:rFonts w:cs="Arial"/>
        </w:rPr>
        <w:t xml:space="preserve">have jurisdiction over the subject property.  </w:t>
      </w:r>
    </w:p>
    <w:p w14:paraId="1E71B0EB" w14:textId="77777777" w:rsidR="00314249" w:rsidRPr="00C7131C" w:rsidRDefault="00314249" w:rsidP="00314249">
      <w:pPr>
        <w:pStyle w:val="Heading4"/>
        <w:rPr>
          <w:rFonts w:cs="Arial"/>
        </w:rPr>
      </w:pPr>
      <w:r w:rsidRPr="00C7131C">
        <w:rPr>
          <w:rFonts w:cs="Arial"/>
        </w:rPr>
        <w:t>Provincial Policy and Legislation</w:t>
      </w:r>
    </w:p>
    <w:p w14:paraId="5E922C8B" w14:textId="77777777" w:rsidR="00C7131C" w:rsidRDefault="00314249" w:rsidP="00314249">
      <w:pPr>
        <w:rPr>
          <w:rFonts w:cs="Arial"/>
        </w:rPr>
      </w:pPr>
      <w:r w:rsidRPr="00C7131C">
        <w:rPr>
          <w:rFonts w:cs="Arial"/>
        </w:rPr>
        <w:t xml:space="preserve">Both the </w:t>
      </w:r>
      <w:r w:rsidRPr="00C7131C">
        <w:rPr>
          <w:rFonts w:cs="Arial"/>
          <w:i/>
        </w:rPr>
        <w:t>Planning Act</w:t>
      </w:r>
      <w:r w:rsidRPr="00C7131C">
        <w:rPr>
          <w:rFonts w:cs="Arial"/>
        </w:rPr>
        <w:t xml:space="preserve"> and the PPS speak to the efficient use of land within settlement areas, where services are readily available.  The proposed plan of subdivision is within a settlement area that is serviced by municipal water and sewer services.  The PPS indicates that the preferred form of servicing for settlement areas is full municipal services.  Municipal water and wastewater treatment capacity is currently available for the proposed units.</w:t>
      </w:r>
      <w:r w:rsidR="00C7131C">
        <w:rPr>
          <w:rFonts w:cs="Arial"/>
        </w:rPr>
        <w:t xml:space="preserve"> </w:t>
      </w:r>
    </w:p>
    <w:p w14:paraId="0A9CF706" w14:textId="14B4CEF9" w:rsidR="00314249" w:rsidRPr="00C7131C" w:rsidRDefault="00C7131C" w:rsidP="00314249">
      <w:pPr>
        <w:rPr>
          <w:rFonts w:cs="Arial"/>
        </w:rPr>
      </w:pPr>
      <w:r>
        <w:rPr>
          <w:rFonts w:cs="Arial"/>
        </w:rPr>
        <w:t xml:space="preserve">One of the discussion points on this proposed plan of subdivision was the lot density and efficient servicing. County and Town staff agreed that the 65 units as originally proposed for this piece of land may not be appropriate given the lot conditions and surrounding development patterns. </w:t>
      </w:r>
      <w:r w:rsidR="0064502E">
        <w:rPr>
          <w:rFonts w:cs="Arial"/>
        </w:rPr>
        <w:t xml:space="preserve">The subject lands are adjacent to the escarpment slope, </w:t>
      </w:r>
      <w:r w:rsidR="005770FF">
        <w:rPr>
          <w:rFonts w:cs="Arial"/>
        </w:rPr>
        <w:t xml:space="preserve">have </w:t>
      </w:r>
      <w:r w:rsidR="0064502E">
        <w:rPr>
          <w:rFonts w:cs="Arial"/>
        </w:rPr>
        <w:t>natural features</w:t>
      </w:r>
      <w:r w:rsidR="005770FF">
        <w:rPr>
          <w:rFonts w:cs="Arial"/>
        </w:rPr>
        <w:t xml:space="preserve"> on-site</w:t>
      </w:r>
      <w:r w:rsidR="0064502E">
        <w:rPr>
          <w:rFonts w:cs="Arial"/>
        </w:rPr>
        <w:t xml:space="preserve">, and </w:t>
      </w:r>
      <w:r w:rsidR="005770FF">
        <w:rPr>
          <w:rFonts w:cs="Arial"/>
        </w:rPr>
        <w:t xml:space="preserve">are </w:t>
      </w:r>
      <w:proofErr w:type="gramStart"/>
      <w:r w:rsidR="005770FF">
        <w:rPr>
          <w:rFonts w:cs="Arial"/>
        </w:rPr>
        <w:t>in close proximity to</w:t>
      </w:r>
      <w:proofErr w:type="gramEnd"/>
      <w:r w:rsidR="005770FF">
        <w:rPr>
          <w:rFonts w:cs="Arial"/>
        </w:rPr>
        <w:t xml:space="preserve"> </w:t>
      </w:r>
      <w:r w:rsidR="0064502E">
        <w:rPr>
          <w:rFonts w:cs="Arial"/>
        </w:rPr>
        <w:t xml:space="preserve">lower density single detached developments. This property is also outside of </w:t>
      </w:r>
      <w:proofErr w:type="spellStart"/>
      <w:r w:rsidR="0064502E">
        <w:rPr>
          <w:rFonts w:cs="Arial"/>
        </w:rPr>
        <w:t>Thornbury</w:t>
      </w:r>
      <w:proofErr w:type="spellEnd"/>
      <w:r w:rsidR="0064502E">
        <w:rPr>
          <w:rFonts w:cs="Arial"/>
        </w:rPr>
        <w:t xml:space="preserve"> and </w:t>
      </w:r>
      <w:proofErr w:type="spellStart"/>
      <w:r w:rsidR="0064502E">
        <w:rPr>
          <w:rFonts w:cs="Arial"/>
        </w:rPr>
        <w:t>Craigleith</w:t>
      </w:r>
      <w:proofErr w:type="spellEnd"/>
      <w:r w:rsidR="0064502E">
        <w:rPr>
          <w:rFonts w:cs="Arial"/>
        </w:rPr>
        <w:t xml:space="preserve"> where commercial, institutional</w:t>
      </w:r>
      <w:r w:rsidR="005770FF">
        <w:rPr>
          <w:rFonts w:cs="Arial"/>
        </w:rPr>
        <w:t>,</w:t>
      </w:r>
      <w:r w:rsidR="0064502E">
        <w:rPr>
          <w:rFonts w:cs="Arial"/>
        </w:rPr>
        <w:t xml:space="preserve"> and employment uses are located. County and Town </w:t>
      </w:r>
      <w:r>
        <w:rPr>
          <w:rFonts w:cs="Arial"/>
        </w:rPr>
        <w:t>staff requested additional density beyond the 12 units initially proposed.</w:t>
      </w:r>
      <w:r w:rsidR="00F12E6C">
        <w:rPr>
          <w:rFonts w:cs="Arial"/>
        </w:rPr>
        <w:t xml:space="preserve"> An interim propos</w:t>
      </w:r>
      <w:r w:rsidR="0064502E">
        <w:rPr>
          <w:rFonts w:cs="Arial"/>
        </w:rPr>
        <w:t>al</w:t>
      </w:r>
      <w:r w:rsidR="00F12E6C">
        <w:rPr>
          <w:rFonts w:cs="Arial"/>
        </w:rPr>
        <w:t xml:space="preserve"> of 20 units was not </w:t>
      </w:r>
      <w:proofErr w:type="spellStart"/>
      <w:r w:rsidR="00F12E6C">
        <w:rPr>
          <w:rFonts w:cs="Arial"/>
        </w:rPr>
        <w:t>favoured</w:t>
      </w:r>
      <w:proofErr w:type="spellEnd"/>
      <w:r w:rsidR="00F12E6C">
        <w:rPr>
          <w:rFonts w:cs="Arial"/>
        </w:rPr>
        <w:t xml:space="preserve"> by Town staff.</w:t>
      </w:r>
      <w:r>
        <w:rPr>
          <w:rFonts w:cs="Arial"/>
        </w:rPr>
        <w:t xml:space="preserve">  </w:t>
      </w:r>
      <w:r w:rsidR="004C480B">
        <w:rPr>
          <w:rFonts w:cs="Arial"/>
        </w:rPr>
        <w:t>In the end</w:t>
      </w:r>
      <w:r w:rsidR="00F12E6C">
        <w:rPr>
          <w:rFonts w:cs="Arial"/>
        </w:rPr>
        <w:t>,</w:t>
      </w:r>
      <w:r w:rsidR="004C480B">
        <w:rPr>
          <w:rFonts w:cs="Arial"/>
        </w:rPr>
        <w:t xml:space="preserve"> 16 units was agreed upon as an appropriate density for this site</w:t>
      </w:r>
      <w:r w:rsidR="005770FF">
        <w:rPr>
          <w:rFonts w:cs="Arial"/>
        </w:rPr>
        <w:t>, given the above-noted considerations.</w:t>
      </w:r>
      <w:r>
        <w:rPr>
          <w:rFonts w:cs="Arial"/>
        </w:rPr>
        <w:t xml:space="preserve">  </w:t>
      </w:r>
    </w:p>
    <w:p w14:paraId="42BD57E1" w14:textId="26DA0827" w:rsidR="00314249" w:rsidRPr="004C480B" w:rsidRDefault="00314249" w:rsidP="00314249">
      <w:pPr>
        <w:rPr>
          <w:rFonts w:cs="Arial"/>
        </w:rPr>
      </w:pPr>
      <w:r w:rsidRPr="004C480B">
        <w:rPr>
          <w:rFonts w:cs="Arial"/>
        </w:rPr>
        <w:t>The supply of an adequate range of residential housing types is required in both Provincial documents. In this case, the proposed plan of subdivision is providing single detached units.</w:t>
      </w:r>
      <w:r w:rsidR="004C480B">
        <w:rPr>
          <w:rFonts w:cs="Arial"/>
        </w:rPr>
        <w:t xml:space="preserve"> The subject lands are not ideal for the provision of affordable housing given their location, site characteristics and proximity to other services including employment, commercial</w:t>
      </w:r>
      <w:r w:rsidR="005770FF">
        <w:rPr>
          <w:rFonts w:cs="Arial"/>
        </w:rPr>
        <w:t>,</w:t>
      </w:r>
      <w:r w:rsidR="004C480B">
        <w:rPr>
          <w:rFonts w:cs="Arial"/>
        </w:rPr>
        <w:t xml:space="preserve"> and institutional needs.</w:t>
      </w:r>
      <w:r w:rsidRPr="004C480B">
        <w:rPr>
          <w:rFonts w:cs="Arial"/>
        </w:rPr>
        <w:t xml:space="preserve"> </w:t>
      </w:r>
    </w:p>
    <w:p w14:paraId="218876E0" w14:textId="6B397D1A" w:rsidR="009304FC" w:rsidRPr="004C480B" w:rsidRDefault="00314249" w:rsidP="00314249">
      <w:pPr>
        <w:rPr>
          <w:rFonts w:cs="Arial"/>
        </w:rPr>
      </w:pPr>
      <w:r w:rsidRPr="004C480B">
        <w:rPr>
          <w:rFonts w:cs="Arial"/>
        </w:rPr>
        <w:t xml:space="preserve">The protection of significant environmental features is also required through the legislation and policy. An Environmental Impact Study </w:t>
      </w:r>
      <w:r w:rsidR="005F22BE" w:rsidRPr="004C480B">
        <w:rPr>
          <w:rFonts w:cs="Arial"/>
        </w:rPr>
        <w:t xml:space="preserve">and Addendum report were submitted in support of the </w:t>
      </w:r>
      <w:r w:rsidR="009304FC" w:rsidRPr="004C480B">
        <w:rPr>
          <w:rFonts w:cs="Arial"/>
        </w:rPr>
        <w:t xml:space="preserve">proposed development. </w:t>
      </w:r>
      <w:r w:rsidR="00FF389A">
        <w:rPr>
          <w:rFonts w:cs="Arial"/>
        </w:rPr>
        <w:t>Significant environmental features were protected as part of the initial</w:t>
      </w:r>
      <w:r w:rsidR="00CC7D32">
        <w:rPr>
          <w:rFonts w:cs="Arial"/>
        </w:rPr>
        <w:t xml:space="preserve"> 2006</w:t>
      </w:r>
      <w:r w:rsidR="00FF389A">
        <w:rPr>
          <w:rFonts w:cs="Arial"/>
        </w:rPr>
        <w:t xml:space="preserve"> Peaks Meadows subdivision through blocks of land dedicated to the Town.</w:t>
      </w:r>
      <w:r w:rsidR="00CC7D32">
        <w:rPr>
          <w:rFonts w:cs="Arial"/>
        </w:rPr>
        <w:t xml:space="preserve"> Tree retention will also be required as part of this subdivision. </w:t>
      </w:r>
      <w:r w:rsidR="004C480B">
        <w:rPr>
          <w:rFonts w:cs="Arial"/>
        </w:rPr>
        <w:t>Development outside of hazardous areas is also a requirement of provincial policy and legislation. In this regard a Geotechnical Study, and a Slope Stability Study were prepared and peer reviewed.</w:t>
      </w:r>
      <w:r w:rsidR="009304FC" w:rsidRPr="004C480B">
        <w:rPr>
          <w:rFonts w:cs="Arial"/>
        </w:rPr>
        <w:t xml:space="preserve"> Grey </w:t>
      </w:r>
      <w:proofErr w:type="spellStart"/>
      <w:r w:rsidR="009304FC" w:rsidRPr="004C480B">
        <w:rPr>
          <w:rFonts w:cs="Arial"/>
        </w:rPr>
        <w:t>Sauble</w:t>
      </w:r>
      <w:proofErr w:type="spellEnd"/>
      <w:r w:rsidR="009304FC" w:rsidRPr="004C480B">
        <w:rPr>
          <w:rFonts w:cs="Arial"/>
        </w:rPr>
        <w:t xml:space="preserve"> Conservation Authority</w:t>
      </w:r>
      <w:r w:rsidR="001352E4" w:rsidRPr="004C480B">
        <w:rPr>
          <w:rFonts w:cs="Arial"/>
        </w:rPr>
        <w:t xml:space="preserve"> (GSCA)</w:t>
      </w:r>
      <w:r w:rsidR="009304FC" w:rsidRPr="004C480B">
        <w:rPr>
          <w:rFonts w:cs="Arial"/>
        </w:rPr>
        <w:t xml:space="preserve"> have </w:t>
      </w:r>
      <w:r w:rsidR="004C480B">
        <w:rPr>
          <w:rFonts w:cs="Arial"/>
        </w:rPr>
        <w:t xml:space="preserve">also </w:t>
      </w:r>
      <w:r w:rsidR="009304FC" w:rsidRPr="004C480B">
        <w:rPr>
          <w:rFonts w:cs="Arial"/>
        </w:rPr>
        <w:t>reviewed the reports and recommended conditions of draft approval which have been incorporated into the recommended conditions.</w:t>
      </w:r>
      <w:r w:rsidR="001352E4" w:rsidRPr="004C480B">
        <w:rPr>
          <w:rFonts w:cs="Arial"/>
        </w:rPr>
        <w:t xml:space="preserve"> </w:t>
      </w:r>
    </w:p>
    <w:p w14:paraId="43EE132D" w14:textId="56A95A3D" w:rsidR="009304FC" w:rsidRPr="004C480B" w:rsidRDefault="009304FC" w:rsidP="004E4C8A">
      <w:pPr>
        <w:rPr>
          <w:lang w:val="en"/>
        </w:rPr>
      </w:pPr>
      <w:r w:rsidRPr="004C480B">
        <w:rPr>
          <w:lang w:val="en"/>
        </w:rPr>
        <w:t xml:space="preserve">Section 51(24) of the </w:t>
      </w:r>
      <w:r w:rsidRPr="004C480B">
        <w:rPr>
          <w:i/>
          <w:lang w:val="en"/>
        </w:rPr>
        <w:t xml:space="preserve">Planning Act </w:t>
      </w:r>
      <w:r w:rsidRPr="004C480B">
        <w:rPr>
          <w:lang w:val="en"/>
        </w:rPr>
        <w:t>also provides criteria which must be considered when assessing any new plan of subdivision.  These criteria (in italics), along with staff analysis are as follows:</w:t>
      </w:r>
    </w:p>
    <w:p w14:paraId="1F628D47" w14:textId="77777777" w:rsidR="009304FC" w:rsidRPr="004C480B" w:rsidRDefault="009304FC" w:rsidP="009304FC">
      <w:pPr>
        <w:pStyle w:val="paragraph"/>
        <w:numPr>
          <w:ilvl w:val="0"/>
          <w:numId w:val="11"/>
        </w:numPr>
        <w:rPr>
          <w:rFonts w:ascii="Arial" w:hAnsi="Arial" w:cs="Arial"/>
          <w:i/>
          <w:lang w:val="en"/>
        </w:rPr>
      </w:pPr>
      <w:r w:rsidRPr="004C480B">
        <w:rPr>
          <w:rFonts w:ascii="Arial" w:hAnsi="Arial" w:cs="Arial"/>
          <w:i/>
          <w:lang w:val="en"/>
        </w:rPr>
        <w:lastRenderedPageBreak/>
        <w:t>the effect of development of the proposed subdivision on matters of provincial interest as referred to in section 2;</w:t>
      </w:r>
    </w:p>
    <w:p w14:paraId="22D28DCC" w14:textId="77777777" w:rsidR="009304FC" w:rsidRPr="004C480B" w:rsidRDefault="009304FC" w:rsidP="009304FC">
      <w:pPr>
        <w:pStyle w:val="paragraph"/>
        <w:ind w:left="360"/>
        <w:rPr>
          <w:rFonts w:ascii="Arial" w:hAnsi="Arial" w:cs="Arial"/>
          <w:lang w:val="en"/>
        </w:rPr>
      </w:pPr>
    </w:p>
    <w:p w14:paraId="67121DA8" w14:textId="1CF08E52" w:rsidR="009304FC" w:rsidRPr="004C480B" w:rsidRDefault="009304FC" w:rsidP="004E4C8A">
      <w:pPr>
        <w:ind w:left="360"/>
        <w:rPr>
          <w:lang w:val="en"/>
        </w:rPr>
      </w:pPr>
      <w:r w:rsidRPr="004C480B">
        <w:rPr>
          <w:lang w:val="en"/>
        </w:rPr>
        <w:t>The matters of provincial interest have been analyzed earlier on in this section.</w:t>
      </w:r>
    </w:p>
    <w:p w14:paraId="3D089E42" w14:textId="77777777" w:rsidR="009304FC" w:rsidRPr="004C480B" w:rsidRDefault="009304FC" w:rsidP="009304FC">
      <w:pPr>
        <w:pStyle w:val="paragraph"/>
        <w:numPr>
          <w:ilvl w:val="0"/>
          <w:numId w:val="11"/>
        </w:numPr>
        <w:rPr>
          <w:rFonts w:ascii="Arial" w:hAnsi="Arial" w:cs="Arial"/>
          <w:i/>
          <w:lang w:val="en"/>
        </w:rPr>
      </w:pPr>
      <w:r w:rsidRPr="004C480B">
        <w:rPr>
          <w:rFonts w:ascii="Arial" w:hAnsi="Arial" w:cs="Arial"/>
          <w:i/>
          <w:lang w:val="en"/>
        </w:rPr>
        <w:t>whether the proposed subdivision is premature or in the public interest;</w:t>
      </w:r>
    </w:p>
    <w:p w14:paraId="0EAC2DDC" w14:textId="77777777" w:rsidR="009304FC" w:rsidRPr="004C480B" w:rsidRDefault="009304FC" w:rsidP="009304FC">
      <w:pPr>
        <w:pStyle w:val="paragraph"/>
        <w:ind w:left="360"/>
        <w:rPr>
          <w:rFonts w:ascii="Arial" w:hAnsi="Arial" w:cs="Arial"/>
          <w:lang w:val="en"/>
        </w:rPr>
      </w:pPr>
    </w:p>
    <w:p w14:paraId="78386651" w14:textId="7B145A1C" w:rsidR="009304FC" w:rsidRPr="004C480B" w:rsidRDefault="009304FC" w:rsidP="004E4C8A">
      <w:pPr>
        <w:ind w:left="360"/>
        <w:rPr>
          <w:lang w:val="en"/>
        </w:rPr>
      </w:pPr>
      <w:r w:rsidRPr="004C480B">
        <w:rPr>
          <w:lang w:val="en"/>
        </w:rPr>
        <w:t>Services can be provided to this subdivision</w:t>
      </w:r>
      <w:r w:rsidR="004C480B">
        <w:rPr>
          <w:lang w:val="en"/>
        </w:rPr>
        <w:t xml:space="preserve"> and the proposed lots will front onto an existing road</w:t>
      </w:r>
      <w:r w:rsidRPr="004C480B">
        <w:rPr>
          <w:lang w:val="en"/>
        </w:rPr>
        <w:t xml:space="preserve">.  The lands have also been designated for growth in both the County and Town Official Plan.  Furthermore, there is a demand for additional residential units in the Town.  As such, the proposed plan of subdivision </w:t>
      </w:r>
      <w:r w:rsidR="00390BC6" w:rsidRPr="004C480B">
        <w:rPr>
          <w:lang w:val="en"/>
        </w:rPr>
        <w:t>is in the public interest</w:t>
      </w:r>
      <w:r w:rsidR="00390BC6">
        <w:rPr>
          <w:lang w:val="en"/>
        </w:rPr>
        <w:t xml:space="preserve"> </w:t>
      </w:r>
      <w:r w:rsidRPr="004C480B">
        <w:rPr>
          <w:lang w:val="en"/>
        </w:rPr>
        <w:t xml:space="preserve">and </w:t>
      </w:r>
      <w:r w:rsidR="00390BC6">
        <w:rPr>
          <w:lang w:val="en"/>
        </w:rPr>
        <w:t>would not be premature</w:t>
      </w:r>
      <w:r w:rsidRPr="004C480B">
        <w:rPr>
          <w:lang w:val="en"/>
        </w:rPr>
        <w:t xml:space="preserve">. </w:t>
      </w:r>
    </w:p>
    <w:p w14:paraId="26BA31EE" w14:textId="77777777" w:rsidR="009304FC" w:rsidRPr="004C480B" w:rsidRDefault="009304FC" w:rsidP="009304FC">
      <w:pPr>
        <w:pStyle w:val="paragraph"/>
        <w:numPr>
          <w:ilvl w:val="0"/>
          <w:numId w:val="11"/>
        </w:numPr>
        <w:rPr>
          <w:rFonts w:ascii="Arial" w:hAnsi="Arial" w:cs="Arial"/>
          <w:i/>
          <w:lang w:val="en"/>
        </w:rPr>
      </w:pPr>
      <w:r w:rsidRPr="004C480B">
        <w:rPr>
          <w:rFonts w:ascii="Arial" w:hAnsi="Arial" w:cs="Arial"/>
          <w:i/>
          <w:lang w:val="en"/>
        </w:rPr>
        <w:t>whether the plan conforms to the official plan and adjacent plans of subdivision, if any;</w:t>
      </w:r>
    </w:p>
    <w:p w14:paraId="501A3EB8" w14:textId="77777777" w:rsidR="009304FC" w:rsidRPr="004C480B" w:rsidRDefault="009304FC" w:rsidP="009304FC">
      <w:pPr>
        <w:pStyle w:val="paragraph"/>
        <w:ind w:left="360"/>
        <w:rPr>
          <w:rFonts w:ascii="Arial" w:hAnsi="Arial" w:cs="Arial"/>
          <w:lang w:val="en"/>
        </w:rPr>
      </w:pPr>
    </w:p>
    <w:p w14:paraId="7DC0A671" w14:textId="5502E964" w:rsidR="009304FC" w:rsidRPr="00F12E6C" w:rsidRDefault="009304FC" w:rsidP="004E4C8A">
      <w:pPr>
        <w:ind w:left="360"/>
        <w:rPr>
          <w:lang w:val="en"/>
        </w:rPr>
      </w:pPr>
      <w:r w:rsidRPr="004C480B">
        <w:rPr>
          <w:lang w:val="en"/>
        </w:rPr>
        <w:t xml:space="preserve">The proposed development </w:t>
      </w:r>
      <w:r w:rsidR="004C480B" w:rsidRPr="004C480B">
        <w:rPr>
          <w:lang w:val="en"/>
        </w:rPr>
        <w:t>is part of the broader Peaks Meadows subdivision.  The proposed lots will front onto Dorothy Drive</w:t>
      </w:r>
      <w:r w:rsidR="0097467F">
        <w:rPr>
          <w:lang w:val="en"/>
        </w:rPr>
        <w:t>, a public road,</w:t>
      </w:r>
      <w:r w:rsidR="004C480B" w:rsidRPr="004C480B">
        <w:rPr>
          <w:lang w:val="en"/>
        </w:rPr>
        <w:t xml:space="preserve"> which connects to Camperdown Road.  Further connections to the east and south are not feasible due to the escarpment slope and the </w:t>
      </w:r>
      <w:r w:rsidR="004C480B" w:rsidRPr="00F12E6C">
        <w:rPr>
          <w:lang w:val="en"/>
        </w:rPr>
        <w:t>lack of any future development there.</w:t>
      </w:r>
    </w:p>
    <w:p w14:paraId="2127738A"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t>the suitability of the land for the purposes for which it is to be subdivided;</w:t>
      </w:r>
    </w:p>
    <w:p w14:paraId="0188483C" w14:textId="77777777" w:rsidR="009304FC" w:rsidRPr="00F12E6C" w:rsidRDefault="009304FC" w:rsidP="009304FC">
      <w:pPr>
        <w:pStyle w:val="paragraph"/>
        <w:ind w:left="720"/>
        <w:rPr>
          <w:rFonts w:ascii="Arial" w:hAnsi="Arial" w:cs="Arial"/>
          <w:i/>
          <w:lang w:val="en"/>
        </w:rPr>
      </w:pPr>
      <w:r w:rsidRPr="00F12E6C">
        <w:rPr>
          <w:rFonts w:ascii="Arial" w:hAnsi="Arial" w:cs="Arial"/>
          <w:i/>
          <w:lang w:val="en"/>
        </w:rPr>
        <w:t>(d.1) if any affordable housing units are being proposed, the suitability of the proposed units for affordable housing;</w:t>
      </w:r>
    </w:p>
    <w:p w14:paraId="6447C3C4" w14:textId="77777777" w:rsidR="009304FC" w:rsidRPr="00F12E6C" w:rsidRDefault="009304FC" w:rsidP="009304FC">
      <w:pPr>
        <w:pStyle w:val="paragraph"/>
        <w:rPr>
          <w:rFonts w:ascii="Arial" w:hAnsi="Arial" w:cs="Arial"/>
          <w:lang w:val="en"/>
        </w:rPr>
      </w:pPr>
      <w:r w:rsidRPr="00F12E6C">
        <w:rPr>
          <w:rFonts w:ascii="Arial" w:hAnsi="Arial" w:cs="Arial"/>
          <w:lang w:val="en"/>
        </w:rPr>
        <w:tab/>
      </w:r>
    </w:p>
    <w:p w14:paraId="75F027AD" w14:textId="0DBC483F" w:rsidR="009304FC" w:rsidRPr="00F12E6C" w:rsidRDefault="009304FC" w:rsidP="004E4C8A">
      <w:pPr>
        <w:ind w:left="360"/>
        <w:rPr>
          <w:lang w:val="en"/>
        </w:rPr>
      </w:pPr>
      <w:r w:rsidRPr="00F12E6C">
        <w:rPr>
          <w:lang w:val="en"/>
        </w:rPr>
        <w:t>Based on the background reports and technical studies, the subject lands appear suitable for residential development.  It is not known if any of the proposed units will be ‘affordable’</w:t>
      </w:r>
      <w:r w:rsidR="00F12E6C" w:rsidRPr="00F12E6C">
        <w:rPr>
          <w:lang w:val="en"/>
        </w:rPr>
        <w:t>, but it is unlikely given their location and lot size.</w:t>
      </w:r>
    </w:p>
    <w:p w14:paraId="192F0BFD"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t>the number, width, location and proposed grades and elevations of highways, and the adequacy of them, and the highways linking the highways in the proposed subdivision with the established highway system in the vicinity and the adequacy of them;</w:t>
      </w:r>
    </w:p>
    <w:p w14:paraId="3CEBB15E" w14:textId="77777777" w:rsidR="009304FC" w:rsidRPr="00F12E6C" w:rsidRDefault="009304FC" w:rsidP="009304FC">
      <w:pPr>
        <w:pStyle w:val="paragraph"/>
        <w:ind w:left="360"/>
        <w:rPr>
          <w:rFonts w:ascii="Arial" w:hAnsi="Arial" w:cs="Arial"/>
          <w:lang w:val="en"/>
        </w:rPr>
      </w:pPr>
    </w:p>
    <w:p w14:paraId="57283EFD" w14:textId="682337F8" w:rsidR="009304FC" w:rsidRPr="00F12E6C" w:rsidRDefault="009304FC" w:rsidP="004E4C8A">
      <w:pPr>
        <w:ind w:left="360"/>
        <w:rPr>
          <w:lang w:val="en"/>
        </w:rPr>
      </w:pPr>
      <w:r w:rsidRPr="00F12E6C">
        <w:rPr>
          <w:lang w:val="en"/>
        </w:rPr>
        <w:t xml:space="preserve">This item has been reviewed by the proponent, Town staff and County staff.  </w:t>
      </w:r>
      <w:r w:rsidR="00F12E6C">
        <w:rPr>
          <w:lang w:val="en"/>
        </w:rPr>
        <w:t xml:space="preserve">Town staff and the </w:t>
      </w:r>
      <w:r w:rsidR="00F12E6C" w:rsidRPr="00F12E6C">
        <w:rPr>
          <w:lang w:val="en"/>
        </w:rPr>
        <w:t xml:space="preserve">proponent have had discussions with respect to the current condition of Dorothy Drive.  Draft plan conditions are included to address the road condition </w:t>
      </w:r>
      <w:r w:rsidR="00390BC6">
        <w:rPr>
          <w:lang w:val="en"/>
        </w:rPr>
        <w:t>in this location</w:t>
      </w:r>
      <w:r w:rsidR="00F12E6C" w:rsidRPr="00F12E6C">
        <w:rPr>
          <w:lang w:val="en"/>
        </w:rPr>
        <w:t xml:space="preserve">. </w:t>
      </w:r>
    </w:p>
    <w:p w14:paraId="3E055A4F"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t>the dimensions and shapes of the proposed lots;</w:t>
      </w:r>
    </w:p>
    <w:p w14:paraId="6E665FD7" w14:textId="77777777" w:rsidR="009304FC" w:rsidRPr="00F12E6C" w:rsidRDefault="009304FC" w:rsidP="009304FC">
      <w:pPr>
        <w:pStyle w:val="paragraph"/>
        <w:ind w:left="360"/>
        <w:rPr>
          <w:rFonts w:ascii="Arial" w:hAnsi="Arial" w:cs="Arial"/>
          <w:lang w:val="en"/>
        </w:rPr>
      </w:pPr>
    </w:p>
    <w:p w14:paraId="5006E950" w14:textId="31983344" w:rsidR="009304FC" w:rsidRPr="00F12E6C" w:rsidRDefault="009304FC" w:rsidP="004E4C8A">
      <w:pPr>
        <w:ind w:left="360"/>
        <w:rPr>
          <w:lang w:val="en"/>
        </w:rPr>
      </w:pPr>
      <w:r w:rsidRPr="00F12E6C">
        <w:rPr>
          <w:lang w:val="en"/>
        </w:rPr>
        <w:t xml:space="preserve">Based on the shape of the existing parcel of land, and surrounding parcels </w:t>
      </w:r>
      <w:r w:rsidR="00F12E6C">
        <w:rPr>
          <w:lang w:val="en"/>
        </w:rPr>
        <w:t xml:space="preserve">and the escarpment slope, </w:t>
      </w:r>
      <w:r w:rsidRPr="00F12E6C">
        <w:rPr>
          <w:lang w:val="en"/>
        </w:rPr>
        <w:t>there are some abnormally shaped lots in this development.  However, through the technical review, and the recommended draft conditions, staff are satisfied that the lands can be appropriately developed as proposed.</w:t>
      </w:r>
    </w:p>
    <w:p w14:paraId="343170BD"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lastRenderedPageBreak/>
        <w:t>the restrictions or proposed restrictions, if any, on the land proposed to be subdivided or the buildings and structures proposed to be erected on it and the restrictions, if any, on adjoining land;</w:t>
      </w:r>
    </w:p>
    <w:p w14:paraId="67BED1DB" w14:textId="77777777" w:rsidR="009304FC" w:rsidRPr="00F12E6C" w:rsidRDefault="009304FC" w:rsidP="009304FC">
      <w:pPr>
        <w:pStyle w:val="paragraph"/>
        <w:ind w:left="360"/>
        <w:rPr>
          <w:rFonts w:ascii="Arial" w:hAnsi="Arial" w:cs="Arial"/>
          <w:lang w:val="en"/>
        </w:rPr>
      </w:pPr>
    </w:p>
    <w:p w14:paraId="1E85BE8A" w14:textId="37447EB7" w:rsidR="009304FC" w:rsidRPr="00F12E6C" w:rsidRDefault="009304FC" w:rsidP="001352E4">
      <w:pPr>
        <w:ind w:left="360"/>
        <w:rPr>
          <w:lang w:val="en"/>
        </w:rPr>
      </w:pPr>
      <w:r w:rsidRPr="00F12E6C">
        <w:rPr>
          <w:lang w:val="en"/>
        </w:rPr>
        <w:t xml:space="preserve">County staff are not aware of any restrictions or proposed restrictions on the subject lands which would prevent the proposed development.  The proposed development </w:t>
      </w:r>
      <w:r w:rsidR="00F12E6C" w:rsidRPr="00F12E6C">
        <w:rPr>
          <w:lang w:val="en"/>
        </w:rPr>
        <w:t xml:space="preserve">will be subject to a subdivision agreement, as is standard for such developments. </w:t>
      </w:r>
    </w:p>
    <w:p w14:paraId="62570D4E"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t>conservation of natural resources and flood control;</w:t>
      </w:r>
    </w:p>
    <w:p w14:paraId="40A65CCD" w14:textId="77777777" w:rsidR="009304FC" w:rsidRPr="00A87930" w:rsidRDefault="009304FC" w:rsidP="009304FC">
      <w:pPr>
        <w:pStyle w:val="paragraph"/>
        <w:ind w:left="360"/>
        <w:rPr>
          <w:rFonts w:ascii="Arial" w:hAnsi="Arial" w:cs="Arial"/>
          <w:highlight w:val="yellow"/>
          <w:lang w:val="en"/>
        </w:rPr>
      </w:pPr>
    </w:p>
    <w:p w14:paraId="4942FACA" w14:textId="3100E887" w:rsidR="009304FC" w:rsidRPr="00F12E6C" w:rsidRDefault="005A34B7" w:rsidP="001352E4">
      <w:pPr>
        <w:ind w:left="360"/>
        <w:rPr>
          <w:lang w:val="en"/>
        </w:rPr>
      </w:pPr>
      <w:r w:rsidRPr="00F12E6C">
        <w:rPr>
          <w:lang w:val="en"/>
        </w:rPr>
        <w:t>GSCA</w:t>
      </w:r>
      <w:r w:rsidR="009304FC" w:rsidRPr="00F12E6C">
        <w:rPr>
          <w:lang w:val="en"/>
        </w:rPr>
        <w:t xml:space="preserve"> staff have provided recommended conditions of draft plan approval</w:t>
      </w:r>
      <w:r w:rsidRPr="00F12E6C">
        <w:rPr>
          <w:lang w:val="en"/>
        </w:rPr>
        <w:t xml:space="preserve"> to address the natural resources on the subject lands.  </w:t>
      </w:r>
      <w:r w:rsidR="00F12E6C" w:rsidRPr="00F12E6C">
        <w:rPr>
          <w:lang w:val="en"/>
        </w:rPr>
        <w:t>Through the associated zoning amendment, the hazard boundaries are being slightly redefined as part of this development.</w:t>
      </w:r>
    </w:p>
    <w:p w14:paraId="5FF1D8D3"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t>the adequacy of utilities and municipal services;</w:t>
      </w:r>
    </w:p>
    <w:p w14:paraId="5C17F9A2" w14:textId="77777777" w:rsidR="009304FC" w:rsidRPr="00F12E6C" w:rsidRDefault="009304FC" w:rsidP="009304FC">
      <w:pPr>
        <w:pStyle w:val="paragraph"/>
        <w:ind w:left="360"/>
        <w:rPr>
          <w:rFonts w:ascii="Arial" w:hAnsi="Arial" w:cs="Arial"/>
          <w:lang w:val="en"/>
        </w:rPr>
      </w:pPr>
    </w:p>
    <w:p w14:paraId="1ED093AB" w14:textId="1B5CDC98" w:rsidR="009304FC" w:rsidRPr="00F12E6C" w:rsidRDefault="009304FC" w:rsidP="001352E4">
      <w:pPr>
        <w:ind w:left="360"/>
        <w:rPr>
          <w:lang w:val="en"/>
        </w:rPr>
      </w:pPr>
      <w:r w:rsidRPr="00F12E6C">
        <w:rPr>
          <w:lang w:val="en"/>
        </w:rPr>
        <w:t xml:space="preserve">The proposed lands </w:t>
      </w:r>
      <w:r w:rsidR="00F12E6C" w:rsidRPr="00F12E6C">
        <w:rPr>
          <w:lang w:val="en"/>
        </w:rPr>
        <w:t>will</w:t>
      </w:r>
      <w:r w:rsidRPr="00F12E6C">
        <w:rPr>
          <w:lang w:val="en"/>
        </w:rPr>
        <w:t xml:space="preserve"> be adequately serviced</w:t>
      </w:r>
      <w:r w:rsidR="00F12E6C" w:rsidRPr="00F12E6C">
        <w:rPr>
          <w:lang w:val="en"/>
        </w:rPr>
        <w:t xml:space="preserve"> by municipal water and sewer services</w:t>
      </w:r>
      <w:r w:rsidRPr="00F12E6C">
        <w:rPr>
          <w:lang w:val="en"/>
        </w:rPr>
        <w:t>.</w:t>
      </w:r>
    </w:p>
    <w:p w14:paraId="08BF96CD" w14:textId="77777777" w:rsidR="009304FC" w:rsidRPr="00F12E6C" w:rsidRDefault="009304FC" w:rsidP="009304FC">
      <w:pPr>
        <w:pStyle w:val="paragraph"/>
        <w:numPr>
          <w:ilvl w:val="0"/>
          <w:numId w:val="11"/>
        </w:numPr>
        <w:rPr>
          <w:rFonts w:ascii="Arial" w:hAnsi="Arial" w:cs="Arial"/>
          <w:i/>
          <w:lang w:val="en"/>
        </w:rPr>
      </w:pPr>
      <w:r w:rsidRPr="00F12E6C">
        <w:rPr>
          <w:rFonts w:ascii="Arial" w:hAnsi="Arial" w:cs="Arial"/>
          <w:i/>
          <w:lang w:val="en"/>
        </w:rPr>
        <w:t>the adequacy of school sites;</w:t>
      </w:r>
    </w:p>
    <w:p w14:paraId="3908FA95" w14:textId="77777777" w:rsidR="009304FC" w:rsidRPr="00F12E6C" w:rsidRDefault="009304FC" w:rsidP="009304FC">
      <w:pPr>
        <w:pStyle w:val="paragraph"/>
        <w:ind w:left="360"/>
        <w:rPr>
          <w:rFonts w:ascii="Arial" w:hAnsi="Arial" w:cs="Arial"/>
          <w:lang w:val="en"/>
        </w:rPr>
      </w:pPr>
    </w:p>
    <w:p w14:paraId="2882043E" w14:textId="056A3EA2" w:rsidR="009304FC" w:rsidRPr="0064502E" w:rsidRDefault="009304FC" w:rsidP="001352E4">
      <w:pPr>
        <w:ind w:left="360"/>
        <w:rPr>
          <w:lang w:val="en"/>
        </w:rPr>
      </w:pPr>
      <w:r w:rsidRPr="00F12E6C">
        <w:rPr>
          <w:lang w:val="en"/>
        </w:rPr>
        <w:t xml:space="preserve">The two </w:t>
      </w:r>
      <w:r w:rsidRPr="0064502E">
        <w:rPr>
          <w:lang w:val="en"/>
        </w:rPr>
        <w:t xml:space="preserve">school boards were circulated on this application and </w:t>
      </w:r>
      <w:r w:rsidR="00647AD5" w:rsidRPr="0064502E">
        <w:rPr>
          <w:lang w:val="en"/>
        </w:rPr>
        <w:t>did not raise any concerns.</w:t>
      </w:r>
    </w:p>
    <w:p w14:paraId="7D96325B" w14:textId="77777777" w:rsidR="009304FC" w:rsidRPr="0064502E" w:rsidRDefault="009304FC" w:rsidP="009304FC">
      <w:pPr>
        <w:pStyle w:val="paragraph"/>
        <w:numPr>
          <w:ilvl w:val="0"/>
          <w:numId w:val="11"/>
        </w:numPr>
        <w:rPr>
          <w:rFonts w:ascii="Arial" w:hAnsi="Arial" w:cs="Arial"/>
          <w:i/>
          <w:lang w:val="en"/>
        </w:rPr>
      </w:pPr>
      <w:r w:rsidRPr="0064502E">
        <w:rPr>
          <w:rFonts w:ascii="Arial" w:hAnsi="Arial" w:cs="Arial"/>
          <w:i/>
          <w:lang w:val="en"/>
        </w:rPr>
        <w:t>the area of land, if any, within the proposed subdivision that, exclusive of highways, is to be conveyed or dedicated for public purposes;</w:t>
      </w:r>
    </w:p>
    <w:p w14:paraId="0616D701" w14:textId="77777777" w:rsidR="009304FC" w:rsidRPr="0064502E" w:rsidRDefault="009304FC" w:rsidP="009304FC">
      <w:pPr>
        <w:pStyle w:val="paragraph"/>
        <w:ind w:left="360"/>
        <w:rPr>
          <w:rFonts w:ascii="Arial" w:hAnsi="Arial" w:cs="Arial"/>
          <w:lang w:val="en"/>
        </w:rPr>
      </w:pPr>
    </w:p>
    <w:p w14:paraId="7E1CEE29" w14:textId="68313953" w:rsidR="005A34B7" w:rsidRPr="0064502E" w:rsidRDefault="0064502E" w:rsidP="001352E4">
      <w:pPr>
        <w:ind w:left="360"/>
        <w:rPr>
          <w:lang w:val="en"/>
        </w:rPr>
      </w:pPr>
      <w:r w:rsidRPr="0064502E">
        <w:t>Blocks 47 and 51</w:t>
      </w:r>
      <w:r>
        <w:t>,</w:t>
      </w:r>
      <w:r w:rsidRPr="0064502E">
        <w:t xml:space="preserve"> </w:t>
      </w:r>
      <w:r>
        <w:t xml:space="preserve">of the original </w:t>
      </w:r>
      <w:r w:rsidR="00390BC6">
        <w:t xml:space="preserve">2006 </w:t>
      </w:r>
      <w:r>
        <w:t xml:space="preserve">Peaks Meadows subdivision, </w:t>
      </w:r>
      <w:r w:rsidRPr="0064502E">
        <w:t xml:space="preserve">are </w:t>
      </w:r>
      <w:r>
        <w:t>o</w:t>
      </w:r>
      <w:r w:rsidRPr="0064502E">
        <w:t xml:space="preserve">pen </w:t>
      </w:r>
      <w:r>
        <w:t>s</w:t>
      </w:r>
      <w:r w:rsidRPr="0064502E">
        <w:t xml:space="preserve">pace </w:t>
      </w:r>
      <w:r>
        <w:t>b</w:t>
      </w:r>
      <w:r w:rsidRPr="0064502E">
        <w:t xml:space="preserve">locks </w:t>
      </w:r>
      <w:r>
        <w:t xml:space="preserve">which have been </w:t>
      </w:r>
      <w:r w:rsidRPr="0064502E">
        <w:t>dedicated to the Town</w:t>
      </w:r>
      <w:r>
        <w:t>. These blocks</w:t>
      </w:r>
      <w:r w:rsidRPr="0064502E">
        <w:t xml:space="preserve"> includ</w:t>
      </w:r>
      <w:r>
        <w:t>e</w:t>
      </w:r>
      <w:r w:rsidRPr="0064502E">
        <w:t xml:space="preserve"> woodlands and </w:t>
      </w:r>
      <w:r>
        <w:t xml:space="preserve">escarpment </w:t>
      </w:r>
      <w:r w:rsidRPr="0064502E">
        <w:t>slope</w:t>
      </w:r>
      <w:r>
        <w:t xml:space="preserve"> areas</w:t>
      </w:r>
      <w:r w:rsidR="005A34B7" w:rsidRPr="0064502E">
        <w:rPr>
          <w:lang w:val="en"/>
        </w:rPr>
        <w:t>.</w:t>
      </w:r>
      <w:r>
        <w:rPr>
          <w:lang w:val="en"/>
        </w:rPr>
        <w:t xml:space="preserve"> Town staff have noted that the parkland and open space requirements have been met via this original plan of subdivision, and additional dedications are not needed at this time.</w:t>
      </w:r>
    </w:p>
    <w:p w14:paraId="323BBA29" w14:textId="77777777" w:rsidR="009304FC" w:rsidRPr="0064502E" w:rsidRDefault="009304FC" w:rsidP="009304FC">
      <w:pPr>
        <w:pStyle w:val="paragraph"/>
        <w:numPr>
          <w:ilvl w:val="0"/>
          <w:numId w:val="11"/>
        </w:numPr>
        <w:rPr>
          <w:rFonts w:ascii="Arial" w:hAnsi="Arial" w:cs="Arial"/>
          <w:i/>
          <w:lang w:val="en"/>
        </w:rPr>
      </w:pPr>
      <w:r w:rsidRPr="0064502E">
        <w:rPr>
          <w:rFonts w:ascii="Arial" w:hAnsi="Arial" w:cs="Arial"/>
          <w:i/>
          <w:lang w:val="en"/>
        </w:rPr>
        <w:t>the extent to which the plan’s design optimizes the available supply, means of supplying, efficient use and conservation of energy; and</w:t>
      </w:r>
    </w:p>
    <w:p w14:paraId="38618592" w14:textId="77777777" w:rsidR="009304FC" w:rsidRPr="0064502E" w:rsidRDefault="009304FC" w:rsidP="009304FC">
      <w:pPr>
        <w:pStyle w:val="paragraph"/>
        <w:ind w:left="360"/>
        <w:rPr>
          <w:rFonts w:ascii="Arial" w:hAnsi="Arial" w:cs="Arial"/>
          <w:lang w:val="en"/>
        </w:rPr>
      </w:pPr>
    </w:p>
    <w:p w14:paraId="104E013E" w14:textId="4A412C03" w:rsidR="009304FC" w:rsidRPr="0064502E" w:rsidRDefault="00F12E6C" w:rsidP="001352E4">
      <w:pPr>
        <w:ind w:left="360"/>
        <w:rPr>
          <w:lang w:val="en"/>
        </w:rPr>
      </w:pPr>
      <w:r w:rsidRPr="0064502E">
        <w:rPr>
          <w:lang w:val="en"/>
        </w:rPr>
        <w:t>As noted earlier in the report, this development generated significant discussions about what was an efficient density for this site</w:t>
      </w:r>
      <w:r w:rsidR="0064502E" w:rsidRPr="0064502E">
        <w:rPr>
          <w:lang w:val="en"/>
        </w:rPr>
        <w:t>, and 16 units was the recommended best option given the surrounding development and site conditions</w:t>
      </w:r>
      <w:r w:rsidRPr="0064502E">
        <w:rPr>
          <w:lang w:val="en"/>
        </w:rPr>
        <w:t xml:space="preserve">. </w:t>
      </w:r>
      <w:r w:rsidR="009304FC" w:rsidRPr="0064502E">
        <w:rPr>
          <w:lang w:val="en"/>
        </w:rPr>
        <w:t>The lands will connect to the existing road network and services in an efficient manner.</w:t>
      </w:r>
    </w:p>
    <w:p w14:paraId="58B1410F" w14:textId="77777777" w:rsidR="009304FC" w:rsidRPr="0064502E" w:rsidRDefault="009304FC" w:rsidP="009304FC">
      <w:pPr>
        <w:pStyle w:val="paragraph"/>
        <w:numPr>
          <w:ilvl w:val="0"/>
          <w:numId w:val="11"/>
        </w:numPr>
        <w:rPr>
          <w:rFonts w:ascii="Arial" w:hAnsi="Arial" w:cs="Arial"/>
          <w:i/>
          <w:lang w:val="en"/>
        </w:rPr>
      </w:pPr>
      <w:r w:rsidRPr="0064502E">
        <w:rPr>
          <w:rFonts w:ascii="Arial" w:hAnsi="Arial" w:cs="Arial"/>
          <w:i/>
          <w:lang w:val="en"/>
        </w:rPr>
        <w:t xml:space="preserve">the interrelationship between the design of the proposed plan of subdivision and site plan control matters relating to any development on the land, if the land is also located within a site plan control area designated under subsection 41 (2) of this Act or subsection 114 (2) of the </w:t>
      </w:r>
      <w:r w:rsidRPr="0064502E">
        <w:rPr>
          <w:rFonts w:ascii="Arial" w:hAnsi="Arial" w:cs="Arial"/>
          <w:i/>
          <w:iCs/>
          <w:lang w:val="en"/>
        </w:rPr>
        <w:t>City of Toronto Act, 2006</w:t>
      </w:r>
      <w:r w:rsidRPr="0064502E">
        <w:rPr>
          <w:rFonts w:ascii="Arial" w:hAnsi="Arial" w:cs="Arial"/>
          <w:i/>
          <w:lang w:val="en"/>
        </w:rPr>
        <w:t>.</w:t>
      </w:r>
    </w:p>
    <w:p w14:paraId="2E3C11FE" w14:textId="681A210E" w:rsidR="009304FC" w:rsidRPr="0064502E" w:rsidRDefault="009304FC" w:rsidP="001352E4">
      <w:pPr>
        <w:spacing w:before="240"/>
        <w:ind w:left="357"/>
        <w:rPr>
          <w:lang w:val="en"/>
        </w:rPr>
      </w:pPr>
      <w:r w:rsidRPr="0064502E">
        <w:rPr>
          <w:lang w:val="en"/>
        </w:rPr>
        <w:lastRenderedPageBreak/>
        <w:t xml:space="preserve">The proposed single detached lots </w:t>
      </w:r>
      <w:r w:rsidR="005A34B7" w:rsidRPr="0064502E">
        <w:rPr>
          <w:lang w:val="en"/>
        </w:rPr>
        <w:t xml:space="preserve">do not require </w:t>
      </w:r>
      <w:r w:rsidRPr="0064502E">
        <w:rPr>
          <w:lang w:val="en"/>
        </w:rPr>
        <w:t>the utilization of site plan control.</w:t>
      </w:r>
      <w:r w:rsidR="005A34B7" w:rsidRPr="0064502E">
        <w:rPr>
          <w:lang w:val="en"/>
        </w:rPr>
        <w:t xml:space="preserve">  </w:t>
      </w:r>
    </w:p>
    <w:p w14:paraId="5F7B6B49" w14:textId="341C4AE2" w:rsidR="009304FC" w:rsidRPr="00FF389A" w:rsidRDefault="009304FC" w:rsidP="001352E4">
      <w:pPr>
        <w:rPr>
          <w:iCs/>
          <w:lang w:val="en"/>
        </w:rPr>
      </w:pPr>
      <w:r w:rsidRPr="0064502E">
        <w:rPr>
          <w:iCs/>
        </w:rPr>
        <w:t xml:space="preserve">The </w:t>
      </w:r>
      <w:r w:rsidR="0064502E">
        <w:rPr>
          <w:iCs/>
        </w:rPr>
        <w:t>proposed</w:t>
      </w:r>
      <w:r w:rsidRPr="0064502E">
        <w:rPr>
          <w:iCs/>
        </w:rPr>
        <w:t xml:space="preserve"> plan of subdivision application, with the attached conditions of draft approval, would have regard for matters of Provincial Interest and the criteria of section 51(24) of the</w:t>
      </w:r>
      <w:r w:rsidRPr="0064502E">
        <w:rPr>
          <w:i/>
          <w:iCs/>
        </w:rPr>
        <w:t xml:space="preserve"> Planning Act</w:t>
      </w:r>
      <w:r w:rsidR="00FF389A">
        <w:rPr>
          <w:iCs/>
        </w:rPr>
        <w:t xml:space="preserve"> and is consistent with the PPS 2020.</w:t>
      </w:r>
    </w:p>
    <w:p w14:paraId="021EFC67" w14:textId="79C5AED1" w:rsidR="00FF389A" w:rsidRDefault="00FF389A" w:rsidP="00314249">
      <w:pPr>
        <w:pStyle w:val="Heading4"/>
        <w:tabs>
          <w:tab w:val="left" w:pos="7110"/>
        </w:tabs>
        <w:rPr>
          <w:rFonts w:cs="Arial"/>
        </w:rPr>
      </w:pPr>
      <w:r>
        <w:rPr>
          <w:rFonts w:cs="Arial"/>
        </w:rPr>
        <w:t>Niagara Escarpment Plan</w:t>
      </w:r>
    </w:p>
    <w:p w14:paraId="2FD078FF" w14:textId="447B8D04" w:rsidR="00FF389A" w:rsidRPr="00FF389A" w:rsidRDefault="0097467F" w:rsidP="00FF389A">
      <w:r>
        <w:t>The proposed plan of subdivision was submitted prior to the approval of the new Niagara Escarpment Plan (NEP) in 2017. That said</w:t>
      </w:r>
      <w:r w:rsidR="00154E17">
        <w:t>,</w:t>
      </w:r>
      <w:r>
        <w:t xml:space="preserve"> the proposed development has been reviewed against the 2017 NEP. </w:t>
      </w:r>
      <w:r w:rsidR="00FF389A">
        <w:t xml:space="preserve">The subject lands are designated as ‘Escarpment Recreation Area’ in the NEP.  </w:t>
      </w:r>
      <w:proofErr w:type="gramStart"/>
      <w:r w:rsidR="00FF389A">
        <w:t>Similar to</w:t>
      </w:r>
      <w:proofErr w:type="gramEnd"/>
      <w:r w:rsidR="00FF389A">
        <w:t xml:space="preserve"> the settlement area designations in the Town and </w:t>
      </w:r>
      <w:r w:rsidR="00FF389A" w:rsidRPr="00574BA5">
        <w:t>County Official Plans, the Escarpment Recreation Area permits new residential development of this nature.</w:t>
      </w:r>
      <w:r w:rsidR="00154E17" w:rsidRPr="00574BA5">
        <w:t xml:space="preserve"> Similar to comments from GSCA staff, NEC staff have noted that the reduction in units from a potential of 65 units to the currently proposed 16 units will better facilitate tree retention and is more in keeping with the objectives of the NEP. </w:t>
      </w:r>
      <w:r w:rsidR="00FF389A" w:rsidRPr="00574BA5">
        <w:t xml:space="preserve">NEC staff have submitted comments and have not raised any conformity issues with the NEP, provided a Vegetation Preservation / Landscape Plan is required as a condition of draft plan approval. </w:t>
      </w:r>
      <w:r w:rsidR="00154E17" w:rsidRPr="00574BA5">
        <w:t xml:space="preserve">This requirement has been included through proposed draft plan condition # 12 attached to this report. </w:t>
      </w:r>
      <w:r w:rsidR="00FF389A" w:rsidRPr="00574BA5">
        <w:t>Staff are satisfied that the proposed plan of subdivision conforms to the Niagara Escarpment Plan</w:t>
      </w:r>
      <w:r w:rsidR="002F198D">
        <w:t>, with the recommended conditions of draft approval</w:t>
      </w:r>
      <w:r w:rsidR="00FF389A">
        <w:t>.</w:t>
      </w:r>
    </w:p>
    <w:p w14:paraId="424C9B9A" w14:textId="5E912AAC" w:rsidR="00314249" w:rsidRPr="00FF389A" w:rsidRDefault="00314249" w:rsidP="00314249">
      <w:pPr>
        <w:pStyle w:val="Heading4"/>
        <w:tabs>
          <w:tab w:val="left" w:pos="7110"/>
        </w:tabs>
        <w:rPr>
          <w:rFonts w:cs="Arial"/>
        </w:rPr>
      </w:pPr>
      <w:r w:rsidRPr="00FF389A">
        <w:rPr>
          <w:rFonts w:cs="Arial"/>
        </w:rPr>
        <w:t>County Official Plan</w:t>
      </w:r>
    </w:p>
    <w:p w14:paraId="24D51CC1" w14:textId="1C9F0192" w:rsidR="002F198D" w:rsidRDefault="002F198D" w:rsidP="00314249">
      <w:pPr>
        <w:rPr>
          <w:rFonts w:cs="Arial"/>
        </w:rPr>
      </w:pPr>
      <w:r>
        <w:rPr>
          <w:rFonts w:cs="Arial"/>
        </w:rPr>
        <w:t xml:space="preserve">The proposed plan of subdivision was submitted prior to the approval of </w:t>
      </w:r>
      <w:proofErr w:type="spellStart"/>
      <w:r>
        <w:rPr>
          <w:rFonts w:cs="Arial"/>
        </w:rPr>
        <w:t>Recolour</w:t>
      </w:r>
      <w:proofErr w:type="spellEnd"/>
      <w:r>
        <w:rPr>
          <w:rFonts w:cs="Arial"/>
        </w:rPr>
        <w:t xml:space="preserve"> Grey, the County’s new Official Plan. </w:t>
      </w:r>
      <w:r w:rsidR="00BD7D0F">
        <w:rPr>
          <w:rFonts w:cs="Arial"/>
        </w:rPr>
        <w:t xml:space="preserve">County staff have reviewed the application against </w:t>
      </w:r>
      <w:proofErr w:type="spellStart"/>
      <w:r w:rsidR="00BD7D0F">
        <w:rPr>
          <w:rFonts w:cs="Arial"/>
        </w:rPr>
        <w:t>Recolour</w:t>
      </w:r>
      <w:proofErr w:type="spellEnd"/>
      <w:r w:rsidR="00BD7D0F">
        <w:rPr>
          <w:rFonts w:cs="Arial"/>
        </w:rPr>
        <w:t xml:space="preserve"> Grey, as it stands as Council’s most recent statement of goals and objectives for the County. </w:t>
      </w:r>
    </w:p>
    <w:p w14:paraId="6D00DBF6" w14:textId="7044DBD1" w:rsidR="005A34B7" w:rsidRPr="00FF389A" w:rsidRDefault="00314249" w:rsidP="00314249">
      <w:pPr>
        <w:rPr>
          <w:rFonts w:cs="Arial"/>
        </w:rPr>
      </w:pPr>
      <w:r w:rsidRPr="00FF389A">
        <w:rPr>
          <w:rFonts w:cs="Arial"/>
        </w:rPr>
        <w:t>The proposed plan of subdivision is on lands designated as ‘Recreational Resort Area’ in the County Official Plan. Recreational Resort Areas are identified as a settlement area and permit development of this nature.</w:t>
      </w:r>
      <w:r w:rsidR="00FF389A">
        <w:rPr>
          <w:rFonts w:cs="Arial"/>
        </w:rPr>
        <w:t xml:space="preserve"> For development within this designation, the County generally defers to the detailed development standards in the NEP and </w:t>
      </w:r>
      <w:r w:rsidR="00FF389A" w:rsidRPr="00FF389A">
        <w:rPr>
          <w:rFonts w:cs="Arial"/>
        </w:rPr>
        <w:t xml:space="preserve">Town Plan. </w:t>
      </w:r>
      <w:r w:rsidRPr="00FF389A">
        <w:rPr>
          <w:rFonts w:cs="Arial"/>
        </w:rPr>
        <w:t xml:space="preserve">  </w:t>
      </w:r>
    </w:p>
    <w:p w14:paraId="177F6668" w14:textId="01FEA046" w:rsidR="00FF389A" w:rsidRDefault="005A34B7" w:rsidP="00314249">
      <w:pPr>
        <w:rPr>
          <w:rFonts w:cs="Arial"/>
        </w:rPr>
      </w:pPr>
      <w:r w:rsidRPr="00FF389A">
        <w:rPr>
          <w:rFonts w:cs="Arial"/>
        </w:rPr>
        <w:t xml:space="preserve">An Environmental Impact Study and Addendum Report were submitted. </w:t>
      </w:r>
      <w:r w:rsidR="00BA43DB">
        <w:rPr>
          <w:rFonts w:cs="Arial"/>
        </w:rPr>
        <w:t xml:space="preserve">The subject lands are partially identified as ‘Significant Woodlands’ and are adjacent to an ‘Area of Natural and Scientific Interest’ (ANSI). Up until recently the subject lands were also incorrectly identified as being partially within a ‘Core Area’; however, this has been corrected by County Official Plan Amendment # 1.  </w:t>
      </w:r>
      <w:r w:rsidRPr="00FF389A">
        <w:rPr>
          <w:rFonts w:cs="Arial"/>
        </w:rPr>
        <w:t xml:space="preserve">GSCA has reviewed </w:t>
      </w:r>
      <w:r w:rsidR="001352E4" w:rsidRPr="00FF389A">
        <w:rPr>
          <w:rFonts w:cs="Arial"/>
        </w:rPr>
        <w:t xml:space="preserve">the </w:t>
      </w:r>
      <w:r w:rsidRPr="00FF389A">
        <w:rPr>
          <w:rFonts w:cs="Arial"/>
        </w:rPr>
        <w:t>studies and has recommended conditions of draft approval which have been incorporated into the recommended conditions.</w:t>
      </w:r>
      <w:r w:rsidR="00FF389A">
        <w:rPr>
          <w:rFonts w:cs="Arial"/>
        </w:rPr>
        <w:t xml:space="preserve"> </w:t>
      </w:r>
    </w:p>
    <w:p w14:paraId="0FFA30CD" w14:textId="60B4F597" w:rsidR="00314249" w:rsidRPr="00FF389A" w:rsidRDefault="00FF389A" w:rsidP="00314249">
      <w:pPr>
        <w:rPr>
          <w:rFonts w:cs="Arial"/>
        </w:rPr>
      </w:pPr>
      <w:r>
        <w:rPr>
          <w:rFonts w:cs="Arial"/>
        </w:rPr>
        <w:lastRenderedPageBreak/>
        <w:t xml:space="preserve">The Slope Stability and Geotechnical Studies have also been submitted and peer reviewed by the Town.  The peer reviewer generally agreed with the findings. </w:t>
      </w:r>
    </w:p>
    <w:p w14:paraId="23F65BD8" w14:textId="6690C8B8" w:rsidR="005A34B7" w:rsidRDefault="00314249" w:rsidP="00314249">
      <w:pPr>
        <w:rPr>
          <w:rFonts w:cs="Arial"/>
        </w:rPr>
      </w:pPr>
      <w:r w:rsidRPr="00FF389A">
        <w:rPr>
          <w:rFonts w:cs="Arial"/>
        </w:rPr>
        <w:t xml:space="preserve">Section </w:t>
      </w:r>
      <w:r w:rsidR="001352E4" w:rsidRPr="00FF389A">
        <w:rPr>
          <w:rFonts w:cs="Arial"/>
        </w:rPr>
        <w:t>8.9.1</w:t>
      </w:r>
      <w:r w:rsidRPr="00FF389A">
        <w:rPr>
          <w:rFonts w:cs="Arial"/>
        </w:rPr>
        <w:t xml:space="preserve"> of the County Plan provides a similar servicing hierarchy to that found in the PPS, which has been noted above.  Elsewhere in Section </w:t>
      </w:r>
      <w:r w:rsidR="001352E4" w:rsidRPr="00FF389A">
        <w:rPr>
          <w:rFonts w:cs="Arial"/>
        </w:rPr>
        <w:t>8.9</w:t>
      </w:r>
      <w:r w:rsidRPr="00FF389A">
        <w:rPr>
          <w:rFonts w:cs="Arial"/>
        </w:rPr>
        <w:t xml:space="preserve"> of the Plan, are policies which govern roads, transportation, and stormwater management</w:t>
      </w:r>
      <w:r w:rsidR="005A34B7" w:rsidRPr="00FF389A">
        <w:rPr>
          <w:rFonts w:cs="Arial"/>
        </w:rPr>
        <w:t xml:space="preserve"> all of which have been addressed as noted above.</w:t>
      </w:r>
    </w:p>
    <w:p w14:paraId="5B7115CE" w14:textId="6537FD58" w:rsidR="002F198D" w:rsidRPr="00FF389A" w:rsidRDefault="002F198D" w:rsidP="00314249">
      <w:pPr>
        <w:rPr>
          <w:rFonts w:cs="Arial"/>
        </w:rPr>
      </w:pPr>
      <w:r>
        <w:rPr>
          <w:rFonts w:cs="Arial"/>
        </w:rPr>
        <w:t>The proposed plan of subdivision conforms to the County of Grey Official Plan, with the attached conditions of draft approval.</w:t>
      </w:r>
    </w:p>
    <w:p w14:paraId="797BE61B" w14:textId="539C0077" w:rsidR="00314249" w:rsidRDefault="00EB110E" w:rsidP="00EB110E">
      <w:pPr>
        <w:pStyle w:val="Heading4"/>
      </w:pPr>
      <w:r>
        <w:t>Town of The Blue Mountains Official Plan</w:t>
      </w:r>
    </w:p>
    <w:p w14:paraId="4A97D1E0" w14:textId="4ECD67BE" w:rsidR="00EB110E" w:rsidRDefault="00EB110E" w:rsidP="001352E4">
      <w:r>
        <w:t xml:space="preserve">The Town’s Official Plan contains many similar policies to that of the County Official Plan.  The Town’s Official Plan designates the subject lands as </w:t>
      </w:r>
      <w:r w:rsidR="002F198D">
        <w:t>‘</w:t>
      </w:r>
      <w:r>
        <w:t>Residential Recreation Area</w:t>
      </w:r>
      <w:r w:rsidR="002F198D">
        <w:t>’</w:t>
      </w:r>
      <w:r>
        <w:t xml:space="preserve"> (RRA) which contemplates development of this nature.  In </w:t>
      </w:r>
      <w:hyperlink r:id="rId13" w:history="1">
        <w:r w:rsidRPr="00E63B5C">
          <w:rPr>
            <w:rStyle w:val="Hyperlink"/>
          </w:rPr>
          <w:t>Town Staff Report PDS.</w:t>
        </w:r>
        <w:r w:rsidR="00DC698A">
          <w:rPr>
            <w:rStyle w:val="Hyperlink"/>
          </w:rPr>
          <w:t>20</w:t>
        </w:r>
        <w:r w:rsidRPr="00E63B5C">
          <w:rPr>
            <w:rStyle w:val="Hyperlink"/>
          </w:rPr>
          <w:t>.</w:t>
        </w:r>
        <w:r w:rsidR="00DC698A">
          <w:rPr>
            <w:rStyle w:val="Hyperlink"/>
          </w:rPr>
          <w:t>40</w:t>
        </w:r>
      </w:hyperlink>
      <w:r>
        <w:t>,</w:t>
      </w:r>
      <w:r w:rsidR="00A87930">
        <w:t xml:space="preserve"> dated June 2, 2020,</w:t>
      </w:r>
      <w:r>
        <w:t xml:space="preserve"> Town Staff indicate that the proposed development conforms to the Town’s Official Plan.  County </w:t>
      </w:r>
      <w:r w:rsidR="001352E4">
        <w:t>staff</w:t>
      </w:r>
      <w:r>
        <w:t xml:space="preserve"> </w:t>
      </w:r>
      <w:r w:rsidR="00A87930">
        <w:t>concur</w:t>
      </w:r>
      <w:r>
        <w:t xml:space="preserve"> with this </w:t>
      </w:r>
      <w:r w:rsidR="00A87930">
        <w:t>opinion</w:t>
      </w:r>
      <w:r>
        <w:t>.</w:t>
      </w:r>
    </w:p>
    <w:p w14:paraId="441CA7D9" w14:textId="77777777" w:rsidR="00EB110E" w:rsidRPr="005071B8" w:rsidRDefault="00EB110E" w:rsidP="001352E4">
      <w:pPr>
        <w:rPr>
          <w:lang w:val="en-CA"/>
        </w:rPr>
      </w:pPr>
      <w:r w:rsidRPr="005071B8">
        <w:rPr>
          <w:lang w:val="en-CA"/>
        </w:rPr>
        <w:t>With the attached recommended draft plan conditions, County staff are of the opinion that the proposed development:</w:t>
      </w:r>
    </w:p>
    <w:p w14:paraId="1A601044" w14:textId="5F3159C8" w:rsidR="00EB110E" w:rsidRPr="005071B8" w:rsidRDefault="00EB110E" w:rsidP="001352E4">
      <w:pPr>
        <w:pStyle w:val="ListParagraph"/>
        <w:numPr>
          <w:ilvl w:val="0"/>
          <w:numId w:val="22"/>
        </w:numPr>
      </w:pPr>
      <w:r w:rsidRPr="005071B8">
        <w:t xml:space="preserve">has regard for matters of Provincial interest under the </w:t>
      </w:r>
      <w:r w:rsidRPr="001352E4">
        <w:rPr>
          <w:i/>
        </w:rPr>
        <w:t>Planning Act</w:t>
      </w:r>
      <w:r w:rsidR="00A87930">
        <w:t>,</w:t>
      </w:r>
    </w:p>
    <w:p w14:paraId="725CD1C6" w14:textId="3EBA879C" w:rsidR="00EB110E" w:rsidRDefault="00EB110E" w:rsidP="001352E4">
      <w:pPr>
        <w:pStyle w:val="ListParagraph"/>
        <w:numPr>
          <w:ilvl w:val="0"/>
          <w:numId w:val="22"/>
        </w:numPr>
      </w:pPr>
      <w:r w:rsidRPr="005071B8">
        <w:t>is consistent with the Provincial Policy Statement</w:t>
      </w:r>
      <w:r w:rsidR="00A87930">
        <w:t xml:space="preserve"> 2020,</w:t>
      </w:r>
    </w:p>
    <w:p w14:paraId="7F60D887" w14:textId="3DF7480D" w:rsidR="00A87930" w:rsidRPr="005071B8" w:rsidRDefault="00A87930" w:rsidP="001352E4">
      <w:pPr>
        <w:pStyle w:val="ListParagraph"/>
        <w:numPr>
          <w:ilvl w:val="0"/>
          <w:numId w:val="22"/>
        </w:numPr>
      </w:pPr>
      <w:r>
        <w:t>conforms to the Niagara Escarpment Plan,</w:t>
      </w:r>
    </w:p>
    <w:p w14:paraId="6DE8874C" w14:textId="0F485EF0" w:rsidR="00EB110E" w:rsidRPr="005071B8" w:rsidRDefault="00EB110E" w:rsidP="001352E4">
      <w:pPr>
        <w:pStyle w:val="ListParagraph"/>
        <w:numPr>
          <w:ilvl w:val="0"/>
          <w:numId w:val="22"/>
        </w:numPr>
      </w:pPr>
      <w:r w:rsidRPr="005071B8">
        <w:t>conforms to the County of Grey Official Plan</w:t>
      </w:r>
      <w:r w:rsidR="00A87930">
        <w:t>,</w:t>
      </w:r>
      <w:r>
        <w:t xml:space="preserve"> and</w:t>
      </w:r>
    </w:p>
    <w:p w14:paraId="0C9B5DE2" w14:textId="1B8BF326" w:rsidR="00EB110E" w:rsidRPr="005071B8" w:rsidRDefault="00EB110E" w:rsidP="001352E4">
      <w:pPr>
        <w:pStyle w:val="ListParagraph"/>
        <w:numPr>
          <w:ilvl w:val="0"/>
          <w:numId w:val="22"/>
        </w:numPr>
      </w:pPr>
      <w:r w:rsidRPr="005071B8">
        <w:t xml:space="preserve">conforms to the Town of </w:t>
      </w:r>
      <w:r>
        <w:t>The Blue Mountains</w:t>
      </w:r>
      <w:r w:rsidRPr="005071B8">
        <w:t xml:space="preserve"> Official Plan</w:t>
      </w:r>
      <w:r>
        <w:t>.</w:t>
      </w:r>
    </w:p>
    <w:p w14:paraId="4328CFBB" w14:textId="77777777" w:rsidR="001E1628" w:rsidRPr="001E1628" w:rsidRDefault="001E1628" w:rsidP="001E1628">
      <w:pPr>
        <w:pStyle w:val="Heading2"/>
      </w:pPr>
      <w:r w:rsidRPr="001E1628">
        <w:t>Legal and Legislated Requirements</w:t>
      </w:r>
    </w:p>
    <w:p w14:paraId="6CDEEE63" w14:textId="77777777" w:rsidR="00EB110E" w:rsidRPr="00FD7B4C" w:rsidRDefault="00EB110E" w:rsidP="00EB110E">
      <w:pPr>
        <w:widowControl w:val="0"/>
      </w:pPr>
      <w:r w:rsidRPr="00FD7B4C">
        <w:rPr>
          <w:rStyle w:val="IntenseEmphasis"/>
          <w:b w:val="0"/>
        </w:rPr>
        <w:t xml:space="preserve">The application was processed in accordance with the </w:t>
      </w:r>
      <w:r w:rsidRPr="00FD7B4C">
        <w:rPr>
          <w:rStyle w:val="IntenseEmphasis"/>
          <w:b w:val="0"/>
          <w:i/>
        </w:rPr>
        <w:t>Planning Act.</w:t>
      </w:r>
    </w:p>
    <w:p w14:paraId="34660522" w14:textId="77777777" w:rsidR="001E1628" w:rsidRPr="001E1628" w:rsidRDefault="001E1628" w:rsidP="001E1628">
      <w:pPr>
        <w:pStyle w:val="Heading2"/>
      </w:pPr>
      <w:r w:rsidRPr="001E1628">
        <w:t>Financial and Resource Implications</w:t>
      </w:r>
    </w:p>
    <w:p w14:paraId="35853B9D" w14:textId="77777777" w:rsidR="00EB110E" w:rsidRPr="00FD7B4C" w:rsidRDefault="00EB110E" w:rsidP="00EB110E">
      <w:pPr>
        <w:widowControl w:val="0"/>
        <w:rPr>
          <w:rStyle w:val="IntenseEmphasis"/>
          <w:b w:val="0"/>
        </w:rPr>
      </w:pPr>
      <w:r w:rsidRPr="00FD7B4C">
        <w:rPr>
          <w:rStyle w:val="IntenseEmphasis"/>
          <w:b w:val="0"/>
        </w:rPr>
        <w:t>There are no anticipated financial, staffing or legal considerations associated with the proposed subdivision, beyond those normally encountered in processing a subdivision application.  The County has collected the requisite fee and peer review deposit for this application.</w:t>
      </w:r>
    </w:p>
    <w:p w14:paraId="4A308D68" w14:textId="77777777" w:rsidR="001E1628" w:rsidRPr="001E1628" w:rsidRDefault="001E1628" w:rsidP="001E1628">
      <w:pPr>
        <w:pStyle w:val="Heading2"/>
      </w:pPr>
      <w:r w:rsidRPr="001E1628">
        <w:t>Relevant Consultation</w:t>
      </w:r>
    </w:p>
    <w:p w14:paraId="43AD9E48" w14:textId="79B29002" w:rsidR="001E1628" w:rsidRPr="001E1628" w:rsidRDefault="00C867B5" w:rsidP="001E1628">
      <w:pPr>
        <w:spacing w:before="240"/>
        <w:rPr>
          <w:bCs/>
        </w:rPr>
      </w:pPr>
      <w:sdt>
        <w:sdtPr>
          <w:rPr>
            <w:bCs/>
          </w:rPr>
          <w:id w:val="1286392043"/>
          <w14:checkbox>
            <w14:checked w14:val="0"/>
            <w14:checkedState w14:val="2612" w14:font="MS Gothic"/>
            <w14:uncheckedState w14:val="2610" w14:font="MS Gothic"/>
          </w14:checkbox>
        </w:sdtPr>
        <w:sdtEndPr/>
        <w:sdtContent>
          <w:r w:rsidR="001E1628" w:rsidRPr="001E1628">
            <w:rPr>
              <w:rFonts w:ascii="Segoe UI Symbol" w:hAnsi="Segoe UI Symbol" w:cs="Segoe UI Symbol"/>
              <w:bCs/>
            </w:rPr>
            <w:t>☐</w:t>
          </w:r>
        </w:sdtContent>
      </w:sdt>
      <w:r w:rsidR="001E1628" w:rsidRPr="001E1628">
        <w:rPr>
          <w:bCs/>
        </w:rPr>
        <w:tab/>
        <w:t>Internal</w:t>
      </w:r>
      <w:r w:rsidR="00EB110E">
        <w:rPr>
          <w:bCs/>
        </w:rPr>
        <w:t>: Planning</w:t>
      </w:r>
    </w:p>
    <w:p w14:paraId="769DFF47" w14:textId="59EC6841" w:rsidR="001E1628" w:rsidRPr="001E1628" w:rsidRDefault="00C867B5" w:rsidP="001E1628">
      <w:pPr>
        <w:spacing w:before="240"/>
        <w:rPr>
          <w:bCs/>
        </w:rPr>
      </w:pPr>
      <w:sdt>
        <w:sdtPr>
          <w:rPr>
            <w:bCs/>
          </w:rPr>
          <w:id w:val="1886829321"/>
          <w14:checkbox>
            <w14:checked w14:val="0"/>
            <w14:checkedState w14:val="2612" w14:font="MS Gothic"/>
            <w14:uncheckedState w14:val="2610" w14:font="MS Gothic"/>
          </w14:checkbox>
        </w:sdtPr>
        <w:sdtEndPr/>
        <w:sdtContent>
          <w:r w:rsidR="001E1628" w:rsidRPr="001E1628">
            <w:rPr>
              <w:rFonts w:ascii="Segoe UI Symbol" w:hAnsi="Segoe UI Symbol" w:cs="Segoe UI Symbol"/>
              <w:bCs/>
            </w:rPr>
            <w:t>☐</w:t>
          </w:r>
        </w:sdtContent>
      </w:sdt>
      <w:r w:rsidR="001E1628" w:rsidRPr="001E1628">
        <w:rPr>
          <w:bCs/>
        </w:rPr>
        <w:tab/>
        <w:t>External</w:t>
      </w:r>
      <w:r w:rsidR="00EB110E">
        <w:rPr>
          <w:bCs/>
        </w:rPr>
        <w:t xml:space="preserve">: </w:t>
      </w:r>
      <w:r w:rsidR="00EB110E">
        <w:t xml:space="preserve">The Public, Town of </w:t>
      </w:r>
      <w:r w:rsidR="001352E4">
        <w:t>The Blue Mountains</w:t>
      </w:r>
      <w:r w:rsidR="00EB110E" w:rsidRPr="00FD7B4C">
        <w:t xml:space="preserve">, </w:t>
      </w:r>
      <w:r w:rsidR="001352E4">
        <w:t xml:space="preserve">Grey </w:t>
      </w:r>
      <w:proofErr w:type="spellStart"/>
      <w:r w:rsidR="001352E4">
        <w:t>Sauble</w:t>
      </w:r>
      <w:proofErr w:type="spellEnd"/>
      <w:r w:rsidR="00EB110E" w:rsidRPr="00FD7B4C">
        <w:t xml:space="preserve"> Conservation Authority</w:t>
      </w:r>
      <w:r w:rsidR="00EB110E">
        <w:t xml:space="preserve">, and other </w:t>
      </w:r>
      <w:r w:rsidR="00EB110E" w:rsidRPr="00FD7B4C">
        <w:t xml:space="preserve">required agencies under the </w:t>
      </w:r>
      <w:r w:rsidR="00EB110E" w:rsidRPr="00FD7B4C">
        <w:rPr>
          <w:i/>
        </w:rPr>
        <w:t>Planning Act</w:t>
      </w:r>
      <w:r w:rsidR="00EB110E" w:rsidRPr="00FD7B4C">
        <w:t>.</w:t>
      </w:r>
    </w:p>
    <w:p w14:paraId="26573FCE" w14:textId="77777777" w:rsidR="001E1628" w:rsidRPr="001E1628" w:rsidRDefault="001E1628" w:rsidP="005537E0">
      <w:pPr>
        <w:pStyle w:val="Heading3"/>
      </w:pPr>
      <w:r w:rsidRPr="001E1628">
        <w:t xml:space="preserve">Appendices and Attachments </w:t>
      </w:r>
    </w:p>
    <w:p w14:paraId="72A739EC" w14:textId="272251C7" w:rsidR="00DC698A" w:rsidRDefault="00C867B5" w:rsidP="001E1628">
      <w:pPr>
        <w:spacing w:after="0"/>
        <w:rPr>
          <w:bCs/>
          <w:iCs/>
        </w:rPr>
      </w:pPr>
      <w:hyperlink r:id="rId14" w:history="1">
        <w:r w:rsidR="00DC698A" w:rsidRPr="00804303">
          <w:rPr>
            <w:rStyle w:val="Hyperlink"/>
            <w:bCs/>
            <w:iCs/>
          </w:rPr>
          <w:t>PDR-CW-</w:t>
        </w:r>
        <w:r w:rsidR="00804303" w:rsidRPr="00804303">
          <w:rPr>
            <w:rStyle w:val="Hyperlink"/>
            <w:bCs/>
            <w:iCs/>
          </w:rPr>
          <w:t>43-17 Peaks Meadows Information Report</w:t>
        </w:r>
      </w:hyperlink>
    </w:p>
    <w:p w14:paraId="34AD41EF" w14:textId="77777777" w:rsidR="00804303" w:rsidRPr="00DC698A" w:rsidRDefault="00804303" w:rsidP="001E1628">
      <w:pPr>
        <w:spacing w:after="0"/>
        <w:rPr>
          <w:bCs/>
          <w:iCs/>
        </w:rPr>
      </w:pPr>
    </w:p>
    <w:p w14:paraId="6F2E2D27" w14:textId="1B60FBC3" w:rsidR="001E1628" w:rsidRDefault="00EB110E" w:rsidP="001E1628">
      <w:pPr>
        <w:spacing w:after="0"/>
        <w:rPr>
          <w:bCs/>
          <w:i/>
        </w:rPr>
      </w:pPr>
      <w:r>
        <w:rPr>
          <w:bCs/>
          <w:i/>
        </w:rPr>
        <w:t>Draft Notice of Decision (conditions of draft approval) – attached</w:t>
      </w:r>
    </w:p>
    <w:p w14:paraId="2E5689C5" w14:textId="77777777" w:rsidR="00EB110E" w:rsidRDefault="00EB110E" w:rsidP="001E1628">
      <w:pPr>
        <w:spacing w:after="0"/>
        <w:rPr>
          <w:bCs/>
          <w:i/>
        </w:rPr>
        <w:sectPr w:rsidR="00EB110E" w:rsidSect="001E1628">
          <w:footerReference w:type="default" r:id="rId15"/>
          <w:footerReference w:type="first" r:id="rId16"/>
          <w:type w:val="continuous"/>
          <w:pgSz w:w="12240" w:h="15840" w:code="1"/>
          <w:pgMar w:top="1008" w:right="1440" w:bottom="1440" w:left="1440" w:header="720" w:footer="720" w:gutter="0"/>
          <w:cols w:space="720"/>
          <w:docGrid w:linePitch="360"/>
        </w:sectPr>
      </w:pPr>
    </w:p>
    <w:p w14:paraId="17FFFD9A" w14:textId="77777777" w:rsidR="00EB110E" w:rsidRPr="00C3107C" w:rsidRDefault="00EB110E" w:rsidP="00EB110E">
      <w:pPr>
        <w:keepNext/>
        <w:keepLines/>
        <w:spacing w:after="0" w:line="240" w:lineRule="auto"/>
        <w:jc w:val="center"/>
        <w:outlineLvl w:val="0"/>
        <w:rPr>
          <w:rFonts w:eastAsia="Times New Roman" w:cs="Calibri"/>
          <w:b/>
          <w:bCs/>
          <w:sz w:val="40"/>
          <w:szCs w:val="40"/>
          <w:lang w:val="x-none" w:eastAsia="x-none"/>
        </w:rPr>
      </w:pPr>
      <w:r w:rsidRPr="00C3107C">
        <w:rPr>
          <w:rFonts w:eastAsia="Times New Roman" w:cs="Calibri"/>
          <w:b/>
          <w:bCs/>
          <w:sz w:val="40"/>
          <w:szCs w:val="40"/>
          <w:lang w:val="x-none" w:eastAsia="x-none"/>
        </w:rPr>
        <w:lastRenderedPageBreak/>
        <w:t>NOTICE OF DECISION</w:t>
      </w:r>
    </w:p>
    <w:p w14:paraId="52B0AABA" w14:textId="77777777" w:rsidR="00EB110E" w:rsidRPr="00C3107C" w:rsidRDefault="00EB110E" w:rsidP="00EB110E">
      <w:pPr>
        <w:spacing w:line="240" w:lineRule="auto"/>
        <w:jc w:val="center"/>
        <w:rPr>
          <w:rFonts w:cstheme="minorHAnsi"/>
          <w:b/>
        </w:rPr>
      </w:pPr>
      <w:r w:rsidRPr="00C3107C">
        <w:rPr>
          <w:rFonts w:cstheme="minorHAnsi"/>
          <w:b/>
        </w:rPr>
        <w:t>On Application for Approval of Draft Plan of Subdivision</w:t>
      </w:r>
    </w:p>
    <w:p w14:paraId="5E927ABC" w14:textId="5CB389F6" w:rsidR="00EB110E" w:rsidRPr="00C3107C" w:rsidRDefault="00EB110E" w:rsidP="00EB110E">
      <w:pPr>
        <w:spacing w:line="240" w:lineRule="auto"/>
        <w:jc w:val="center"/>
        <w:rPr>
          <w:rFonts w:cstheme="minorHAnsi"/>
          <w:b/>
        </w:rPr>
      </w:pPr>
      <w:r w:rsidRPr="00C3107C">
        <w:rPr>
          <w:rFonts w:cstheme="minorHAnsi"/>
          <w:b/>
        </w:rPr>
        <w:t>under Subsection 51(</w:t>
      </w:r>
      <w:r w:rsidR="008C4A25">
        <w:rPr>
          <w:rFonts w:cstheme="minorHAnsi"/>
          <w:b/>
        </w:rPr>
        <w:t>37</w:t>
      </w:r>
      <w:r w:rsidRPr="00C3107C">
        <w:rPr>
          <w:rFonts w:cstheme="minorHAnsi"/>
          <w:b/>
        </w:rPr>
        <w:t>) of the Planning Act</w:t>
      </w:r>
    </w:p>
    <w:p w14:paraId="347B5DFB" w14:textId="77777777" w:rsidR="00EB110E" w:rsidRPr="00C3107C" w:rsidRDefault="00EB110E" w:rsidP="00EB110E">
      <w:pPr>
        <w:spacing w:after="0" w:line="240" w:lineRule="auto"/>
        <w:ind w:left="-630"/>
        <w:jc w:val="both"/>
        <w:rPr>
          <w:rFonts w:eastAsia="Calibri" w:cs="Calibri"/>
          <w:lang w:val="en-GB"/>
        </w:rPr>
      </w:pPr>
      <w:proofErr w:type="gramStart"/>
      <w:r w:rsidRPr="00C3107C">
        <w:rPr>
          <w:rFonts w:eastAsia="Calibri" w:cs="Calibri"/>
          <w:lang w:val="en-GB"/>
        </w:rPr>
        <w:t>Draft Plan Approval,</w:t>
      </w:r>
      <w:proofErr w:type="gramEnd"/>
      <w:r w:rsidRPr="00C3107C">
        <w:rPr>
          <w:rFonts w:eastAsia="Calibri" w:cs="Calibri"/>
          <w:lang w:val="en-GB"/>
        </w:rPr>
        <w:t xml:space="preserve"> is hereby given by the County of Grey for the application regarding the above noted lands. A copy of the Decision is attached.</w:t>
      </w:r>
    </w:p>
    <w:p w14:paraId="7BD13E4C" w14:textId="77777777" w:rsidR="00EB110E" w:rsidRPr="00C3107C" w:rsidRDefault="00EB110E" w:rsidP="00EB110E">
      <w:pPr>
        <w:spacing w:after="0" w:line="240" w:lineRule="auto"/>
        <w:ind w:left="-630"/>
        <w:jc w:val="both"/>
        <w:rPr>
          <w:rFonts w:eastAsia="Calibri" w:cs="Calibri"/>
          <w:lang w:val="en-GB"/>
        </w:rPr>
      </w:pPr>
    </w:p>
    <w:p w14:paraId="254FDAD4" w14:textId="77777777" w:rsidR="00EB110E" w:rsidRPr="00C3107C" w:rsidRDefault="00EB110E" w:rsidP="00EB110E">
      <w:pPr>
        <w:spacing w:after="0" w:line="240" w:lineRule="auto"/>
        <w:ind w:left="-630"/>
        <w:jc w:val="both"/>
        <w:rPr>
          <w:rFonts w:eastAsia="Calibri" w:cs="Calibri"/>
          <w:b/>
          <w:lang w:val="en-GB"/>
        </w:rPr>
      </w:pPr>
      <w:r w:rsidRPr="00C3107C">
        <w:rPr>
          <w:rFonts w:eastAsia="Calibri" w:cs="Calibri"/>
          <w:b/>
          <w:lang w:val="en-GB"/>
        </w:rPr>
        <w:t>PUBLIC AND AGENCY COMMENTS RECEIVED ON THE FILE</w:t>
      </w:r>
    </w:p>
    <w:p w14:paraId="038ABC2E" w14:textId="77777777" w:rsidR="00EB110E" w:rsidRPr="00C3107C" w:rsidRDefault="00EB110E" w:rsidP="00EB110E">
      <w:pPr>
        <w:spacing w:after="0" w:line="240" w:lineRule="auto"/>
        <w:ind w:left="-630"/>
        <w:jc w:val="both"/>
        <w:rPr>
          <w:rFonts w:eastAsia="Calibri" w:cs="Calibri"/>
          <w:lang w:val="en-GB"/>
        </w:rPr>
      </w:pPr>
      <w:r w:rsidRPr="00C3107C">
        <w:t>All written and oral submissions received on the application were considered; the effect of which helped to make an informed recommendation and decision.</w:t>
      </w:r>
    </w:p>
    <w:p w14:paraId="7C61D6EC" w14:textId="77777777" w:rsidR="00EB110E" w:rsidRPr="00C3107C" w:rsidRDefault="00EB110E" w:rsidP="00EB110E">
      <w:pPr>
        <w:spacing w:after="0" w:line="240" w:lineRule="auto"/>
        <w:ind w:left="-630"/>
        <w:jc w:val="both"/>
        <w:rPr>
          <w:rFonts w:eastAsia="Calibri" w:cs="Calibri"/>
          <w:lang w:val="en-GB"/>
        </w:rPr>
      </w:pPr>
    </w:p>
    <w:p w14:paraId="507F0E00"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WHEN AND HOW TO FILE A NOTICE OF APPEAL</w:t>
      </w:r>
    </w:p>
    <w:p w14:paraId="3548EFFD"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Notice to appeal the decision to the Local Planning Appeal Tribunal must be filed with the County of Grey no later than 20 days from the date of this notice, as shown above.</w:t>
      </w:r>
    </w:p>
    <w:p w14:paraId="4A2B9C85"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The notice of appeal should be sent to the attention of the Director of Planning and Development of the County, at the address shown below and it must,</w:t>
      </w:r>
    </w:p>
    <w:p w14:paraId="06206B78"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(1)</w:t>
      </w:r>
      <w:r w:rsidRPr="00C3107C">
        <w:rPr>
          <w:rFonts w:eastAsia="Calibri" w:cs="Calibri"/>
          <w:lang w:val="en-GB"/>
        </w:rPr>
        <w:tab/>
        <w:t xml:space="preserve">set out the reasons for the appeal, </w:t>
      </w:r>
    </w:p>
    <w:p w14:paraId="24C78335"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(2)</w:t>
      </w:r>
      <w:r w:rsidRPr="00C3107C">
        <w:rPr>
          <w:rFonts w:eastAsia="Calibri" w:cs="Calibri"/>
          <w:lang w:val="en-GB"/>
        </w:rPr>
        <w:tab/>
        <w:t>be accompanied by the fee required by the Tribunal as prescribed under the Local Planning Appeal Tribunal Act, and</w:t>
      </w:r>
    </w:p>
    <w:p w14:paraId="15014CF7"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(3)</w:t>
      </w:r>
      <w:r w:rsidRPr="00C3107C">
        <w:rPr>
          <w:rFonts w:eastAsia="Calibri" w:cs="Calibri"/>
          <w:lang w:val="en-GB"/>
        </w:rPr>
        <w:tab/>
        <w:t>Include the completed appeal forms from the Tribunal’s website.</w:t>
      </w:r>
    </w:p>
    <w:p w14:paraId="6DF268DC"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07ADA48E"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 xml:space="preserve">WHO CAN FILE A NOTICE OF </w:t>
      </w:r>
      <w:proofErr w:type="gramStart"/>
      <w:r w:rsidRPr="00C3107C">
        <w:rPr>
          <w:rFonts w:eastAsia="Calibri" w:cs="Calibri"/>
          <w:b/>
          <w:lang w:val="en-GB"/>
        </w:rPr>
        <w:t>APPEAL</w:t>
      </w:r>
      <w:proofErr w:type="gramEnd"/>
    </w:p>
    <w:p w14:paraId="5CEC89E1" w14:textId="77777777" w:rsidR="00FC375B" w:rsidRPr="00BC32FA" w:rsidRDefault="00EB110E" w:rsidP="00FC375B">
      <w:pPr>
        <w:spacing w:line="240" w:lineRule="auto"/>
        <w:ind w:left="-629"/>
        <w:jc w:val="both"/>
        <w:rPr>
          <w:rFonts w:eastAsia="Calibri" w:cs="Arial"/>
          <w:lang w:val="en-GB"/>
        </w:rPr>
      </w:pPr>
      <w:r w:rsidRPr="00C3107C">
        <w:rPr>
          <w:rFonts w:eastAsia="Calibri" w:cs="Calibri"/>
          <w:lang w:val="en-GB"/>
        </w:rPr>
        <w:t xml:space="preserve">Only </w:t>
      </w:r>
      <w:r w:rsidR="00FC375B" w:rsidRPr="00BC32FA">
        <w:rPr>
          <w:rFonts w:eastAsia="Calibri" w:cs="Arial"/>
          <w:lang w:val="en-GB"/>
        </w:rPr>
        <w:t>individuals, corporations or public bodies may appeal decisions in respect of a proposed plan of subdivision to the Local Planning Appeal Tribunal.  A notice of appeal may not be filed by an unincorporated association or group.  However, a notice of appeal may be filed in the name of an individual who is a member of the association or group on its behalf.</w:t>
      </w:r>
    </w:p>
    <w:p w14:paraId="79725F31" w14:textId="77777777" w:rsidR="00FC375B" w:rsidRPr="00BC32FA" w:rsidRDefault="00FC375B" w:rsidP="00FC375B">
      <w:pPr>
        <w:spacing w:line="240" w:lineRule="auto"/>
        <w:ind w:left="-629"/>
        <w:jc w:val="both"/>
        <w:rPr>
          <w:rFonts w:eastAsia="Calibri" w:cs="Arial"/>
          <w:lang w:val="en-GB"/>
        </w:rPr>
      </w:pPr>
      <w:r w:rsidRPr="00BC32FA">
        <w:rPr>
          <w:rFonts w:eastAsia="Calibri" w:cs="Arial"/>
          <w:lang w:val="en-GB"/>
        </w:rPr>
        <w:t>No person</w:t>
      </w:r>
      <w:r w:rsidRPr="00BC32FA">
        <w:rPr>
          <w:rFonts w:eastAsia="Calibri" w:cs="Arial"/>
          <w:b/>
          <w:lang w:val="en-GB"/>
        </w:rPr>
        <w:t>*</w:t>
      </w:r>
      <w:r w:rsidRPr="00BC32FA">
        <w:rPr>
          <w:rFonts w:eastAsia="Calibri" w:cs="Arial"/>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p>
    <w:p w14:paraId="33BACE91" w14:textId="77777777" w:rsidR="00FC375B" w:rsidRPr="00BC32FA" w:rsidRDefault="00FC375B" w:rsidP="00FC375B">
      <w:pPr>
        <w:spacing w:after="0" w:line="240" w:lineRule="auto"/>
        <w:rPr>
          <w:rFonts w:eastAsia="Times New Roman" w:cs="Arial"/>
          <w:color w:val="1F497D"/>
          <w:sz w:val="22"/>
          <w:szCs w:val="22"/>
        </w:rPr>
      </w:pPr>
      <w:r w:rsidRPr="00BC32FA">
        <w:rPr>
          <w:rFonts w:cs="Arial"/>
          <w:b/>
          <w:iCs/>
        </w:rPr>
        <w:t>*</w:t>
      </w:r>
      <w:r w:rsidRPr="00BC32FA">
        <w:rPr>
          <w:rFonts w:cs="Arial"/>
          <w:iCs/>
        </w:rPr>
        <w:t xml:space="preserve">Notwithstanding the above, only a ‘person’ listed in subsection 51(48.3) of the Planning Act may appeal the decision of the County of Grey to the Local Planning Appeal Tribunal (LPAT) as it relates to the proposed plan of subdivision.  Below is the prescribed list of ‘persons’ eligible to appeal a decision of the County of Grey related to the proposed plan of subdivision as per subsection 51(48.3) of the Planning Act.  These are recent changes that have been made to the Planning Act by the province.  A link to the revised Planning Act can be found here - </w:t>
      </w:r>
      <w:hyperlink r:id="rId17" w:history="1">
        <w:r w:rsidRPr="00BC32FA">
          <w:rPr>
            <w:rStyle w:val="Hyperlink"/>
            <w:rFonts w:eastAsia="Times New Roman" w:cs="Arial"/>
          </w:rPr>
          <w:t>https://www.ontario.ca/laws/statute/90p13</w:t>
        </w:r>
      </w:hyperlink>
      <w:r w:rsidRPr="00BC32FA">
        <w:rPr>
          <w:rFonts w:eastAsia="Times New Roman" w:cs="Arial"/>
          <w:color w:val="1F497D"/>
          <w:sz w:val="22"/>
          <w:szCs w:val="22"/>
        </w:rPr>
        <w:t xml:space="preserve">.  </w:t>
      </w:r>
      <w:r w:rsidRPr="00BC32FA">
        <w:rPr>
          <w:rFonts w:cs="Arial"/>
          <w:iCs/>
        </w:rPr>
        <w:t xml:space="preserve">For more information about these recent changes, please visit the LPAT website or contact LPAT - </w:t>
      </w:r>
      <w:hyperlink r:id="rId18" w:history="1">
        <w:r w:rsidRPr="00BC32FA">
          <w:rPr>
            <w:rStyle w:val="Hyperlink"/>
            <w:rFonts w:cs="Arial"/>
            <w:iCs/>
          </w:rPr>
          <w:t>https://elto.gov.on.ca/tribunals/lpat/about-lpat/</w:t>
        </w:r>
      </w:hyperlink>
      <w:r w:rsidRPr="00BC32FA">
        <w:rPr>
          <w:rFonts w:cs="Arial"/>
          <w:iCs/>
        </w:rPr>
        <w:t>.</w:t>
      </w:r>
    </w:p>
    <w:p w14:paraId="20935C95" w14:textId="77777777" w:rsidR="00FC375B" w:rsidRPr="00BC32FA" w:rsidRDefault="00FC375B" w:rsidP="00FC375B">
      <w:pPr>
        <w:rPr>
          <w:rFonts w:cs="Arial"/>
          <w:iCs/>
          <w:u w:val="single"/>
        </w:rPr>
      </w:pPr>
      <w:r w:rsidRPr="00BC32FA">
        <w:rPr>
          <w:rFonts w:cs="Arial"/>
          <w:iCs/>
          <w:u w:val="single"/>
        </w:rPr>
        <w:lastRenderedPageBreak/>
        <w:t>The prescribed list of ‘persons’ eligible to appeal a decision of the County on the proposed plan of subdivision as per subsection 51(48.3) of the Planning Act is as follows:</w:t>
      </w:r>
    </w:p>
    <w:p w14:paraId="505373AE" w14:textId="77777777" w:rsidR="00FC375B" w:rsidRPr="00BC32FA" w:rsidRDefault="00FC375B" w:rsidP="00FC375B">
      <w:pPr>
        <w:pStyle w:val="paragraph"/>
        <w:numPr>
          <w:ilvl w:val="0"/>
          <w:numId w:val="27"/>
        </w:numPr>
        <w:rPr>
          <w:rFonts w:ascii="Arial" w:hAnsi="Arial" w:cs="Arial"/>
          <w:iCs/>
          <w:lang w:val="en"/>
        </w:rPr>
      </w:pPr>
      <w:r w:rsidRPr="00BC32FA">
        <w:rPr>
          <w:rFonts w:ascii="Arial" w:hAnsi="Arial" w:cs="Arial"/>
          <w:iCs/>
          <w:lang w:val="en"/>
        </w:rPr>
        <w:t>A corporation operating an electric utility in the local municipality or planning area to which the plan of subdivision would apply.</w:t>
      </w:r>
    </w:p>
    <w:p w14:paraId="2C89B2DA" w14:textId="77777777" w:rsidR="00FC375B" w:rsidRPr="00BC32FA" w:rsidRDefault="00FC375B" w:rsidP="00FC375B">
      <w:pPr>
        <w:pStyle w:val="paragraph"/>
        <w:numPr>
          <w:ilvl w:val="0"/>
          <w:numId w:val="27"/>
        </w:numPr>
        <w:rPr>
          <w:rFonts w:ascii="Arial" w:hAnsi="Arial" w:cs="Arial"/>
          <w:iCs/>
          <w:lang w:val="en"/>
        </w:rPr>
      </w:pPr>
      <w:r w:rsidRPr="00BC32FA">
        <w:rPr>
          <w:rFonts w:ascii="Arial" w:hAnsi="Arial" w:cs="Arial"/>
          <w:iCs/>
          <w:lang w:val="en"/>
        </w:rPr>
        <w:t>Ontario Power Generation Inc.</w:t>
      </w:r>
    </w:p>
    <w:p w14:paraId="399F2A77" w14:textId="77777777" w:rsidR="00FC375B" w:rsidRPr="00BC32FA" w:rsidRDefault="00FC375B" w:rsidP="00FC375B">
      <w:pPr>
        <w:pStyle w:val="paragraph"/>
        <w:numPr>
          <w:ilvl w:val="0"/>
          <w:numId w:val="27"/>
        </w:numPr>
        <w:rPr>
          <w:rFonts w:ascii="Arial" w:hAnsi="Arial" w:cs="Arial"/>
          <w:iCs/>
          <w:lang w:val="en"/>
        </w:rPr>
      </w:pPr>
      <w:r w:rsidRPr="00BC32FA">
        <w:rPr>
          <w:rFonts w:ascii="Arial" w:hAnsi="Arial" w:cs="Arial"/>
          <w:iCs/>
          <w:lang w:val="en"/>
        </w:rPr>
        <w:t>Hydro One Inc.</w:t>
      </w:r>
    </w:p>
    <w:p w14:paraId="2A2CE5D5" w14:textId="77777777" w:rsidR="00FC375B" w:rsidRPr="00BC32FA" w:rsidRDefault="00FC375B" w:rsidP="00FC375B">
      <w:pPr>
        <w:pStyle w:val="paragraph"/>
        <w:numPr>
          <w:ilvl w:val="0"/>
          <w:numId w:val="27"/>
        </w:numPr>
        <w:rPr>
          <w:rFonts w:ascii="Arial" w:hAnsi="Arial" w:cs="Arial"/>
          <w:iCs/>
          <w:lang w:val="en"/>
        </w:rPr>
      </w:pPr>
      <w:r w:rsidRPr="00BC32FA">
        <w:rPr>
          <w:rFonts w:ascii="Arial" w:hAnsi="Arial" w:cs="Arial"/>
          <w:iCs/>
          <w:lang w:val="en"/>
        </w:rPr>
        <w:t>A company operating a natural gas utility in the local municipality or planning area to which the plan of subdivision would apply.</w:t>
      </w:r>
    </w:p>
    <w:p w14:paraId="1779E49D" w14:textId="77777777" w:rsidR="00FC375B" w:rsidRPr="00BC32FA" w:rsidRDefault="00FC375B" w:rsidP="00FC375B">
      <w:pPr>
        <w:pStyle w:val="paragraph"/>
        <w:numPr>
          <w:ilvl w:val="0"/>
          <w:numId w:val="27"/>
        </w:numPr>
        <w:rPr>
          <w:rFonts w:ascii="Arial" w:hAnsi="Arial" w:cs="Arial"/>
          <w:iCs/>
          <w:lang w:val="en"/>
        </w:rPr>
      </w:pPr>
      <w:r w:rsidRPr="00BC32FA">
        <w:rPr>
          <w:rFonts w:ascii="Arial" w:hAnsi="Arial" w:cs="Arial"/>
          <w:iCs/>
          <w:lang w:val="en"/>
        </w:rPr>
        <w:t>A company operating an oil or natural gas pipeline in the local municipality or planning area to which the plan of subdivision would apply.</w:t>
      </w:r>
    </w:p>
    <w:p w14:paraId="3A441268" w14:textId="77777777" w:rsidR="00FC375B" w:rsidRPr="00BC32FA" w:rsidRDefault="00FC375B" w:rsidP="00FC375B">
      <w:pPr>
        <w:pStyle w:val="paragraph"/>
        <w:numPr>
          <w:ilvl w:val="0"/>
          <w:numId w:val="27"/>
        </w:numPr>
        <w:rPr>
          <w:rFonts w:ascii="Arial" w:hAnsi="Arial" w:cs="Arial"/>
          <w:iCs/>
          <w:lang w:val="en"/>
        </w:rPr>
      </w:pPr>
      <w:r w:rsidRPr="00BC32FA">
        <w:rPr>
          <w:rFonts w:ascii="Arial" w:hAnsi="Arial" w:cs="Arial"/>
          <w:iCs/>
          <w:lang w:val="en"/>
        </w:rPr>
        <w:t>A person required to prepare a risk and safety management plan in respect of an operation under Ontario Regulation 211/01 (Propane Storage and Handling) made under the Technical Standards and Safety Act, 2000, if any part of the distance established as the hazard distance applicable to the operation and referenced in the risk and safety management plan is within the area to which the plan of subdivision would apply.</w:t>
      </w:r>
    </w:p>
    <w:p w14:paraId="60830289" w14:textId="77777777" w:rsidR="00FC375B" w:rsidRPr="00BC32FA" w:rsidRDefault="00FC375B" w:rsidP="00FC375B">
      <w:pPr>
        <w:pStyle w:val="paragraph"/>
        <w:numPr>
          <w:ilvl w:val="0"/>
          <w:numId w:val="27"/>
        </w:numPr>
        <w:rPr>
          <w:rFonts w:ascii="Arial" w:eastAsiaTheme="minorHAnsi" w:hAnsi="Arial" w:cs="Arial"/>
          <w:bCs/>
        </w:rPr>
      </w:pPr>
      <w:r w:rsidRPr="00BC32FA">
        <w:rPr>
          <w:rFonts w:ascii="Arial" w:hAnsi="Arial" w:cs="Arial"/>
          <w:iCs/>
          <w:lang w:val="en"/>
        </w:rPr>
        <w:t xml:space="preserve">A company operating a railway line any part of which is located within 300 </w:t>
      </w:r>
      <w:proofErr w:type="spellStart"/>
      <w:r w:rsidRPr="00BC32FA">
        <w:rPr>
          <w:rFonts w:ascii="Arial" w:hAnsi="Arial" w:cs="Arial"/>
          <w:iCs/>
          <w:lang w:val="en"/>
        </w:rPr>
        <w:t>metres</w:t>
      </w:r>
      <w:proofErr w:type="spellEnd"/>
      <w:r w:rsidRPr="00BC32FA">
        <w:rPr>
          <w:rFonts w:ascii="Arial" w:hAnsi="Arial" w:cs="Arial"/>
          <w:iCs/>
          <w:lang w:val="en"/>
        </w:rPr>
        <w:t xml:space="preserve"> of any part of the area to which the plan of subdivision would apply.</w:t>
      </w:r>
    </w:p>
    <w:p w14:paraId="16C2AE1C" w14:textId="5D93F9DB" w:rsidR="00EB110E" w:rsidRPr="00FC375B" w:rsidRDefault="00FC375B" w:rsidP="00FC375B">
      <w:pPr>
        <w:pStyle w:val="paragraph"/>
        <w:numPr>
          <w:ilvl w:val="0"/>
          <w:numId w:val="27"/>
        </w:numPr>
        <w:spacing w:after="240"/>
        <w:ind w:left="714" w:hanging="357"/>
        <w:rPr>
          <w:rFonts w:ascii="Arial" w:hAnsi="Arial" w:cs="Arial"/>
          <w:bCs/>
        </w:rPr>
      </w:pPr>
      <w:r w:rsidRPr="00BC32FA">
        <w:rPr>
          <w:rFonts w:ascii="Arial" w:hAnsi="Arial" w:cs="Arial"/>
          <w:iCs/>
          <w:lang w:val="en"/>
        </w:rPr>
        <w:t>A company operating as a telecommunication infrastructure provider in the area to which the plan of subdivision would apply.</w:t>
      </w:r>
    </w:p>
    <w:p w14:paraId="459E1B7F"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5D91C13C" w14:textId="77777777" w:rsidR="00EB110E" w:rsidRPr="00C3107C" w:rsidRDefault="00EB110E" w:rsidP="00EB110E">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3BAEFC6E"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HOW TO RECEIVE NOTICE OF CHANGED CONDITIONS</w:t>
      </w:r>
    </w:p>
    <w:p w14:paraId="4316D570"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The conditions of an approval of draft plan of subdivision may be changed at any time before the final approval is given.</w:t>
      </w:r>
    </w:p>
    <w:p w14:paraId="5E06FC7B" w14:textId="77777777" w:rsidR="00EB110E" w:rsidRPr="00C3107C" w:rsidRDefault="00EB110E" w:rsidP="00EB110E">
      <w:pPr>
        <w:spacing w:after="0" w:line="240" w:lineRule="auto"/>
        <w:ind w:left="-630"/>
        <w:jc w:val="both"/>
        <w:rPr>
          <w:rFonts w:eastAsia="Calibri" w:cs="Calibri"/>
          <w:lang w:val="en-GB"/>
        </w:rPr>
      </w:pPr>
    </w:p>
    <w:p w14:paraId="4D10EFDF"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1DCF1B26" w14:textId="77777777" w:rsidR="00EB110E" w:rsidRPr="00C3107C" w:rsidRDefault="00EB110E" w:rsidP="00EB110E">
      <w:pPr>
        <w:spacing w:after="0" w:line="240" w:lineRule="auto"/>
        <w:ind w:left="-630"/>
        <w:jc w:val="both"/>
        <w:rPr>
          <w:rFonts w:eastAsia="Calibri" w:cs="Calibri"/>
          <w:lang w:val="en-GB"/>
        </w:rPr>
      </w:pPr>
    </w:p>
    <w:p w14:paraId="73C60F2A" w14:textId="77777777" w:rsidR="00A87930" w:rsidRPr="00BC32FA" w:rsidRDefault="00A87930" w:rsidP="00A87930">
      <w:pPr>
        <w:spacing w:after="0" w:line="240" w:lineRule="auto"/>
        <w:ind w:left="-630"/>
        <w:jc w:val="both"/>
        <w:rPr>
          <w:rFonts w:eastAsia="Calibri" w:cs="Arial"/>
          <w:b/>
          <w:lang w:val="en-GB"/>
        </w:rPr>
      </w:pPr>
      <w:r w:rsidRPr="00BC32FA">
        <w:rPr>
          <w:rFonts w:eastAsia="Calibri" w:cs="Arial"/>
          <w:b/>
          <w:lang w:val="en-GB"/>
        </w:rPr>
        <w:t>RELATED APPLICATIONS</w:t>
      </w:r>
    </w:p>
    <w:p w14:paraId="1040C5F5" w14:textId="2FA1807E" w:rsidR="00A87930" w:rsidRPr="00BC32FA" w:rsidRDefault="00A87930" w:rsidP="00A87930">
      <w:pPr>
        <w:spacing w:after="0" w:line="240" w:lineRule="auto"/>
        <w:ind w:left="-630"/>
        <w:jc w:val="both"/>
        <w:rPr>
          <w:rFonts w:eastAsia="Calibri" w:cs="Arial"/>
          <w:lang w:val="en-GB"/>
        </w:rPr>
      </w:pPr>
      <w:r w:rsidRPr="00BC32FA">
        <w:rPr>
          <w:rFonts w:eastAsia="Calibri" w:cs="Arial"/>
          <w:lang w:val="en-GB"/>
        </w:rPr>
        <w:t>Town</w:t>
      </w:r>
      <w:r>
        <w:rPr>
          <w:rFonts w:eastAsia="Calibri" w:cs="Arial"/>
          <w:lang w:val="en-GB"/>
        </w:rPr>
        <w:t xml:space="preserve"> of The Blue Mountains Peaks Meadows </w:t>
      </w:r>
      <w:r w:rsidRPr="00BC32FA">
        <w:rPr>
          <w:rFonts w:eastAsia="Calibri" w:cs="Arial"/>
          <w:lang w:val="en-GB"/>
        </w:rPr>
        <w:t>Zoning By-law Amendment</w:t>
      </w:r>
      <w:r>
        <w:rPr>
          <w:rFonts w:eastAsia="Calibri" w:cs="Arial"/>
          <w:lang w:val="en-GB"/>
        </w:rPr>
        <w:t xml:space="preserve"> #P2351.</w:t>
      </w:r>
    </w:p>
    <w:p w14:paraId="25B1B823" w14:textId="77777777" w:rsidR="00A87930" w:rsidRDefault="00A87930" w:rsidP="00EB110E">
      <w:pPr>
        <w:spacing w:after="0" w:line="240" w:lineRule="auto"/>
        <w:ind w:left="-630"/>
        <w:jc w:val="both"/>
        <w:rPr>
          <w:rFonts w:eastAsia="Calibri" w:cs="Calibri"/>
          <w:b/>
          <w:lang w:val="en-GB"/>
        </w:rPr>
      </w:pPr>
    </w:p>
    <w:p w14:paraId="2D51522E" w14:textId="7794E212"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GETTING ADDITIONAL INFORMATION</w:t>
      </w:r>
    </w:p>
    <w:p w14:paraId="23CA6C3B"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27A6CBC8" w14:textId="77777777" w:rsidR="00EB110E" w:rsidRPr="00C3107C" w:rsidRDefault="00EB110E" w:rsidP="00EB110E">
      <w:pPr>
        <w:spacing w:after="0" w:line="240" w:lineRule="auto"/>
        <w:ind w:left="-630"/>
        <w:rPr>
          <w:rFonts w:eastAsia="Calibri" w:cs="Calibri"/>
          <w:b/>
          <w:lang w:val="en-GB"/>
        </w:rPr>
      </w:pPr>
    </w:p>
    <w:p w14:paraId="44E481E9"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ADDRESS FOR NOTICE OF APPEAL</w:t>
      </w:r>
    </w:p>
    <w:p w14:paraId="0D58A1B6"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County of Grey</w:t>
      </w:r>
    </w:p>
    <w:p w14:paraId="1C408355"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595-9th Avenue East</w:t>
      </w:r>
    </w:p>
    <w:p w14:paraId="71FB20E7"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OWEN SOUND, Ontario N4K 3E3</w:t>
      </w:r>
    </w:p>
    <w:p w14:paraId="4A2A33A1"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Attention: Mr. Randy Scherzer, MCIP RPP</w:t>
      </w:r>
    </w:p>
    <w:p w14:paraId="500B8F1D"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Director of Planning &amp; Development</w:t>
      </w:r>
    </w:p>
    <w:p w14:paraId="667E2D64" w14:textId="77777777" w:rsidR="00EB110E" w:rsidRPr="00C3107C" w:rsidRDefault="00EB110E" w:rsidP="00EB110E">
      <w:pPr>
        <w:rPr>
          <w:rFonts w:eastAsia="Calibri" w:cs="Calibri"/>
          <w:b/>
          <w:lang w:val="en-GB"/>
        </w:rPr>
      </w:pPr>
      <w:r w:rsidRPr="00C3107C">
        <w:rPr>
          <w:rFonts w:eastAsia="Calibri" w:cs="Calibri"/>
          <w:b/>
          <w:lang w:val="en-GB"/>
        </w:rPr>
        <w:br w:type="page"/>
      </w:r>
    </w:p>
    <w:p w14:paraId="201D522B" w14:textId="79BC8318" w:rsidR="0094090E" w:rsidRPr="00BD7D0F" w:rsidRDefault="0094090E" w:rsidP="00BD7D0F">
      <w:pPr>
        <w:pBdr>
          <w:bottom w:val="single" w:sz="4" w:space="1" w:color="auto"/>
        </w:pBdr>
        <w:rPr>
          <w:rFonts w:eastAsia="Calibri" w:cs="Arial"/>
          <w:lang w:val="en-GB"/>
        </w:rPr>
      </w:pPr>
      <w:r w:rsidRPr="00BD7D0F">
        <w:rPr>
          <w:rFonts w:eastAsia="Calibri" w:cs="Arial"/>
          <w:lang w:val="en-GB"/>
        </w:rPr>
        <w:lastRenderedPageBreak/>
        <w:t>Plan of Subdivision File No. 42T-201</w:t>
      </w:r>
      <w:r w:rsidR="00C70483" w:rsidRPr="00BD7D0F">
        <w:rPr>
          <w:rFonts w:eastAsia="Calibri" w:cs="Arial"/>
          <w:lang w:val="en-GB"/>
        </w:rPr>
        <w:t>6</w:t>
      </w:r>
      <w:r w:rsidRPr="00BD7D0F">
        <w:rPr>
          <w:rFonts w:eastAsia="Calibri" w:cs="Arial"/>
          <w:lang w:val="en-GB"/>
        </w:rPr>
        <w:t>-</w:t>
      </w:r>
      <w:r w:rsidR="00C70483" w:rsidRPr="00BD7D0F">
        <w:rPr>
          <w:rFonts w:eastAsia="Calibri" w:cs="Arial"/>
          <w:lang w:val="en-GB"/>
        </w:rPr>
        <w:t>06</w:t>
      </w:r>
      <w:r w:rsidRPr="00BD7D0F">
        <w:rPr>
          <w:rFonts w:eastAsia="Calibri" w:cs="Arial"/>
          <w:lang w:val="en-GB"/>
        </w:rPr>
        <w:t xml:space="preserve"> has been granted </w:t>
      </w:r>
      <w:r w:rsidRPr="00BD7D0F">
        <w:rPr>
          <w:rFonts w:eastAsia="Calibri" w:cs="Arial"/>
          <w:u w:val="single"/>
          <w:lang w:val="en-GB"/>
        </w:rPr>
        <w:t>draft approval.</w:t>
      </w:r>
      <w:r w:rsidRPr="00BD7D0F">
        <w:rPr>
          <w:rFonts w:eastAsia="Calibri" w:cs="Arial"/>
          <w:lang w:val="en-GB"/>
        </w:rPr>
        <w:t xml:space="preserve"> The County’s conditions of final approval for registration of this draft plan of subdivision are as follows:</w:t>
      </w:r>
      <w:bookmarkStart w:id="2" w:name="Clarksbury_--_Conditions_for_Draft_Plan_"/>
      <w:bookmarkEnd w:id="2"/>
    </w:p>
    <w:p w14:paraId="257ECECE" w14:textId="77777777" w:rsidR="0094090E" w:rsidRPr="00BD7D0F" w:rsidRDefault="0094090E" w:rsidP="00BD7D0F">
      <w:pPr>
        <w:ind w:left="100"/>
        <w:rPr>
          <w:rFonts w:cs="Arial"/>
          <w:b/>
        </w:rPr>
      </w:pPr>
      <w:r w:rsidRPr="00BD7D0F">
        <w:rPr>
          <w:rFonts w:cs="Arial"/>
          <w:b/>
        </w:rPr>
        <w:t>General Requirements</w:t>
      </w:r>
    </w:p>
    <w:p w14:paraId="37EFF52B" w14:textId="67D92133" w:rsidR="0094090E" w:rsidRPr="00BD7D0F" w:rsidRDefault="0094090E" w:rsidP="00BD7D0F">
      <w:pPr>
        <w:pStyle w:val="ListParagraph"/>
        <w:widowControl w:val="0"/>
        <w:numPr>
          <w:ilvl w:val="0"/>
          <w:numId w:val="21"/>
        </w:numPr>
        <w:tabs>
          <w:tab w:val="left" w:pos="460"/>
        </w:tabs>
        <w:autoSpaceDE w:val="0"/>
        <w:autoSpaceDN w:val="0"/>
        <w:ind w:right="282"/>
        <w:contextualSpacing w:val="0"/>
        <w:jc w:val="left"/>
        <w:rPr>
          <w:szCs w:val="24"/>
        </w:rPr>
      </w:pPr>
      <w:r w:rsidRPr="00BD7D0F">
        <w:rPr>
          <w:szCs w:val="24"/>
        </w:rPr>
        <w:t>That the final plan shall conform to the Draft Plan of Subdivision File No. 42T-201</w:t>
      </w:r>
      <w:r w:rsidR="00804303" w:rsidRPr="00BD7D0F">
        <w:rPr>
          <w:szCs w:val="24"/>
        </w:rPr>
        <w:t>6</w:t>
      </w:r>
      <w:r w:rsidRPr="00BD7D0F">
        <w:rPr>
          <w:szCs w:val="24"/>
        </w:rPr>
        <w:t>-</w:t>
      </w:r>
      <w:r w:rsidR="00804303" w:rsidRPr="00BD7D0F">
        <w:rPr>
          <w:szCs w:val="24"/>
        </w:rPr>
        <w:t>06</w:t>
      </w:r>
      <w:r w:rsidRPr="00BD7D0F">
        <w:rPr>
          <w:szCs w:val="24"/>
        </w:rPr>
        <w:t xml:space="preserve"> prepared by </w:t>
      </w:r>
      <w:r w:rsidR="00804303" w:rsidRPr="00BD7D0F">
        <w:rPr>
          <w:szCs w:val="24"/>
        </w:rPr>
        <w:t>KLM Planning Partners Inc.</w:t>
      </w:r>
      <w:r w:rsidRPr="00BD7D0F">
        <w:rPr>
          <w:szCs w:val="24"/>
        </w:rPr>
        <w:t xml:space="preserve">, dated August </w:t>
      </w:r>
      <w:r w:rsidR="00804303" w:rsidRPr="00BD7D0F">
        <w:rPr>
          <w:szCs w:val="24"/>
        </w:rPr>
        <w:t>28</w:t>
      </w:r>
      <w:r w:rsidRPr="00BD7D0F">
        <w:rPr>
          <w:szCs w:val="24"/>
        </w:rPr>
        <w:t>, 201</w:t>
      </w:r>
      <w:r w:rsidR="00804303" w:rsidRPr="00BD7D0F">
        <w:rPr>
          <w:szCs w:val="24"/>
        </w:rPr>
        <w:t>8</w:t>
      </w:r>
      <w:r w:rsidR="008C4A25" w:rsidRPr="00BD7D0F">
        <w:rPr>
          <w:szCs w:val="24"/>
        </w:rPr>
        <w:t xml:space="preserve"> </w:t>
      </w:r>
      <w:r w:rsidRPr="00BD7D0F">
        <w:rPr>
          <w:szCs w:val="24"/>
        </w:rPr>
        <w:t>showing:</w:t>
      </w:r>
    </w:p>
    <w:p w14:paraId="399198A5" w14:textId="1156FF3C" w:rsidR="0094090E" w:rsidRPr="00BD7D0F" w:rsidRDefault="00804303" w:rsidP="00BD7D0F">
      <w:pPr>
        <w:pStyle w:val="ListParagraph"/>
        <w:widowControl w:val="0"/>
        <w:numPr>
          <w:ilvl w:val="1"/>
          <w:numId w:val="21"/>
        </w:numPr>
        <w:tabs>
          <w:tab w:val="left" w:pos="1539"/>
          <w:tab w:val="left" w:pos="1540"/>
        </w:tabs>
        <w:autoSpaceDE w:val="0"/>
        <w:autoSpaceDN w:val="0"/>
        <w:contextualSpacing w:val="0"/>
        <w:rPr>
          <w:szCs w:val="24"/>
        </w:rPr>
      </w:pPr>
      <w:r w:rsidRPr="00BD7D0F">
        <w:rPr>
          <w:szCs w:val="24"/>
        </w:rPr>
        <w:t>Sixteen (16) lots fronting on Dorothy Drive.</w:t>
      </w:r>
    </w:p>
    <w:p w14:paraId="208DF2F9" w14:textId="17330216" w:rsidR="0094090E" w:rsidRPr="00BD7D0F" w:rsidRDefault="0094090E" w:rsidP="00BD7D0F">
      <w:pPr>
        <w:pStyle w:val="BodyText"/>
        <w:spacing w:after="200" w:line="276" w:lineRule="auto"/>
        <w:ind w:left="527" w:right="121"/>
        <w:rPr>
          <w:rFonts w:ascii="Arial" w:hAnsi="Arial" w:cs="Arial"/>
        </w:rPr>
      </w:pPr>
      <w:r w:rsidRPr="00BD7D0F">
        <w:rPr>
          <w:rFonts w:ascii="Arial" w:hAnsi="Arial" w:cs="Arial"/>
        </w:rPr>
        <w:t>The legal description of the subject lands is Part of Lot 2</w:t>
      </w:r>
      <w:r w:rsidR="00804303" w:rsidRPr="00BD7D0F">
        <w:rPr>
          <w:rFonts w:ascii="Arial" w:hAnsi="Arial" w:cs="Arial"/>
        </w:rPr>
        <w:t>5</w:t>
      </w:r>
      <w:r w:rsidRPr="00BD7D0F">
        <w:rPr>
          <w:rFonts w:ascii="Arial" w:hAnsi="Arial" w:cs="Arial"/>
        </w:rPr>
        <w:t xml:space="preserve">, Concession </w:t>
      </w:r>
      <w:r w:rsidR="00804303" w:rsidRPr="00BD7D0F">
        <w:rPr>
          <w:rFonts w:ascii="Arial" w:hAnsi="Arial" w:cs="Arial"/>
        </w:rPr>
        <w:t>6</w:t>
      </w:r>
      <w:r w:rsidRPr="00BD7D0F">
        <w:rPr>
          <w:rFonts w:ascii="Arial" w:hAnsi="Arial" w:cs="Arial"/>
        </w:rPr>
        <w:t xml:space="preserve">, being Blocks </w:t>
      </w:r>
      <w:r w:rsidR="00804303" w:rsidRPr="00BD7D0F">
        <w:rPr>
          <w:rFonts w:ascii="Arial" w:hAnsi="Arial" w:cs="Arial"/>
        </w:rPr>
        <w:t>46,</w:t>
      </w:r>
      <w:r w:rsidRPr="00BD7D0F">
        <w:rPr>
          <w:rFonts w:ascii="Arial" w:hAnsi="Arial" w:cs="Arial"/>
        </w:rPr>
        <w:t xml:space="preserve"> Registered Plan 16M</w:t>
      </w:r>
      <w:r w:rsidR="00574BA5">
        <w:rPr>
          <w:rFonts w:ascii="Arial" w:hAnsi="Arial" w:cs="Arial"/>
        </w:rPr>
        <w:t>-</w:t>
      </w:r>
      <w:r w:rsidR="00804303" w:rsidRPr="00BD7D0F">
        <w:rPr>
          <w:rFonts w:ascii="Arial" w:hAnsi="Arial" w:cs="Arial"/>
        </w:rPr>
        <w:t>20</w:t>
      </w:r>
      <w:r w:rsidRPr="00BD7D0F">
        <w:rPr>
          <w:rFonts w:ascii="Arial" w:hAnsi="Arial" w:cs="Arial"/>
        </w:rPr>
        <w:t>, Town of the Blue Mountains, County of Grey.</w:t>
      </w:r>
    </w:p>
    <w:p w14:paraId="450AD970" w14:textId="3D089D4E" w:rsidR="00804303" w:rsidRPr="00BD7D0F" w:rsidRDefault="00804303" w:rsidP="00BD7D0F">
      <w:pPr>
        <w:pStyle w:val="Default"/>
        <w:numPr>
          <w:ilvl w:val="0"/>
          <w:numId w:val="21"/>
        </w:numPr>
        <w:spacing w:after="200" w:line="276" w:lineRule="auto"/>
        <w:jc w:val="left"/>
      </w:pPr>
      <w:r w:rsidRPr="00BD7D0F">
        <w:t>The Owner shall enter into and execute a Subdivision Agreement, in accordance with these Draft Plan Conditions, prior to final approval and registration of the Plan, to satisfy these conditions and all financial, legal, and engineering matters, including landscaping and the installation of municipal services, and other requirements of the Town and the County of Grey (“the County”), as well as any statutory requirements of other government authorities, including the payment of all applicable Town and County development charges in accordance with the applicable Development Charges By-law.</w:t>
      </w:r>
    </w:p>
    <w:p w14:paraId="46B5FAB6" w14:textId="2E7E13EC" w:rsidR="00804303" w:rsidRPr="00BD7D0F" w:rsidRDefault="00804303" w:rsidP="00BD7D0F">
      <w:pPr>
        <w:pStyle w:val="Default"/>
        <w:numPr>
          <w:ilvl w:val="0"/>
          <w:numId w:val="21"/>
        </w:numPr>
        <w:spacing w:after="200" w:line="276" w:lineRule="auto"/>
        <w:jc w:val="left"/>
      </w:pPr>
      <w:r w:rsidRPr="00BD7D0F">
        <w:t>The Owner shall not commence any work on the Lands, including filling, grading,</w:t>
      </w:r>
      <w:r w:rsidR="00D9437F" w:rsidRPr="00BD7D0F">
        <w:t xml:space="preserve"> </w:t>
      </w:r>
      <w:r w:rsidRPr="00BD7D0F">
        <w:t>removing trees and/or top soil, installing any works, or constructing any buildings or structures until they have entered into a Pre-Servicing Agreement and/or Subdivision Agreement with the Town, in a form satisfactory to the Town.</w:t>
      </w:r>
    </w:p>
    <w:p w14:paraId="3C1CF911" w14:textId="77777777" w:rsidR="00804303" w:rsidRPr="00BD7D0F" w:rsidRDefault="00804303" w:rsidP="00BD7D0F">
      <w:pPr>
        <w:pStyle w:val="Default"/>
        <w:numPr>
          <w:ilvl w:val="0"/>
          <w:numId w:val="21"/>
        </w:numPr>
        <w:spacing w:after="200" w:line="276" w:lineRule="auto"/>
        <w:jc w:val="left"/>
      </w:pPr>
      <w:r w:rsidRPr="00BD7D0F">
        <w:t>The Owner shall agree in the Subdivision Agreement that all of the works required by the Town, the County, other government authorities and utility providers for the development and servicing of the lands shall be designed and installed in accordance with the Town’s Engineering Standards, and Provincial &amp; Federal Guidelines &amp; Standards, that are in effect at the date of execution of the Subdivision Agreement. Where compliance with Town Engineering Standards necessitates off-site works, (i.e. stormwater management system upgrades, localized water storage) the owner shall enter into agreements with the Town to implement the requisite off-site works, to the satisfaction of the Town.</w:t>
      </w:r>
    </w:p>
    <w:p w14:paraId="255617DC" w14:textId="77777777" w:rsidR="00804303" w:rsidRPr="00BD7D0F" w:rsidRDefault="00804303" w:rsidP="00BD7D0F">
      <w:pPr>
        <w:pStyle w:val="Default"/>
        <w:numPr>
          <w:ilvl w:val="0"/>
          <w:numId w:val="21"/>
        </w:numPr>
        <w:spacing w:after="200" w:line="276" w:lineRule="auto"/>
        <w:jc w:val="left"/>
      </w:pPr>
      <w:r w:rsidRPr="00BD7D0F">
        <w:lastRenderedPageBreak/>
        <w:t xml:space="preserve">Prior to final approval and registration of the subdivision, an amending Zoning By-law implementing the subject plan shall be approved under Section 34 and 36 of the </w:t>
      </w:r>
      <w:r w:rsidRPr="00BD7D0F">
        <w:rPr>
          <w:i/>
          <w:iCs/>
        </w:rPr>
        <w:t>Planning Act.</w:t>
      </w:r>
    </w:p>
    <w:p w14:paraId="76A9A66F" w14:textId="3521B8C3" w:rsidR="00CB06D4" w:rsidRDefault="00804303" w:rsidP="00BD7D0F">
      <w:pPr>
        <w:pStyle w:val="Default"/>
        <w:numPr>
          <w:ilvl w:val="0"/>
          <w:numId w:val="21"/>
        </w:numPr>
        <w:spacing w:after="200" w:line="276" w:lineRule="auto"/>
        <w:jc w:val="left"/>
      </w:pPr>
      <w:r w:rsidRPr="00BD7D0F">
        <w:t xml:space="preserve">The implementing Zoning By-law shall include necessary hazard zoning to the satisfaction of the Grey </w:t>
      </w:r>
      <w:proofErr w:type="spellStart"/>
      <w:r w:rsidRPr="00BD7D0F">
        <w:t>Sauble</w:t>
      </w:r>
      <w:proofErr w:type="spellEnd"/>
      <w:r w:rsidRPr="00BD7D0F">
        <w:t xml:space="preserve"> Conservation Authority (the “GSCA”).</w:t>
      </w:r>
    </w:p>
    <w:p w14:paraId="69B9F3F8" w14:textId="3F0866EA" w:rsidR="008E078C" w:rsidRPr="00BD7D0F" w:rsidRDefault="008E078C" w:rsidP="00BD7D0F">
      <w:pPr>
        <w:pStyle w:val="Default"/>
        <w:numPr>
          <w:ilvl w:val="0"/>
          <w:numId w:val="21"/>
        </w:numPr>
        <w:spacing w:after="200" w:line="276" w:lineRule="auto"/>
        <w:jc w:val="left"/>
      </w:pPr>
      <w:r>
        <w:t xml:space="preserve">That a restrictive </w:t>
      </w:r>
      <w:r w:rsidRPr="000D79B1">
        <w:t>covenant be placed on the lots within the draft plan of subdivision advising all future owners that short term accommodation uses are prohibited within the subdivision.</w:t>
      </w:r>
    </w:p>
    <w:p w14:paraId="25A07311" w14:textId="291F70EE" w:rsidR="00CB06D4" w:rsidRPr="00BD7D0F" w:rsidRDefault="003A1EA7" w:rsidP="00BD7D0F">
      <w:pPr>
        <w:pStyle w:val="Default"/>
        <w:spacing w:after="200" w:line="276" w:lineRule="auto"/>
        <w:ind w:left="100"/>
        <w:rPr>
          <w:b/>
          <w:bCs/>
        </w:rPr>
      </w:pPr>
      <w:r w:rsidRPr="00BD7D0F">
        <w:rPr>
          <w:b/>
          <w:bCs/>
        </w:rPr>
        <w:t>Servicing, Grading and Road Requirements</w:t>
      </w:r>
    </w:p>
    <w:p w14:paraId="7F5C119F" w14:textId="509B3E4F" w:rsidR="003A1EA7" w:rsidRPr="00BD7D0F" w:rsidRDefault="003A1EA7" w:rsidP="00BD7D0F">
      <w:pPr>
        <w:pStyle w:val="Default"/>
        <w:numPr>
          <w:ilvl w:val="0"/>
          <w:numId w:val="21"/>
        </w:numPr>
        <w:spacing w:after="200" w:line="276" w:lineRule="auto"/>
        <w:jc w:val="left"/>
      </w:pPr>
      <w:r w:rsidRPr="00BD7D0F">
        <w:t>Prior to preparation of a Subdivision Agreement by the Town, the Applicant shall submit the following to the satisfaction of the Town and the County, in consultation with the GSCA.</w:t>
      </w:r>
    </w:p>
    <w:p w14:paraId="6913573E" w14:textId="6381AD18" w:rsidR="003A1EA7" w:rsidRPr="00BD7D0F" w:rsidRDefault="003A1EA7" w:rsidP="00BD7D0F">
      <w:pPr>
        <w:pStyle w:val="Default"/>
        <w:numPr>
          <w:ilvl w:val="0"/>
          <w:numId w:val="23"/>
        </w:numPr>
        <w:spacing w:after="200" w:line="276" w:lineRule="auto"/>
      </w:pPr>
      <w:r w:rsidRPr="00BD7D0F">
        <w:t>An updated detailed engineering and drainage report, describing the stormwater drainage system for the proposed development on the subject lands. The report should include:</w:t>
      </w:r>
    </w:p>
    <w:p w14:paraId="00DA6A6F" w14:textId="7485D320" w:rsidR="003A1EA7" w:rsidRPr="00BD7D0F" w:rsidRDefault="003A1EA7" w:rsidP="00BD7D0F">
      <w:pPr>
        <w:pStyle w:val="Default"/>
        <w:numPr>
          <w:ilvl w:val="1"/>
          <w:numId w:val="23"/>
        </w:numPr>
        <w:spacing w:after="200" w:line="276" w:lineRule="auto"/>
      </w:pPr>
      <w:r w:rsidRPr="00BD7D0F">
        <w:t>Plans illustrating how the drainage system will integrate into the drainage of surrounding properties;</w:t>
      </w:r>
    </w:p>
    <w:p w14:paraId="4D01603F" w14:textId="1E1900E0" w:rsidR="003A1EA7" w:rsidRPr="00BD7D0F" w:rsidRDefault="003A1EA7" w:rsidP="00BD7D0F">
      <w:pPr>
        <w:pStyle w:val="Default"/>
        <w:numPr>
          <w:ilvl w:val="1"/>
          <w:numId w:val="23"/>
        </w:numPr>
        <w:spacing w:after="200" w:line="276" w:lineRule="auto"/>
      </w:pPr>
      <w:r w:rsidRPr="00BD7D0F">
        <w:t>The stormwater management techniques which may be required to control minor and major flows;</w:t>
      </w:r>
    </w:p>
    <w:p w14:paraId="40434B72" w14:textId="672023BF" w:rsidR="003A1EA7" w:rsidRPr="00BD7D0F" w:rsidRDefault="003A1EA7" w:rsidP="00BD7D0F">
      <w:pPr>
        <w:pStyle w:val="Default"/>
        <w:numPr>
          <w:ilvl w:val="1"/>
          <w:numId w:val="23"/>
        </w:numPr>
        <w:spacing w:after="200" w:line="276" w:lineRule="auto"/>
      </w:pPr>
      <w:r w:rsidRPr="00BD7D0F">
        <w:t>How external flows will be accommodated and the design capacity of the receiving system;</w:t>
      </w:r>
    </w:p>
    <w:p w14:paraId="105C7CF6" w14:textId="32ACB166" w:rsidR="003A1EA7" w:rsidRPr="00BD7D0F" w:rsidRDefault="003A1EA7" w:rsidP="00BD7D0F">
      <w:pPr>
        <w:pStyle w:val="Default"/>
        <w:numPr>
          <w:ilvl w:val="1"/>
          <w:numId w:val="23"/>
        </w:numPr>
        <w:spacing w:after="200" w:line="276" w:lineRule="auto"/>
      </w:pPr>
      <w:r w:rsidRPr="00BD7D0F">
        <w:t>Location and description of all outlets and other facilities which may require permits;</w:t>
      </w:r>
    </w:p>
    <w:p w14:paraId="261E5D8A" w14:textId="43AA1EE3" w:rsidR="003A1EA7" w:rsidRPr="00BD7D0F" w:rsidRDefault="003A1EA7" w:rsidP="00BD7D0F">
      <w:pPr>
        <w:pStyle w:val="Default"/>
        <w:numPr>
          <w:ilvl w:val="1"/>
          <w:numId w:val="23"/>
        </w:numPr>
        <w:spacing w:after="200" w:line="276" w:lineRule="auto"/>
      </w:pPr>
      <w:r w:rsidRPr="00BD7D0F">
        <w:t>Proposed methods for controlling or minimizing erosion and siltation on-site and/or in downstream areas during and after construction;</w:t>
      </w:r>
    </w:p>
    <w:p w14:paraId="706FCA25" w14:textId="1B151FEA" w:rsidR="003A1EA7" w:rsidRPr="00BD7D0F" w:rsidRDefault="003A1EA7" w:rsidP="00BD7D0F">
      <w:pPr>
        <w:pStyle w:val="Default"/>
        <w:numPr>
          <w:ilvl w:val="1"/>
          <w:numId w:val="23"/>
        </w:numPr>
        <w:spacing w:after="200" w:line="276" w:lineRule="auto"/>
      </w:pPr>
      <w:r w:rsidRPr="00BD7D0F">
        <w:t>Overall grading plans for the subject lands;</w:t>
      </w:r>
    </w:p>
    <w:p w14:paraId="147609CF" w14:textId="52CA0CE6" w:rsidR="003A1EA7" w:rsidRPr="00BD7D0F" w:rsidRDefault="003A1EA7" w:rsidP="00BD7D0F">
      <w:pPr>
        <w:pStyle w:val="Default"/>
        <w:numPr>
          <w:ilvl w:val="1"/>
          <w:numId w:val="23"/>
        </w:numPr>
        <w:spacing w:after="200" w:line="276" w:lineRule="auto"/>
      </w:pPr>
      <w:r w:rsidRPr="00BD7D0F">
        <w:t>Stormwater overland flow routes shall be kept within roads, approved walkways, or an approved easement only.</w:t>
      </w:r>
    </w:p>
    <w:p w14:paraId="2C5DC838" w14:textId="3D8D643D" w:rsidR="003A1EA7" w:rsidRPr="00BD7D0F" w:rsidRDefault="003A1EA7" w:rsidP="00BD7D0F">
      <w:pPr>
        <w:pStyle w:val="Default"/>
        <w:numPr>
          <w:ilvl w:val="1"/>
          <w:numId w:val="23"/>
        </w:numPr>
        <w:spacing w:after="200" w:line="276" w:lineRule="auto"/>
      </w:pPr>
      <w:r w:rsidRPr="00BD7D0F">
        <w:lastRenderedPageBreak/>
        <w:t>Confirmation that the treatment and conveyance approaches and facilities will have no negative effect on drainage issues within the Camperdown Service area.</w:t>
      </w:r>
    </w:p>
    <w:p w14:paraId="744B446F" w14:textId="6E1EF882" w:rsidR="003A1EA7" w:rsidRPr="00BD7D0F" w:rsidRDefault="003A1EA7" w:rsidP="00BD7D0F">
      <w:pPr>
        <w:pStyle w:val="Default"/>
        <w:spacing w:after="200" w:line="276" w:lineRule="auto"/>
        <w:ind w:left="1180"/>
      </w:pPr>
      <w:r w:rsidRPr="00BD7D0F">
        <w:t xml:space="preserve">It is recommended that the Owner or their consultant shall contact the Town and the GSCA, prior to preparing the above report to clarify the specific requirements of this development. </w:t>
      </w:r>
    </w:p>
    <w:p w14:paraId="0A1D1054" w14:textId="2A192CF0" w:rsidR="003A1EA7" w:rsidRPr="00BD7D0F" w:rsidRDefault="003A1EA7" w:rsidP="00BD7D0F">
      <w:pPr>
        <w:pStyle w:val="Default"/>
        <w:numPr>
          <w:ilvl w:val="0"/>
          <w:numId w:val="23"/>
        </w:numPr>
        <w:spacing w:after="200" w:line="276" w:lineRule="auto"/>
      </w:pPr>
      <w:r w:rsidRPr="00BD7D0F">
        <w:t>A detailed Servicing Plan providing for municipal sewer and water to the satisfaction of the Town.</w:t>
      </w:r>
    </w:p>
    <w:p w14:paraId="1B7428B5" w14:textId="77777777" w:rsidR="003A1EA7" w:rsidRPr="00BD7D0F" w:rsidRDefault="003A1EA7" w:rsidP="00BD7D0F">
      <w:pPr>
        <w:pStyle w:val="Default"/>
        <w:numPr>
          <w:ilvl w:val="0"/>
          <w:numId w:val="21"/>
        </w:numPr>
        <w:spacing w:after="200" w:line="276" w:lineRule="auto"/>
        <w:jc w:val="left"/>
      </w:pPr>
      <w:r w:rsidRPr="00BD7D0F">
        <w:t>Prior to final approval and registration, the Owner shall agree in the Subdivision Agreement, in wording acceptable to the Town in consultation with the GSCA;</w:t>
      </w:r>
    </w:p>
    <w:p w14:paraId="3FDA3A17" w14:textId="188DE772" w:rsidR="003A1EA7" w:rsidRPr="00BD7D0F" w:rsidRDefault="003A1EA7" w:rsidP="00BD7D0F">
      <w:pPr>
        <w:pStyle w:val="Default"/>
        <w:numPr>
          <w:ilvl w:val="1"/>
          <w:numId w:val="21"/>
        </w:numPr>
        <w:spacing w:after="200" w:line="276" w:lineRule="auto"/>
        <w:ind w:left="1170" w:hanging="350"/>
      </w:pPr>
      <w:r w:rsidRPr="00BD7D0F">
        <w:t>To carry out, or cause to be carried out, all the works referred to in condition</w:t>
      </w:r>
      <w:r w:rsidR="00574BA5">
        <w:t xml:space="preserve"> </w:t>
      </w:r>
      <w:r w:rsidR="005F2F7D">
        <w:t>8</w:t>
      </w:r>
      <w:r w:rsidRPr="00BD7D0F">
        <w:t>(a) above; and</w:t>
      </w:r>
    </w:p>
    <w:p w14:paraId="6E3D68A7" w14:textId="170F3464" w:rsidR="003A1EA7" w:rsidRPr="00BD7D0F" w:rsidRDefault="003A1EA7" w:rsidP="00BD7D0F">
      <w:pPr>
        <w:pStyle w:val="Default"/>
        <w:numPr>
          <w:ilvl w:val="1"/>
          <w:numId w:val="21"/>
        </w:numPr>
        <w:spacing w:after="200" w:line="276" w:lineRule="auto"/>
        <w:ind w:left="1170" w:hanging="350"/>
      </w:pPr>
      <w:r w:rsidRPr="00BD7D0F">
        <w:t>To comply with all statutory requirements of the GSCA, as amended from time to time.</w:t>
      </w:r>
    </w:p>
    <w:p w14:paraId="09EA3370" w14:textId="77777777" w:rsidR="003A1EA7" w:rsidRPr="00BD7D0F" w:rsidRDefault="003A1EA7" w:rsidP="00BD7D0F">
      <w:pPr>
        <w:pStyle w:val="Default"/>
        <w:numPr>
          <w:ilvl w:val="0"/>
          <w:numId w:val="21"/>
        </w:numPr>
        <w:spacing w:after="200" w:line="276" w:lineRule="auto"/>
        <w:jc w:val="left"/>
      </w:pPr>
      <w:r w:rsidRPr="00BD7D0F">
        <w:t>Prior to final approval and registration, the Owner shall submit a detail soils investigation of the site prepared by a qualified geotechnical engineer, to the satisfaction of the Town.  A copy of this report shall also be submitted to the Town’s Chief Building Official.</w:t>
      </w:r>
    </w:p>
    <w:p w14:paraId="3F53BBDC" w14:textId="12867643" w:rsidR="003A1EA7" w:rsidRPr="00BD7D0F" w:rsidRDefault="003A1EA7" w:rsidP="00BD7D0F">
      <w:pPr>
        <w:pStyle w:val="Default"/>
        <w:numPr>
          <w:ilvl w:val="0"/>
          <w:numId w:val="21"/>
        </w:numPr>
        <w:spacing w:after="200" w:line="276" w:lineRule="auto"/>
        <w:jc w:val="left"/>
      </w:pPr>
      <w:r w:rsidRPr="00BD7D0F">
        <w:t>Prior to final approval and registration, arrangements shall be made to the satisfaction of the Town for any relocation of utilities required by the development of the subject lands, to be undertaken at the Owner’s expense.</w:t>
      </w:r>
    </w:p>
    <w:p w14:paraId="56F806A1" w14:textId="21EC6C1C" w:rsidR="003A1EA7" w:rsidRPr="00BD7D0F" w:rsidRDefault="003A1EA7" w:rsidP="00BD7D0F">
      <w:pPr>
        <w:pStyle w:val="Default"/>
        <w:numPr>
          <w:ilvl w:val="0"/>
          <w:numId w:val="21"/>
        </w:numPr>
        <w:spacing w:after="200" w:line="276" w:lineRule="auto"/>
        <w:jc w:val="left"/>
      </w:pPr>
      <w:r w:rsidRPr="00BD7D0F">
        <w:t xml:space="preserve">The Owner shall agree to complete a full width reconstruction of Dorothy Drive, save and except the municipal services within, unless they are damaged by the owners’ works or required by the site servicing design, from Station 0+020 to 0+360 to a Town Standard. The reconstruction shall be to the existing condition of Dorothy Drive at the time works </w:t>
      </w:r>
      <w:proofErr w:type="gramStart"/>
      <w:r w:rsidRPr="00BD7D0F">
        <w:t>commence, and</w:t>
      </w:r>
      <w:proofErr w:type="gramEnd"/>
      <w:r w:rsidRPr="00BD7D0F">
        <w:t xml:space="preserve"> shall be undertaken at the Owner’s expense.</w:t>
      </w:r>
    </w:p>
    <w:p w14:paraId="042345B4" w14:textId="34023CB4" w:rsidR="003A1EA7" w:rsidRPr="00BD7D0F" w:rsidRDefault="003A1EA7" w:rsidP="00BD7D0F">
      <w:pPr>
        <w:pStyle w:val="Default"/>
        <w:spacing w:after="200" w:line="276" w:lineRule="auto"/>
      </w:pPr>
      <w:r w:rsidRPr="00BD7D0F">
        <w:rPr>
          <w:b/>
          <w:bCs/>
        </w:rPr>
        <w:t xml:space="preserve">Landscaping, Trees, Fencing, and Streetscape Requirements </w:t>
      </w:r>
    </w:p>
    <w:p w14:paraId="5835BD7E" w14:textId="4CECFAB7" w:rsidR="003A1EA7" w:rsidRPr="00BD7D0F" w:rsidRDefault="003A1EA7" w:rsidP="00BD7D0F">
      <w:pPr>
        <w:pStyle w:val="Default"/>
        <w:numPr>
          <w:ilvl w:val="0"/>
          <w:numId w:val="21"/>
        </w:numPr>
        <w:spacing w:after="200" w:line="276" w:lineRule="auto"/>
        <w:jc w:val="left"/>
      </w:pPr>
      <w:r w:rsidRPr="00BD7D0F">
        <w:t>Prior to entering into a Pre-Servicing Agreement or Subdivision Agreement by the</w:t>
      </w:r>
      <w:r w:rsidR="0081714A" w:rsidRPr="00BD7D0F">
        <w:t xml:space="preserve"> </w:t>
      </w:r>
      <w:r w:rsidRPr="00BD7D0F">
        <w:t>Town, the Owner shall complete the following to the satisfaction of the Town, in</w:t>
      </w:r>
      <w:r w:rsidR="0081714A" w:rsidRPr="00BD7D0F">
        <w:t xml:space="preserve"> </w:t>
      </w:r>
      <w:r w:rsidRPr="00BD7D0F">
        <w:t>consultation with the GSCA and the Niagara Escarpment Commission (NEC):</w:t>
      </w:r>
    </w:p>
    <w:p w14:paraId="54C7C6B3" w14:textId="77777777" w:rsidR="0081714A" w:rsidRPr="00BD7D0F" w:rsidRDefault="003A1EA7" w:rsidP="00BD7D0F">
      <w:pPr>
        <w:pStyle w:val="Default"/>
        <w:numPr>
          <w:ilvl w:val="0"/>
          <w:numId w:val="24"/>
        </w:numPr>
        <w:spacing w:after="200" w:line="276" w:lineRule="auto"/>
      </w:pPr>
      <w:r w:rsidRPr="00BD7D0F">
        <w:lastRenderedPageBreak/>
        <w:t>A Landscape Analysis &amp; detailed Landscape Plan, in accordance with the</w:t>
      </w:r>
      <w:r w:rsidR="0081714A" w:rsidRPr="00BD7D0F">
        <w:t xml:space="preserve"> </w:t>
      </w:r>
      <w:r w:rsidRPr="00BD7D0F">
        <w:t>Town’s Official Plan and Community Design Guidelines; and</w:t>
      </w:r>
    </w:p>
    <w:p w14:paraId="610BCFEC" w14:textId="56092B9E" w:rsidR="003A1EA7" w:rsidRPr="00BD7D0F" w:rsidRDefault="003A1EA7" w:rsidP="00BD7D0F">
      <w:pPr>
        <w:pStyle w:val="Default"/>
        <w:numPr>
          <w:ilvl w:val="0"/>
          <w:numId w:val="24"/>
        </w:numPr>
        <w:spacing w:after="200" w:line="276" w:lineRule="auto"/>
      </w:pPr>
      <w:r w:rsidRPr="00BD7D0F">
        <w:t>A Tree Preservation Plan and Tree Restoration Plan in accordance with</w:t>
      </w:r>
      <w:r w:rsidR="0081714A" w:rsidRPr="00BD7D0F">
        <w:t xml:space="preserve"> </w:t>
      </w:r>
      <w:r w:rsidRPr="00BD7D0F">
        <w:t>the recommendations of the approved Environmental Impact Statement.</w:t>
      </w:r>
    </w:p>
    <w:p w14:paraId="7F7074FE" w14:textId="78181280" w:rsidR="003A1EA7" w:rsidRPr="00BD7D0F" w:rsidRDefault="003A1EA7" w:rsidP="00BD7D0F">
      <w:pPr>
        <w:pStyle w:val="Default"/>
        <w:numPr>
          <w:ilvl w:val="0"/>
          <w:numId w:val="21"/>
        </w:numPr>
        <w:spacing w:after="200" w:line="276" w:lineRule="auto"/>
        <w:jc w:val="left"/>
      </w:pPr>
      <w:r w:rsidRPr="00BD7D0F">
        <w:t>The subdivision agreement shall contain a provision to require the installation of</w:t>
      </w:r>
      <w:r w:rsidR="0081714A" w:rsidRPr="00BD7D0F">
        <w:t xml:space="preserve"> </w:t>
      </w:r>
      <w:r w:rsidRPr="00BD7D0F">
        <w:t>warning signs by the owner, to demarcate the boundary between Block 46 and</w:t>
      </w:r>
      <w:r w:rsidR="0081714A" w:rsidRPr="00BD7D0F">
        <w:t xml:space="preserve"> </w:t>
      </w:r>
      <w:r w:rsidRPr="00BD7D0F">
        <w:t>Block 51, to ensure protection of the ANSI and Woodlands features within the Town</w:t>
      </w:r>
      <w:r w:rsidR="0081714A" w:rsidRPr="00BD7D0F">
        <w:t xml:space="preserve"> </w:t>
      </w:r>
      <w:r w:rsidRPr="00BD7D0F">
        <w:t>Open Space / Natural Heritage Block.</w:t>
      </w:r>
    </w:p>
    <w:p w14:paraId="18453228" w14:textId="77777777" w:rsidR="003A1EA7" w:rsidRPr="00BD7D0F" w:rsidRDefault="003A1EA7" w:rsidP="00BD7D0F">
      <w:pPr>
        <w:pStyle w:val="Default"/>
        <w:spacing w:after="200" w:line="276" w:lineRule="auto"/>
      </w:pPr>
      <w:r w:rsidRPr="00BD7D0F">
        <w:rPr>
          <w:b/>
          <w:bCs/>
        </w:rPr>
        <w:t xml:space="preserve">Parkland and Open Space Requirements </w:t>
      </w:r>
    </w:p>
    <w:p w14:paraId="2A68000E" w14:textId="5F85CF66" w:rsidR="003A1EA7" w:rsidRPr="00BD7D0F" w:rsidRDefault="003A1EA7" w:rsidP="00BD7D0F">
      <w:pPr>
        <w:pStyle w:val="Default"/>
        <w:numPr>
          <w:ilvl w:val="0"/>
          <w:numId w:val="21"/>
        </w:numPr>
        <w:spacing w:after="200" w:line="276" w:lineRule="auto"/>
        <w:jc w:val="left"/>
      </w:pPr>
      <w:r w:rsidRPr="00BD7D0F">
        <w:t>The Owner shall pay cash-in-lieu for 5% parkland dedication in accordance with the</w:t>
      </w:r>
      <w:r w:rsidR="0081714A" w:rsidRPr="00BD7D0F">
        <w:t xml:space="preserve"> </w:t>
      </w:r>
      <w:r w:rsidRPr="00BD7D0F">
        <w:t>Planning Act.</w:t>
      </w:r>
    </w:p>
    <w:p w14:paraId="72D6DBB2" w14:textId="77777777" w:rsidR="003A1EA7" w:rsidRPr="00BD7D0F" w:rsidRDefault="003A1EA7" w:rsidP="00BD7D0F">
      <w:pPr>
        <w:pStyle w:val="Default"/>
        <w:spacing w:after="200" w:line="276" w:lineRule="auto"/>
      </w:pPr>
      <w:r w:rsidRPr="00BD7D0F">
        <w:rPr>
          <w:b/>
          <w:bCs/>
        </w:rPr>
        <w:t xml:space="preserve">Utilities and Canada Post </w:t>
      </w:r>
    </w:p>
    <w:p w14:paraId="37B727DD" w14:textId="3C054AB2" w:rsidR="003A1EA7" w:rsidRPr="00BD7D0F" w:rsidRDefault="003A1EA7" w:rsidP="00BD7D0F">
      <w:pPr>
        <w:pStyle w:val="Default"/>
        <w:numPr>
          <w:ilvl w:val="0"/>
          <w:numId w:val="21"/>
        </w:numPr>
        <w:spacing w:after="200" w:line="276" w:lineRule="auto"/>
        <w:jc w:val="left"/>
      </w:pPr>
      <w:r w:rsidRPr="00BD7D0F">
        <w:t>The Owner shall grant all necessary easements for drainage, utility and servicing</w:t>
      </w:r>
      <w:r w:rsidR="0081714A" w:rsidRPr="00BD7D0F">
        <w:t xml:space="preserve"> </w:t>
      </w:r>
      <w:r w:rsidRPr="00BD7D0F">
        <w:t>purposes, as may be required, to the appropriate agency or public authority.</w:t>
      </w:r>
    </w:p>
    <w:p w14:paraId="0A455600" w14:textId="54BE6362" w:rsidR="0081714A" w:rsidRPr="00BD7D0F" w:rsidRDefault="003A1EA7" w:rsidP="00BD7D0F">
      <w:pPr>
        <w:pStyle w:val="Default"/>
        <w:numPr>
          <w:ilvl w:val="0"/>
          <w:numId w:val="21"/>
        </w:numPr>
        <w:spacing w:after="200" w:line="276" w:lineRule="auto"/>
        <w:jc w:val="left"/>
      </w:pPr>
      <w:r w:rsidRPr="00BD7D0F">
        <w:t>The Owner shall make satisfactory arrangements with Canada Post and the Town,</w:t>
      </w:r>
      <w:r w:rsidR="0081714A" w:rsidRPr="00BD7D0F">
        <w:t xml:space="preserve"> </w:t>
      </w:r>
      <w:r w:rsidRPr="00BD7D0F">
        <w:t>for the installation of Canada Post Community Mailboxes and shall indicate these</w:t>
      </w:r>
      <w:r w:rsidR="0081714A" w:rsidRPr="00BD7D0F">
        <w:t xml:space="preserve"> locations on the appropriate servicing plans. The applicant shall further provide the following for the Community Mailboxes: </w:t>
      </w:r>
    </w:p>
    <w:p w14:paraId="179CFADB" w14:textId="30CEA9F4" w:rsidR="0081714A" w:rsidRPr="00BD7D0F" w:rsidRDefault="0081714A" w:rsidP="00BD7D0F">
      <w:pPr>
        <w:pStyle w:val="Default"/>
        <w:numPr>
          <w:ilvl w:val="0"/>
          <w:numId w:val="25"/>
        </w:numPr>
        <w:spacing w:after="200" w:line="276" w:lineRule="auto"/>
      </w:pPr>
      <w:r w:rsidRPr="00BD7D0F">
        <w:t>An appropriately sized sidewalk section (concrete pad), per Canada Post standards, to place the mailbox on, plus any required vehicle lay-bys, walkway access and/or curb depressions for wheelchair access.</w:t>
      </w:r>
    </w:p>
    <w:p w14:paraId="39D87988" w14:textId="23AF5A71" w:rsidR="0081714A" w:rsidRPr="00BD7D0F" w:rsidRDefault="0081714A" w:rsidP="00BD7D0F">
      <w:pPr>
        <w:pStyle w:val="Default"/>
        <w:numPr>
          <w:ilvl w:val="0"/>
          <w:numId w:val="25"/>
        </w:numPr>
        <w:spacing w:after="200" w:line="276" w:lineRule="auto"/>
      </w:pPr>
      <w:r w:rsidRPr="00BD7D0F">
        <w:t>A suitable temporary Community Mailbox location which may be utilized by Canada Post until the curbs, sidewalks and final grading have been completed at the permanent Community Mailbox Site locations to enable Canada Post to provide mail service to new residences as soon as homes are occupied.</w:t>
      </w:r>
    </w:p>
    <w:p w14:paraId="40BB3946" w14:textId="77777777" w:rsidR="0081714A" w:rsidRPr="00BD7D0F" w:rsidRDefault="0081714A" w:rsidP="00BD7D0F">
      <w:pPr>
        <w:pStyle w:val="Default"/>
        <w:spacing w:after="200" w:line="276" w:lineRule="auto"/>
      </w:pPr>
      <w:r w:rsidRPr="00BD7D0F">
        <w:rPr>
          <w:b/>
          <w:bCs/>
        </w:rPr>
        <w:t xml:space="preserve">Administration </w:t>
      </w:r>
    </w:p>
    <w:p w14:paraId="586A5241" w14:textId="77777777" w:rsidR="0081714A" w:rsidRPr="00BD7D0F" w:rsidRDefault="0081714A" w:rsidP="00BD7D0F">
      <w:pPr>
        <w:pStyle w:val="Default"/>
        <w:numPr>
          <w:ilvl w:val="0"/>
          <w:numId w:val="21"/>
        </w:numPr>
        <w:spacing w:after="200" w:line="276" w:lineRule="auto"/>
        <w:jc w:val="left"/>
      </w:pPr>
      <w:r w:rsidRPr="00BD7D0F">
        <w:t>Prior to final approval and registration, the Subdivision Agreement shall include special provisions addressing the following matters in wording acceptable to the Town:</w:t>
      </w:r>
    </w:p>
    <w:p w14:paraId="75BB2CF9" w14:textId="6414533F" w:rsidR="0081714A" w:rsidRPr="00BD7D0F" w:rsidRDefault="0081714A" w:rsidP="00BD7D0F">
      <w:pPr>
        <w:pStyle w:val="Default"/>
        <w:numPr>
          <w:ilvl w:val="0"/>
          <w:numId w:val="26"/>
        </w:numPr>
        <w:spacing w:after="200" w:line="276" w:lineRule="auto"/>
      </w:pPr>
      <w:r w:rsidRPr="00BD7D0F">
        <w:lastRenderedPageBreak/>
        <w:t>That the Owner shall agree that all vacant lots shall be rough graded such that best efforts are taken to ensure there is no standing water and maintained in general conformance with the approved comprehensive</w:t>
      </w:r>
      <w:r w:rsidR="00D9437F" w:rsidRPr="00BD7D0F">
        <w:t xml:space="preserve"> </w:t>
      </w:r>
      <w:r w:rsidRPr="00BD7D0F">
        <w:t>grading plan. Efforts will be made to maintain the existing tree cover where applicable until such time as building envelopes have been established. The Owner shall further agree in the Subdivision Agreement to topsoil and seed any rough graded area not proceeding to construction in a timely manner, to the satisfaction of the Town.</w:t>
      </w:r>
    </w:p>
    <w:p w14:paraId="7D815E5B" w14:textId="77777777" w:rsidR="0081714A" w:rsidRPr="00BD7D0F" w:rsidRDefault="0081714A" w:rsidP="00BD7D0F">
      <w:pPr>
        <w:pStyle w:val="Default"/>
        <w:numPr>
          <w:ilvl w:val="0"/>
          <w:numId w:val="26"/>
        </w:numPr>
        <w:spacing w:after="200" w:line="276" w:lineRule="auto"/>
      </w:pPr>
      <w:r w:rsidRPr="00BD7D0F">
        <w:t>That the Owner shall agree to engage a qualified engineer and that the Owner’s Engineer certify that their reports conform with applicable standards to the satisfaction of the Town of The Blue Mountains and that the Engineer provides certification that the final constructed works conform to the approved design.</w:t>
      </w:r>
    </w:p>
    <w:p w14:paraId="1FC86D56" w14:textId="77777777" w:rsidR="0081714A" w:rsidRPr="00BD7D0F" w:rsidRDefault="0081714A" w:rsidP="00BD7D0F">
      <w:pPr>
        <w:pStyle w:val="Default"/>
        <w:numPr>
          <w:ilvl w:val="0"/>
          <w:numId w:val="26"/>
        </w:numPr>
        <w:spacing w:after="200" w:line="276" w:lineRule="auto"/>
      </w:pPr>
      <w:r w:rsidRPr="00BD7D0F">
        <w:t>That the Owner shall agree to engage a qualified engineer to review and certify that the completed pre-grading works comply with the pre-grading shown on the approved grading and drainage plan.</w:t>
      </w:r>
    </w:p>
    <w:p w14:paraId="17B7292F" w14:textId="77777777" w:rsidR="0081714A" w:rsidRPr="00BD7D0F" w:rsidRDefault="0081714A" w:rsidP="00BD7D0F">
      <w:pPr>
        <w:pStyle w:val="Default"/>
        <w:numPr>
          <w:ilvl w:val="0"/>
          <w:numId w:val="26"/>
        </w:numPr>
        <w:spacing w:after="200" w:line="276" w:lineRule="auto"/>
      </w:pPr>
      <w:r w:rsidRPr="00BD7D0F">
        <w:t>The Owner, and/or any future Lot Owner, shall agree to engage a qualified consultant to prepare a Final Lot Grading Certificate prior to Final Inspection, indicating that the grading of the lot has been completed in conformity with the Approved for Construction Master Grading/Drainage Plan, and to submit to the Chief Building Official for approval.</w:t>
      </w:r>
    </w:p>
    <w:p w14:paraId="01A71358" w14:textId="0E4A8161" w:rsidR="0081714A" w:rsidRPr="00BD7D0F" w:rsidRDefault="0081714A" w:rsidP="00BD7D0F">
      <w:pPr>
        <w:pStyle w:val="Default"/>
        <w:numPr>
          <w:ilvl w:val="0"/>
          <w:numId w:val="26"/>
        </w:numPr>
        <w:spacing w:after="200" w:line="276" w:lineRule="auto"/>
      </w:pPr>
      <w:r w:rsidRPr="00BD7D0F">
        <w:t xml:space="preserve">The Owner shall agree that any temporary stormwater management, construction mitigation, sediment and erosion control measures be approved by the Town and in place prior to site alteration </w:t>
      </w:r>
      <w:proofErr w:type="gramStart"/>
      <w:r w:rsidRPr="00BD7D0F">
        <w:t>with the exception of</w:t>
      </w:r>
      <w:proofErr w:type="gramEnd"/>
      <w:r w:rsidRPr="00BD7D0F">
        <w:t xml:space="preserve"> site alteration to install such measures.</w:t>
      </w:r>
    </w:p>
    <w:p w14:paraId="5B522E3E" w14:textId="0E0AF37D" w:rsidR="0081714A" w:rsidRPr="00BD7D0F" w:rsidRDefault="0081714A" w:rsidP="00BD7D0F">
      <w:pPr>
        <w:pStyle w:val="Default"/>
        <w:numPr>
          <w:ilvl w:val="0"/>
          <w:numId w:val="26"/>
        </w:numPr>
        <w:spacing w:after="200" w:line="276" w:lineRule="auto"/>
      </w:pPr>
      <w:r w:rsidRPr="00BD7D0F">
        <w:t xml:space="preserve">That the Owner shall agree to obtain any required statutory permits from the County of Grey, Town of The Blue Mountains, the Grey </w:t>
      </w:r>
      <w:proofErr w:type="spellStart"/>
      <w:r w:rsidRPr="00BD7D0F">
        <w:t>Sauble</w:t>
      </w:r>
      <w:proofErr w:type="spellEnd"/>
      <w:r w:rsidRPr="00BD7D0F">
        <w:t xml:space="preserve"> Conservation Authority, or any other applicable authority, prior to any site alteration.</w:t>
      </w:r>
    </w:p>
    <w:p w14:paraId="2E2E1ADA" w14:textId="77777777" w:rsidR="0081714A" w:rsidRPr="00BD7D0F" w:rsidRDefault="0081714A" w:rsidP="00BD7D0F">
      <w:pPr>
        <w:pStyle w:val="Default"/>
        <w:numPr>
          <w:ilvl w:val="0"/>
          <w:numId w:val="26"/>
        </w:numPr>
        <w:spacing w:after="200" w:line="276" w:lineRule="auto"/>
      </w:pPr>
      <w:r w:rsidRPr="00BD7D0F">
        <w:t>The Owner shall agree to the following:</w:t>
      </w:r>
    </w:p>
    <w:p w14:paraId="4C02C9A5" w14:textId="41ED436A" w:rsidR="0081714A" w:rsidRPr="00BD7D0F" w:rsidRDefault="0081714A" w:rsidP="00BD7D0F">
      <w:pPr>
        <w:pStyle w:val="Default"/>
        <w:numPr>
          <w:ilvl w:val="1"/>
          <w:numId w:val="26"/>
        </w:numPr>
        <w:spacing w:after="200" w:line="276" w:lineRule="auto"/>
      </w:pPr>
      <w:r w:rsidRPr="00BD7D0F">
        <w:t xml:space="preserve">Should previously unknown or unassessed deeply buried archaeological resources be uncovered during development, such resources may be a new archaeological site and therefore subject to Section 48 (1) of the </w:t>
      </w:r>
      <w:r w:rsidRPr="00BD7D0F">
        <w:rPr>
          <w:i/>
          <w:iCs/>
        </w:rPr>
        <w:t xml:space="preserve">Ontario Heritage Act. </w:t>
      </w:r>
      <w:r w:rsidRPr="00BD7D0F">
        <w:t xml:space="preserve">The proponent or person discovering the archaeological resources must cease alteration of the </w:t>
      </w:r>
      <w:r w:rsidRPr="00BD7D0F">
        <w:lastRenderedPageBreak/>
        <w:t xml:space="preserve">site immediately and engage a licensed archaeologist to carry out archaeological fieldwork, in compliance </w:t>
      </w:r>
      <w:r w:rsidR="00D9437F" w:rsidRPr="00BD7D0F">
        <w:t>with</w:t>
      </w:r>
      <w:r w:rsidRPr="00BD7D0F">
        <w:t xml:space="preserve"> sec</w:t>
      </w:r>
      <w:r w:rsidR="00D9437F" w:rsidRPr="00BD7D0F">
        <w:t>tion</w:t>
      </w:r>
      <w:r w:rsidRPr="00BD7D0F">
        <w:t xml:space="preserve"> 48 (1) of the </w:t>
      </w:r>
      <w:r w:rsidRPr="00BD7D0F">
        <w:rPr>
          <w:i/>
          <w:iCs/>
        </w:rPr>
        <w:t>Ontario Heritage Act</w:t>
      </w:r>
      <w:r w:rsidRPr="00BD7D0F">
        <w:t>;</w:t>
      </w:r>
    </w:p>
    <w:p w14:paraId="18BD4ED5" w14:textId="71EA7D10" w:rsidR="0081714A" w:rsidRPr="00BD7D0F" w:rsidRDefault="0081714A" w:rsidP="00BD7D0F">
      <w:pPr>
        <w:pStyle w:val="Default"/>
        <w:numPr>
          <w:ilvl w:val="1"/>
          <w:numId w:val="26"/>
        </w:numPr>
        <w:spacing w:after="200" w:line="276" w:lineRule="auto"/>
      </w:pPr>
      <w:r w:rsidRPr="00BD7D0F">
        <w:t>That anyone working on the subject lands who uncovers a burial site containing human remains shall cease fieldwork or construction activities and immediately report the discovery to the police or coroner in accordance with the Funeral, Burial and Cremation Services Act.</w:t>
      </w:r>
    </w:p>
    <w:p w14:paraId="7A3D43AB" w14:textId="4B9399AF" w:rsidR="0081714A" w:rsidRPr="00BD7D0F" w:rsidRDefault="0081714A" w:rsidP="00BD7D0F">
      <w:pPr>
        <w:pStyle w:val="Default"/>
        <w:numPr>
          <w:ilvl w:val="0"/>
          <w:numId w:val="21"/>
        </w:numPr>
        <w:spacing w:after="200" w:line="276" w:lineRule="auto"/>
        <w:jc w:val="left"/>
      </w:pPr>
      <w:r w:rsidRPr="00BD7D0F">
        <w:t>Prior to the signing of the final plan by the County of Grey, the County is to be advised by the applicant in writing, how all Draft Plan conditions have been carried out to the Town’s satisfaction.</w:t>
      </w:r>
    </w:p>
    <w:p w14:paraId="1B59FC1F" w14:textId="504D17B2" w:rsidR="0081714A" w:rsidRPr="00BD7D0F" w:rsidRDefault="0081714A" w:rsidP="00BD7D0F">
      <w:pPr>
        <w:pStyle w:val="Default"/>
        <w:numPr>
          <w:ilvl w:val="0"/>
          <w:numId w:val="21"/>
        </w:numPr>
        <w:spacing w:after="200" w:line="276" w:lineRule="auto"/>
        <w:jc w:val="left"/>
      </w:pPr>
      <w:r w:rsidRPr="00BD7D0F">
        <w:t xml:space="preserve">If final approval is not given to this plan within five (5) years of the draft approval date, and no extensions have been granted, draft approval shall lapse under Subsection 51(32) of the </w:t>
      </w:r>
      <w:r w:rsidRPr="00BD7D0F">
        <w:rPr>
          <w:i/>
          <w:iCs/>
        </w:rPr>
        <w:t>Planning Act, RSO 1990</w:t>
      </w:r>
      <w:r w:rsidRPr="00BD7D0F">
        <w:t>, as amended. If the owner wishes to request an extension to draft approval, a written explanation along with the applicable application fee and a resolution from the local municipality must be received.</w:t>
      </w:r>
    </w:p>
    <w:p w14:paraId="6629F49F" w14:textId="23745736" w:rsidR="0081714A" w:rsidRPr="00BD7D0F" w:rsidRDefault="0081714A" w:rsidP="00BD7D0F">
      <w:pPr>
        <w:pStyle w:val="Default"/>
        <w:numPr>
          <w:ilvl w:val="0"/>
          <w:numId w:val="21"/>
        </w:numPr>
        <w:spacing w:after="200" w:line="276" w:lineRule="auto"/>
        <w:jc w:val="left"/>
      </w:pPr>
      <w:r w:rsidRPr="00BD7D0F">
        <w:t>That the Owner shall provide the Town of The Blue Mountains</w:t>
      </w:r>
      <w:r w:rsidR="00D9437F" w:rsidRPr="00BD7D0F">
        <w:t xml:space="preserve"> and County of Grey</w:t>
      </w:r>
      <w:r w:rsidRPr="00BD7D0F">
        <w:t xml:space="preserve"> with digital copies of the Final Plan in a format acceptable to the Town of The Blue Mountains</w:t>
      </w:r>
      <w:r w:rsidR="00D9437F" w:rsidRPr="00BD7D0F">
        <w:t xml:space="preserve"> and County of Grey.</w:t>
      </w:r>
    </w:p>
    <w:p w14:paraId="282822D4" w14:textId="77777777" w:rsidR="0094090E" w:rsidRPr="00BD7D0F" w:rsidRDefault="0094090E" w:rsidP="00BD7D0F">
      <w:pPr>
        <w:ind w:left="119"/>
        <w:rPr>
          <w:rFonts w:cs="Arial"/>
          <w:b/>
        </w:rPr>
      </w:pPr>
      <w:r w:rsidRPr="00BD7D0F">
        <w:rPr>
          <w:rFonts w:cs="Arial"/>
          <w:b/>
        </w:rPr>
        <w:t>NOTES TO DRAFT APPROVAL</w:t>
      </w:r>
    </w:p>
    <w:p w14:paraId="1D6B9E27" w14:textId="77777777" w:rsidR="0094090E" w:rsidRPr="00BD7D0F" w:rsidRDefault="0094090E" w:rsidP="00BD7D0F">
      <w:pPr>
        <w:pStyle w:val="ListParagraph"/>
        <w:widowControl w:val="0"/>
        <w:numPr>
          <w:ilvl w:val="0"/>
          <w:numId w:val="13"/>
        </w:numPr>
        <w:tabs>
          <w:tab w:val="left" w:pos="839"/>
          <w:tab w:val="left" w:pos="840"/>
        </w:tabs>
        <w:autoSpaceDE w:val="0"/>
        <w:autoSpaceDN w:val="0"/>
        <w:ind w:right="490"/>
        <w:contextualSpacing w:val="0"/>
        <w:rPr>
          <w:szCs w:val="24"/>
        </w:rPr>
      </w:pPr>
      <w:r w:rsidRPr="00BD7D0F">
        <w:rPr>
          <w:szCs w:val="24"/>
        </w:rPr>
        <w:t>It is the applicant's responsibility to fulfil the conditions of draft approval and to ensure that the required clearance letters are forwarded by the appropriate agencies to the County of Grey, quoting the County file</w:t>
      </w:r>
      <w:r w:rsidRPr="00BD7D0F">
        <w:rPr>
          <w:spacing w:val="-29"/>
          <w:szCs w:val="24"/>
        </w:rPr>
        <w:t xml:space="preserve"> </w:t>
      </w:r>
      <w:r w:rsidRPr="00BD7D0F">
        <w:rPr>
          <w:szCs w:val="24"/>
        </w:rPr>
        <w:t>number.</w:t>
      </w:r>
    </w:p>
    <w:p w14:paraId="1AD2F6FE" w14:textId="65E14198" w:rsidR="0094090E" w:rsidRPr="00BD7D0F" w:rsidRDefault="0094090E" w:rsidP="00BD7D0F">
      <w:pPr>
        <w:pStyle w:val="ListParagraph"/>
        <w:widowControl w:val="0"/>
        <w:numPr>
          <w:ilvl w:val="0"/>
          <w:numId w:val="13"/>
        </w:numPr>
        <w:tabs>
          <w:tab w:val="left" w:pos="839"/>
          <w:tab w:val="left" w:pos="840"/>
        </w:tabs>
        <w:autoSpaceDE w:val="0"/>
        <w:autoSpaceDN w:val="0"/>
        <w:ind w:left="820" w:right="268"/>
        <w:contextualSpacing w:val="0"/>
        <w:rPr>
          <w:szCs w:val="24"/>
        </w:rPr>
      </w:pPr>
      <w:r w:rsidRPr="00BD7D0F">
        <w:rPr>
          <w:szCs w:val="24"/>
        </w:rPr>
        <w:t xml:space="preserve">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w:t>
      </w:r>
      <w:proofErr w:type="spellStart"/>
      <w:r w:rsidRPr="00BD7D0F">
        <w:rPr>
          <w:szCs w:val="24"/>
        </w:rPr>
        <w:t>metres</w:t>
      </w:r>
      <w:proofErr w:type="spellEnd"/>
      <w:r w:rsidRPr="00BD7D0F">
        <w:rPr>
          <w:szCs w:val="24"/>
        </w:rPr>
        <w:t xml:space="preserve">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w:t>
      </w:r>
      <w:r w:rsidRPr="00BD7D0F">
        <w:rPr>
          <w:spacing w:val="-37"/>
          <w:szCs w:val="24"/>
        </w:rPr>
        <w:t xml:space="preserve"> </w:t>
      </w:r>
      <w:r w:rsidRPr="00BD7D0F">
        <w:rPr>
          <w:szCs w:val="24"/>
        </w:rPr>
        <w:t>“</w:t>
      </w:r>
      <w:r w:rsidRPr="00BD7D0F">
        <w:rPr>
          <w:b/>
          <w:szCs w:val="24"/>
        </w:rPr>
        <w:t xml:space="preserve">DANGER - Overhead Electrical Wires” </w:t>
      </w:r>
      <w:r w:rsidRPr="00BD7D0F">
        <w:rPr>
          <w:szCs w:val="24"/>
        </w:rPr>
        <w:t xml:space="preserve">in all locations </w:t>
      </w:r>
      <w:r w:rsidRPr="00BD7D0F">
        <w:rPr>
          <w:szCs w:val="24"/>
        </w:rPr>
        <w:lastRenderedPageBreak/>
        <w:t xml:space="preserve">where personnel and construction vehicles might come </w:t>
      </w:r>
      <w:proofErr w:type="gramStart"/>
      <w:r w:rsidRPr="00BD7D0F">
        <w:rPr>
          <w:szCs w:val="24"/>
        </w:rPr>
        <w:t>in close proximity to</w:t>
      </w:r>
      <w:proofErr w:type="gramEnd"/>
      <w:r w:rsidRPr="00BD7D0F">
        <w:rPr>
          <w:szCs w:val="24"/>
        </w:rPr>
        <w:t xml:space="preserve"> the conductors.</w:t>
      </w:r>
    </w:p>
    <w:p w14:paraId="6134B8BF" w14:textId="30D1E2FC" w:rsidR="0094090E" w:rsidRPr="00BD7D0F" w:rsidRDefault="0094090E" w:rsidP="00BD7D0F">
      <w:pPr>
        <w:pStyle w:val="ListParagraph"/>
        <w:widowControl w:val="0"/>
        <w:numPr>
          <w:ilvl w:val="0"/>
          <w:numId w:val="13"/>
        </w:numPr>
        <w:tabs>
          <w:tab w:val="left" w:pos="819"/>
          <w:tab w:val="left" w:pos="820"/>
        </w:tabs>
        <w:autoSpaceDE w:val="0"/>
        <w:autoSpaceDN w:val="0"/>
        <w:ind w:left="820" w:right="339"/>
        <w:contextualSpacing w:val="0"/>
        <w:rPr>
          <w:szCs w:val="24"/>
        </w:rPr>
      </w:pPr>
      <w:bookmarkStart w:id="3" w:name="_Hlk19774366"/>
      <w:r w:rsidRPr="00BD7D0F">
        <w:rPr>
          <w:szCs w:val="24"/>
        </w:rPr>
        <w:t xml:space="preserve">Clearances </w:t>
      </w:r>
      <w:r w:rsidR="00637FBA" w:rsidRPr="00BD7D0F">
        <w:rPr>
          <w:szCs w:val="24"/>
        </w:rPr>
        <w:t xml:space="preserve">or consultations </w:t>
      </w:r>
      <w:r w:rsidRPr="00BD7D0F">
        <w:rPr>
          <w:szCs w:val="24"/>
        </w:rPr>
        <w:t>are required from the following agencies, as well as the appropriate agency or authority providing utilities or</w:t>
      </w:r>
      <w:r w:rsidRPr="00BD7D0F">
        <w:rPr>
          <w:spacing w:val="-28"/>
          <w:szCs w:val="24"/>
        </w:rPr>
        <w:t xml:space="preserve"> </w:t>
      </w:r>
      <w:r w:rsidRPr="00BD7D0F">
        <w:rPr>
          <w:szCs w:val="24"/>
        </w:rPr>
        <w:t>services:</w:t>
      </w:r>
    </w:p>
    <w:p w14:paraId="694AFDC0" w14:textId="77777777" w:rsidR="00D322A1" w:rsidRPr="00BD7D0F" w:rsidRDefault="00D322A1" w:rsidP="00BD7D0F">
      <w:pPr>
        <w:pStyle w:val="Default"/>
        <w:ind w:left="835"/>
      </w:pPr>
      <w:r w:rsidRPr="00BD7D0F">
        <w:t>Town of The Blue Mountains</w:t>
      </w:r>
    </w:p>
    <w:p w14:paraId="7CF591E0" w14:textId="77777777" w:rsidR="00D322A1" w:rsidRPr="00BD7D0F" w:rsidRDefault="00D322A1" w:rsidP="00BD7D0F">
      <w:pPr>
        <w:pStyle w:val="Default"/>
        <w:ind w:left="835"/>
      </w:pPr>
      <w:r w:rsidRPr="00BD7D0F">
        <w:t>PO Box 310, 32 Mill Street</w:t>
      </w:r>
    </w:p>
    <w:p w14:paraId="73EA4A7D" w14:textId="10794002" w:rsidR="00D322A1" w:rsidRPr="00BD7D0F" w:rsidRDefault="00D322A1" w:rsidP="00BD7D0F">
      <w:pPr>
        <w:pStyle w:val="Default"/>
        <w:ind w:left="835"/>
      </w:pPr>
      <w:r w:rsidRPr="00BD7D0F">
        <w:t>Thornbury, ON N0H 2P0</w:t>
      </w:r>
    </w:p>
    <w:p w14:paraId="16995389" w14:textId="77777777" w:rsidR="00BD7D0F" w:rsidRPr="00BD7D0F" w:rsidRDefault="00BD7D0F" w:rsidP="00BD7D0F">
      <w:pPr>
        <w:pStyle w:val="Default"/>
        <w:ind w:left="835"/>
      </w:pPr>
    </w:p>
    <w:p w14:paraId="7E389105" w14:textId="66543A38" w:rsidR="00D322A1" w:rsidRPr="00BD7D0F" w:rsidRDefault="00D322A1" w:rsidP="00BD7D0F">
      <w:pPr>
        <w:pStyle w:val="Default"/>
        <w:ind w:left="840"/>
      </w:pPr>
      <w:r w:rsidRPr="00BD7D0F">
        <w:t xml:space="preserve">Grey </w:t>
      </w:r>
      <w:proofErr w:type="spellStart"/>
      <w:r w:rsidRPr="00BD7D0F">
        <w:t>Sauble</w:t>
      </w:r>
      <w:proofErr w:type="spellEnd"/>
      <w:r w:rsidRPr="00BD7D0F">
        <w:t xml:space="preserve"> Conservation Authority</w:t>
      </w:r>
    </w:p>
    <w:p w14:paraId="5B207782" w14:textId="77777777" w:rsidR="00D322A1" w:rsidRPr="00BD7D0F" w:rsidRDefault="00D322A1" w:rsidP="00BD7D0F">
      <w:pPr>
        <w:pStyle w:val="Default"/>
        <w:ind w:left="840"/>
      </w:pPr>
      <w:r w:rsidRPr="00BD7D0F">
        <w:t>237897 Inglis Falls Road, RR4</w:t>
      </w:r>
    </w:p>
    <w:p w14:paraId="07959876" w14:textId="77777777" w:rsidR="00D322A1" w:rsidRPr="00BD7D0F" w:rsidRDefault="00D322A1" w:rsidP="00BD7D0F">
      <w:pPr>
        <w:pStyle w:val="Default"/>
        <w:ind w:left="840"/>
      </w:pPr>
      <w:r w:rsidRPr="00BD7D0F">
        <w:t>Owen Sound, ON N4K 5N6</w:t>
      </w:r>
    </w:p>
    <w:p w14:paraId="4651117E" w14:textId="77777777" w:rsidR="00BD7D0F" w:rsidRPr="00BD7D0F" w:rsidRDefault="00BD7D0F" w:rsidP="00BD7D0F">
      <w:pPr>
        <w:pStyle w:val="Default"/>
        <w:ind w:left="840"/>
      </w:pPr>
    </w:p>
    <w:p w14:paraId="11069F5E" w14:textId="13267B33" w:rsidR="00D322A1" w:rsidRPr="00BD7D0F" w:rsidRDefault="00D322A1" w:rsidP="00BD7D0F">
      <w:pPr>
        <w:pStyle w:val="Default"/>
        <w:ind w:left="840"/>
      </w:pPr>
      <w:r w:rsidRPr="00BD7D0F">
        <w:t>Canada Post Corporation</w:t>
      </w:r>
    </w:p>
    <w:p w14:paraId="461C8AFA" w14:textId="77777777" w:rsidR="00D322A1" w:rsidRPr="00BD7D0F" w:rsidRDefault="00D322A1" w:rsidP="00BD7D0F">
      <w:pPr>
        <w:pStyle w:val="Default"/>
        <w:ind w:left="840"/>
      </w:pPr>
      <w:r w:rsidRPr="00BD7D0F">
        <w:t>300 Wellington Street</w:t>
      </w:r>
    </w:p>
    <w:p w14:paraId="500C6AA4" w14:textId="77777777" w:rsidR="00D322A1" w:rsidRPr="00BD7D0F" w:rsidRDefault="00D322A1" w:rsidP="00BD7D0F">
      <w:pPr>
        <w:pStyle w:val="Default"/>
        <w:ind w:left="840"/>
      </w:pPr>
      <w:r w:rsidRPr="00BD7D0F">
        <w:t>London, ON N6B 3P2</w:t>
      </w:r>
    </w:p>
    <w:p w14:paraId="758883B2" w14:textId="77777777" w:rsidR="00D322A1" w:rsidRPr="00BD7D0F" w:rsidRDefault="00D322A1" w:rsidP="00BD7D0F">
      <w:pPr>
        <w:pStyle w:val="Default"/>
        <w:ind w:left="835"/>
      </w:pPr>
    </w:p>
    <w:p w14:paraId="0763FCE8" w14:textId="03768993" w:rsidR="00D322A1" w:rsidRPr="00BD7D0F" w:rsidRDefault="00D322A1" w:rsidP="00BD7D0F">
      <w:pPr>
        <w:pStyle w:val="Default"/>
        <w:ind w:left="835"/>
      </w:pPr>
      <w:r w:rsidRPr="00BD7D0F">
        <w:t>Niagara Escarpment Commission</w:t>
      </w:r>
    </w:p>
    <w:p w14:paraId="21EA1644" w14:textId="77777777" w:rsidR="00D322A1" w:rsidRPr="00BD7D0F" w:rsidRDefault="00D322A1" w:rsidP="00BD7D0F">
      <w:pPr>
        <w:pStyle w:val="Default"/>
        <w:ind w:left="835"/>
      </w:pPr>
      <w:r w:rsidRPr="00BD7D0F">
        <w:t>1450 7th Avenue</w:t>
      </w:r>
    </w:p>
    <w:p w14:paraId="7EFDA061" w14:textId="131EC3D6" w:rsidR="00D322A1" w:rsidRPr="00BD7D0F" w:rsidRDefault="00D322A1" w:rsidP="00BD7D0F">
      <w:pPr>
        <w:pStyle w:val="ListParagraph"/>
        <w:widowControl w:val="0"/>
        <w:tabs>
          <w:tab w:val="left" w:pos="819"/>
          <w:tab w:val="left" w:pos="820"/>
        </w:tabs>
        <w:autoSpaceDE w:val="0"/>
        <w:autoSpaceDN w:val="0"/>
        <w:spacing w:after="0" w:line="240" w:lineRule="auto"/>
        <w:ind w:left="835" w:right="339"/>
        <w:contextualSpacing w:val="0"/>
        <w:rPr>
          <w:szCs w:val="24"/>
        </w:rPr>
      </w:pPr>
      <w:r w:rsidRPr="00BD7D0F">
        <w:rPr>
          <w:szCs w:val="24"/>
        </w:rPr>
        <w:t>Owen Sound, ON N4K 2Z1</w:t>
      </w:r>
    </w:p>
    <w:p w14:paraId="1E4B9CF8" w14:textId="77777777" w:rsidR="00BD7D0F" w:rsidRPr="00BD7D0F" w:rsidRDefault="00BD7D0F" w:rsidP="00BD7D0F">
      <w:pPr>
        <w:pStyle w:val="ListParagraph"/>
        <w:widowControl w:val="0"/>
        <w:tabs>
          <w:tab w:val="left" w:pos="819"/>
          <w:tab w:val="left" w:pos="820"/>
        </w:tabs>
        <w:autoSpaceDE w:val="0"/>
        <w:autoSpaceDN w:val="0"/>
        <w:spacing w:after="0" w:line="240" w:lineRule="auto"/>
        <w:ind w:left="835" w:right="339"/>
        <w:contextualSpacing w:val="0"/>
        <w:rPr>
          <w:szCs w:val="24"/>
        </w:rPr>
      </w:pPr>
    </w:p>
    <w:bookmarkEnd w:id="3"/>
    <w:p w14:paraId="769EF6DA" w14:textId="468500D6" w:rsidR="0094090E" w:rsidRPr="00BD7D0F" w:rsidRDefault="0094090E" w:rsidP="00BD7D0F">
      <w:pPr>
        <w:pStyle w:val="ListParagraph"/>
        <w:widowControl w:val="0"/>
        <w:numPr>
          <w:ilvl w:val="0"/>
          <w:numId w:val="13"/>
        </w:numPr>
        <w:tabs>
          <w:tab w:val="left" w:pos="819"/>
          <w:tab w:val="left" w:pos="820"/>
        </w:tabs>
        <w:autoSpaceDE w:val="0"/>
        <w:autoSpaceDN w:val="0"/>
        <w:ind w:left="820" w:right="482"/>
        <w:contextualSpacing w:val="0"/>
        <w:rPr>
          <w:szCs w:val="24"/>
        </w:rPr>
      </w:pPr>
      <w:r w:rsidRPr="00BD7D0F">
        <w:rPr>
          <w:spacing w:val="3"/>
          <w:szCs w:val="24"/>
        </w:rPr>
        <w:t xml:space="preserve">We </w:t>
      </w:r>
      <w:r w:rsidRPr="00BD7D0F">
        <w:rPr>
          <w:szCs w:val="24"/>
        </w:rPr>
        <w:t>suggest you make yourself aware of the following subsections of the</w:t>
      </w:r>
      <w:r w:rsidRPr="00BD7D0F">
        <w:rPr>
          <w:spacing w:val="-40"/>
          <w:szCs w:val="24"/>
        </w:rPr>
        <w:t xml:space="preserve"> </w:t>
      </w:r>
      <w:r w:rsidRPr="00BD7D0F">
        <w:rPr>
          <w:szCs w:val="24"/>
        </w:rPr>
        <w:t>Land Titles</w:t>
      </w:r>
      <w:r w:rsidRPr="00BD7D0F">
        <w:rPr>
          <w:spacing w:val="-2"/>
          <w:szCs w:val="24"/>
        </w:rPr>
        <w:t xml:space="preserve"> </w:t>
      </w:r>
      <w:r w:rsidRPr="00BD7D0F">
        <w:rPr>
          <w:szCs w:val="24"/>
        </w:rPr>
        <w:t>Act:</w:t>
      </w:r>
    </w:p>
    <w:p w14:paraId="4B7106ED" w14:textId="77777777" w:rsidR="0094090E" w:rsidRPr="00BD7D0F" w:rsidRDefault="0094090E" w:rsidP="00BD7D0F">
      <w:pPr>
        <w:pStyle w:val="ListParagraph"/>
        <w:widowControl w:val="0"/>
        <w:numPr>
          <w:ilvl w:val="1"/>
          <w:numId w:val="13"/>
        </w:numPr>
        <w:tabs>
          <w:tab w:val="left" w:pos="1540"/>
        </w:tabs>
        <w:autoSpaceDE w:val="0"/>
        <w:autoSpaceDN w:val="0"/>
        <w:ind w:right="311"/>
        <w:contextualSpacing w:val="0"/>
        <w:rPr>
          <w:szCs w:val="24"/>
        </w:rPr>
      </w:pPr>
      <w:r w:rsidRPr="00BD7D0F">
        <w:rPr>
          <w:szCs w:val="24"/>
        </w:rPr>
        <w:t>subsection 144(1) requires all new plans to be registered in a Land Titles system if the land is situated in a land titles division;</w:t>
      </w:r>
      <w:r w:rsidRPr="00BD7D0F">
        <w:rPr>
          <w:spacing w:val="-24"/>
          <w:szCs w:val="24"/>
        </w:rPr>
        <w:t xml:space="preserve"> </w:t>
      </w:r>
      <w:r w:rsidRPr="00BD7D0F">
        <w:rPr>
          <w:szCs w:val="24"/>
        </w:rPr>
        <w:t>and</w:t>
      </w:r>
    </w:p>
    <w:p w14:paraId="4A239B12" w14:textId="77777777" w:rsidR="0094090E" w:rsidRPr="00BD7D0F" w:rsidRDefault="0094090E" w:rsidP="00BD7D0F">
      <w:pPr>
        <w:pStyle w:val="ListParagraph"/>
        <w:widowControl w:val="0"/>
        <w:numPr>
          <w:ilvl w:val="1"/>
          <w:numId w:val="13"/>
        </w:numPr>
        <w:tabs>
          <w:tab w:val="left" w:pos="1533"/>
        </w:tabs>
        <w:autoSpaceDE w:val="0"/>
        <w:autoSpaceDN w:val="0"/>
        <w:ind w:left="1532" w:hanging="355"/>
        <w:contextualSpacing w:val="0"/>
        <w:rPr>
          <w:szCs w:val="24"/>
        </w:rPr>
      </w:pPr>
      <w:r w:rsidRPr="00BD7D0F">
        <w:rPr>
          <w:szCs w:val="24"/>
        </w:rPr>
        <w:t>subsection 144(2) allows certain</w:t>
      </w:r>
      <w:r w:rsidRPr="00BD7D0F">
        <w:rPr>
          <w:spacing w:val="-21"/>
          <w:szCs w:val="24"/>
        </w:rPr>
        <w:t xml:space="preserve"> </w:t>
      </w:r>
      <w:r w:rsidRPr="00BD7D0F">
        <w:rPr>
          <w:szCs w:val="24"/>
        </w:rPr>
        <w:t>exceptions.</w:t>
      </w:r>
    </w:p>
    <w:p w14:paraId="65AD2A39" w14:textId="77777777" w:rsidR="0094090E" w:rsidRPr="00BD7D0F" w:rsidRDefault="0094090E" w:rsidP="00BD7D0F">
      <w:pPr>
        <w:pStyle w:val="BodyText"/>
        <w:spacing w:after="200" w:line="276" w:lineRule="auto"/>
        <w:ind w:left="822" w:right="469"/>
        <w:rPr>
          <w:rFonts w:ascii="Arial" w:hAnsi="Arial" w:cs="Arial"/>
        </w:rPr>
      </w:pPr>
      <w:r w:rsidRPr="00BD7D0F">
        <w:rPr>
          <w:rFonts w:ascii="Arial" w:hAnsi="Arial" w:cs="Arial"/>
        </w:rPr>
        <w:t>The subdivision plan for Registration must be in conformity with the applicable Ontario Regulation under The Registry Act.</w:t>
      </w:r>
    </w:p>
    <w:p w14:paraId="25910E2D" w14:textId="1C55EBEB" w:rsidR="0094090E" w:rsidRPr="00BD7D0F" w:rsidRDefault="0094090E" w:rsidP="00BD7D0F">
      <w:pPr>
        <w:pStyle w:val="ListParagraph"/>
        <w:widowControl w:val="0"/>
        <w:numPr>
          <w:ilvl w:val="0"/>
          <w:numId w:val="13"/>
        </w:numPr>
        <w:tabs>
          <w:tab w:val="left" w:pos="819"/>
          <w:tab w:val="left" w:pos="820"/>
        </w:tabs>
        <w:autoSpaceDE w:val="0"/>
        <w:autoSpaceDN w:val="0"/>
        <w:ind w:left="822" w:right="378"/>
        <w:contextualSpacing w:val="0"/>
        <w:rPr>
          <w:szCs w:val="24"/>
        </w:rPr>
      </w:pPr>
      <w:proofErr w:type="gramStart"/>
      <w:r w:rsidRPr="00BD7D0F">
        <w:rPr>
          <w:szCs w:val="24"/>
        </w:rPr>
        <w:t>Inauguration or extension of a piped water supply, a sewage system or a storm drainage system,</w:t>
      </w:r>
      <w:proofErr w:type="gramEnd"/>
      <w:r w:rsidRPr="00BD7D0F">
        <w:rPr>
          <w:szCs w:val="24"/>
        </w:rPr>
        <w:t xml:space="preserve"> is subject to the approval of the Ministry of the Environment </w:t>
      </w:r>
      <w:r w:rsidR="00D322A1" w:rsidRPr="00BD7D0F">
        <w:rPr>
          <w:szCs w:val="24"/>
        </w:rPr>
        <w:t>Conservation and Parks</w:t>
      </w:r>
      <w:r w:rsidRPr="00BD7D0F">
        <w:rPr>
          <w:szCs w:val="24"/>
        </w:rPr>
        <w:t xml:space="preserve"> under the Ontario Water Resources Act, RSO 1990, as amended.</w:t>
      </w:r>
    </w:p>
    <w:p w14:paraId="5D0E51E2" w14:textId="77777777" w:rsidR="0094090E" w:rsidRPr="00BD7D0F" w:rsidRDefault="0094090E" w:rsidP="00BD7D0F">
      <w:pPr>
        <w:pStyle w:val="ListParagraph"/>
        <w:widowControl w:val="0"/>
        <w:numPr>
          <w:ilvl w:val="0"/>
          <w:numId w:val="13"/>
        </w:numPr>
        <w:tabs>
          <w:tab w:val="left" w:pos="819"/>
          <w:tab w:val="left" w:pos="820"/>
        </w:tabs>
        <w:autoSpaceDE w:val="0"/>
        <w:autoSpaceDN w:val="0"/>
        <w:ind w:left="822"/>
        <w:contextualSpacing w:val="0"/>
        <w:rPr>
          <w:szCs w:val="24"/>
        </w:rPr>
      </w:pPr>
      <w:r w:rsidRPr="00BD7D0F">
        <w:rPr>
          <w:szCs w:val="24"/>
        </w:rPr>
        <w:t>All measurements in subdivision final plans must be presented in metric</w:t>
      </w:r>
      <w:r w:rsidRPr="00BD7D0F">
        <w:rPr>
          <w:spacing w:val="-35"/>
          <w:szCs w:val="24"/>
        </w:rPr>
        <w:t xml:space="preserve"> </w:t>
      </w:r>
      <w:r w:rsidRPr="00BD7D0F">
        <w:rPr>
          <w:szCs w:val="24"/>
        </w:rPr>
        <w:t>units.</w:t>
      </w:r>
    </w:p>
    <w:p w14:paraId="7C359985" w14:textId="77777777" w:rsidR="0094090E" w:rsidRPr="00BD7D0F" w:rsidRDefault="0094090E" w:rsidP="00BD7D0F">
      <w:pPr>
        <w:pStyle w:val="ListParagraph"/>
        <w:widowControl w:val="0"/>
        <w:numPr>
          <w:ilvl w:val="0"/>
          <w:numId w:val="13"/>
        </w:numPr>
        <w:tabs>
          <w:tab w:val="left" w:pos="819"/>
          <w:tab w:val="left" w:pos="820"/>
        </w:tabs>
        <w:autoSpaceDE w:val="0"/>
        <w:autoSpaceDN w:val="0"/>
        <w:ind w:left="822" w:right="161"/>
        <w:contextualSpacing w:val="0"/>
        <w:rPr>
          <w:szCs w:val="24"/>
        </w:rPr>
      </w:pPr>
      <w:r w:rsidRPr="00BD7D0F">
        <w:rPr>
          <w:szCs w:val="24"/>
        </w:rPr>
        <w:t>The final plan approved by the County must be registered within thirty (30) days or the County may withdraw its approval under subsection 51(32) of the Planning Act RSO 1990, as</w:t>
      </w:r>
      <w:r w:rsidRPr="00BD7D0F">
        <w:rPr>
          <w:spacing w:val="-12"/>
          <w:szCs w:val="24"/>
        </w:rPr>
        <w:t xml:space="preserve"> </w:t>
      </w:r>
      <w:r w:rsidRPr="00BD7D0F">
        <w:rPr>
          <w:szCs w:val="24"/>
        </w:rPr>
        <w:t>amended.</w:t>
      </w:r>
    </w:p>
    <w:p w14:paraId="1810BB84" w14:textId="77777777" w:rsidR="0094090E" w:rsidRPr="00BD7D0F" w:rsidRDefault="0094090E" w:rsidP="00BD7D0F">
      <w:pPr>
        <w:pStyle w:val="ListParagraph"/>
        <w:widowControl w:val="0"/>
        <w:numPr>
          <w:ilvl w:val="0"/>
          <w:numId w:val="13"/>
        </w:numPr>
        <w:tabs>
          <w:tab w:val="left" w:pos="819"/>
          <w:tab w:val="left" w:pos="820"/>
        </w:tabs>
        <w:autoSpaceDE w:val="0"/>
        <w:autoSpaceDN w:val="0"/>
        <w:ind w:left="822" w:right="696"/>
        <w:contextualSpacing w:val="0"/>
        <w:rPr>
          <w:szCs w:val="24"/>
        </w:rPr>
      </w:pPr>
      <w:r w:rsidRPr="00BD7D0F">
        <w:rPr>
          <w:szCs w:val="24"/>
        </w:rPr>
        <w:lastRenderedPageBreak/>
        <w:t>The required Landscape Analysis shall evaluate existing site vegetation and incorporate it into the Landscape Plan, wherever</w:t>
      </w:r>
      <w:r w:rsidRPr="00BD7D0F">
        <w:rPr>
          <w:spacing w:val="-28"/>
          <w:szCs w:val="24"/>
        </w:rPr>
        <w:t xml:space="preserve"> </w:t>
      </w:r>
      <w:r w:rsidRPr="00BD7D0F">
        <w:rPr>
          <w:szCs w:val="24"/>
        </w:rPr>
        <w:t>feasible.</w:t>
      </w:r>
    </w:p>
    <w:p w14:paraId="36D32383" w14:textId="43B38D75" w:rsidR="001A673C" w:rsidRPr="00BD7D0F" w:rsidRDefault="0094090E" w:rsidP="00BD7D0F">
      <w:pPr>
        <w:pStyle w:val="ListParagraph"/>
        <w:widowControl w:val="0"/>
        <w:numPr>
          <w:ilvl w:val="0"/>
          <w:numId w:val="13"/>
        </w:numPr>
        <w:tabs>
          <w:tab w:val="left" w:pos="819"/>
          <w:tab w:val="left" w:pos="820"/>
        </w:tabs>
        <w:autoSpaceDE w:val="0"/>
        <w:autoSpaceDN w:val="0"/>
        <w:ind w:left="822" w:right="657"/>
        <w:contextualSpacing w:val="0"/>
        <w:rPr>
          <w:szCs w:val="24"/>
        </w:rPr>
      </w:pPr>
      <w:r w:rsidRPr="00BD7D0F">
        <w:rPr>
          <w:szCs w:val="24"/>
        </w:rPr>
        <w:t>The required Tree Preservation Plan shall identify any wooded areas or individual trees which are intended to be retained, and those which are to be removed.</w:t>
      </w:r>
    </w:p>
    <w:sectPr w:rsidR="001A673C" w:rsidRPr="00BD7D0F" w:rsidSect="00EB110E">
      <w:headerReference w:type="default" r:id="rId19"/>
      <w:pgSz w:w="12240" w:h="15840" w:code="1"/>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99BDB" w14:textId="77777777" w:rsidR="00F91625" w:rsidRDefault="00F91625" w:rsidP="00883D8D">
      <w:pPr>
        <w:spacing w:after="0" w:line="240" w:lineRule="auto"/>
      </w:pPr>
      <w:r>
        <w:separator/>
      </w:r>
    </w:p>
  </w:endnote>
  <w:endnote w:type="continuationSeparator" w:id="0">
    <w:p w14:paraId="6BEA97B8" w14:textId="77777777" w:rsidR="00F91625" w:rsidRDefault="00F91625"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289353"/>
      <w:docPartObj>
        <w:docPartGallery w:val="Page Numbers (Bottom of Page)"/>
        <w:docPartUnique/>
      </w:docPartObj>
    </w:sdtPr>
    <w:sdtEndPr>
      <w:rPr>
        <w:noProof/>
        <w:sz w:val="22"/>
        <w:szCs w:val="22"/>
      </w:rPr>
    </w:sdtEndPr>
    <w:sdtContent>
      <w:p w14:paraId="7B0ACF18" w14:textId="4F4E7C83" w:rsidR="00F91625" w:rsidRPr="001E1628" w:rsidRDefault="00F91625" w:rsidP="00C70483">
        <w:pPr>
          <w:pStyle w:val="Footer"/>
          <w:rPr>
            <w:sz w:val="22"/>
            <w:szCs w:val="22"/>
          </w:rPr>
        </w:pPr>
        <w:r>
          <w:rPr>
            <w:sz w:val="22"/>
            <w:szCs w:val="22"/>
          </w:rPr>
          <w:t>PDR-CW-29-20</w:t>
        </w:r>
        <w:r w:rsidRPr="001E1628">
          <w:rPr>
            <w:sz w:val="22"/>
            <w:szCs w:val="22"/>
          </w:rPr>
          <w:t xml:space="preserve"> </w:t>
        </w:r>
        <w:r>
          <w:rPr>
            <w:sz w:val="22"/>
            <w:szCs w:val="22"/>
          </w:rPr>
          <w:tab/>
        </w:r>
        <w:r w:rsidRPr="001E1628">
          <w:rPr>
            <w:sz w:val="22"/>
            <w:szCs w:val="22"/>
          </w:rPr>
          <w:fldChar w:fldCharType="begin"/>
        </w:r>
        <w:r w:rsidRPr="001E1628">
          <w:rPr>
            <w:sz w:val="22"/>
            <w:szCs w:val="22"/>
          </w:rPr>
          <w:instrText xml:space="preserve"> PAGE   \* MERGEFORMAT </w:instrText>
        </w:r>
        <w:r w:rsidRPr="001E1628">
          <w:rPr>
            <w:sz w:val="22"/>
            <w:szCs w:val="22"/>
          </w:rPr>
          <w:fldChar w:fldCharType="separate"/>
        </w:r>
        <w:r w:rsidRPr="001E1628">
          <w:rPr>
            <w:noProof/>
            <w:sz w:val="22"/>
            <w:szCs w:val="22"/>
          </w:rPr>
          <w:t>2</w:t>
        </w:r>
        <w:r w:rsidRPr="001E1628">
          <w:rPr>
            <w:noProof/>
            <w:sz w:val="22"/>
            <w:szCs w:val="22"/>
          </w:rPr>
          <w:fldChar w:fldCharType="end"/>
        </w:r>
        <w:r>
          <w:rPr>
            <w:noProof/>
            <w:sz w:val="22"/>
            <w:szCs w:val="22"/>
          </w:rPr>
          <w:tab/>
        </w:r>
        <w:r>
          <w:rPr>
            <w:sz w:val="22"/>
            <w:szCs w:val="22"/>
          </w:rPr>
          <w:t>Date: Ju</w:t>
        </w:r>
        <w:r w:rsidR="008E078C">
          <w:rPr>
            <w:sz w:val="22"/>
            <w:szCs w:val="22"/>
          </w:rPr>
          <w:t>ly 9</w:t>
        </w:r>
        <w:r>
          <w:rPr>
            <w:sz w:val="22"/>
            <w:szCs w:val="22"/>
          </w:rPr>
          <w:t>, 2020</w:t>
        </w:r>
      </w:p>
    </w:sdtContent>
  </w:sdt>
  <w:p w14:paraId="36D3238C" w14:textId="28D1287B" w:rsidR="00F91625" w:rsidRPr="001E1628" w:rsidRDefault="00F91625" w:rsidP="001E1628">
    <w:pPr>
      <w:pStyle w:val="Foo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77777777" w:rsidR="00F91625" w:rsidRPr="001A673C" w:rsidRDefault="00F91625" w:rsidP="001A673C">
    <w:pPr>
      <w:pStyle w:val="Footer"/>
      <w:jc w:val="center"/>
      <w:rPr>
        <w:sz w:val="22"/>
        <w:szCs w:val="22"/>
      </w:rPr>
    </w:pPr>
    <w:r w:rsidRPr="001A673C">
      <w:rPr>
        <w:sz w:val="22"/>
        <w:szCs w:val="22"/>
      </w:rPr>
      <w:t xml:space="preserve">Grey County: </w:t>
    </w:r>
    <w:proofErr w:type="spellStart"/>
    <w:r w:rsidRPr="001A673C">
      <w:rPr>
        <w:sz w:val="22"/>
        <w:szCs w:val="22"/>
      </w:rPr>
      <w:t>Colour</w:t>
    </w:r>
    <w:proofErr w:type="spellEnd"/>
    <w:r w:rsidRPr="001A673C">
      <w:rPr>
        <w:sz w:val="22"/>
        <w:szCs w:val="22"/>
      </w:rPr>
      <w:t xml:space="preserve"> It Your Way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81283" w14:textId="77777777" w:rsidR="00F91625" w:rsidRDefault="00F91625" w:rsidP="00883D8D">
      <w:pPr>
        <w:spacing w:after="0" w:line="240" w:lineRule="auto"/>
      </w:pPr>
      <w:r>
        <w:separator/>
      </w:r>
    </w:p>
  </w:footnote>
  <w:footnote w:type="continuationSeparator" w:id="0">
    <w:p w14:paraId="286A26F8" w14:textId="77777777" w:rsidR="00F91625" w:rsidRDefault="00F91625" w:rsidP="0088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DEB2" w14:textId="39CD53A4" w:rsidR="00F91625" w:rsidRPr="00804303" w:rsidRDefault="00F91625" w:rsidP="00EB110E">
    <w:pPr>
      <w:tabs>
        <w:tab w:val="left" w:pos="-1440"/>
      </w:tabs>
      <w:spacing w:after="0"/>
      <w:ind w:left="5812" w:right="634" w:hanging="6096"/>
      <w:rPr>
        <w:rFonts w:cs="Calibri"/>
        <w:b/>
        <w:sz w:val="18"/>
        <w:szCs w:val="18"/>
        <w:lang w:val="en-CA"/>
      </w:rPr>
    </w:pPr>
    <w:r w:rsidRPr="00804303">
      <w:rPr>
        <w:rFonts w:cs="Calibri"/>
        <w:b/>
        <w:sz w:val="18"/>
        <w:szCs w:val="18"/>
        <w:lang w:val="en-CA"/>
      </w:rPr>
      <w:t xml:space="preserve">Applicant: </w:t>
    </w:r>
    <w:r w:rsidRPr="00804303">
      <w:rPr>
        <w:rStyle w:val="Strong"/>
        <w:sz w:val="18"/>
        <w:szCs w:val="18"/>
        <w:lang w:val="en-CA"/>
      </w:rPr>
      <w:t>2399494 Ontario I</w:t>
    </w:r>
    <w:r>
      <w:rPr>
        <w:rStyle w:val="Strong"/>
        <w:sz w:val="18"/>
        <w:szCs w:val="18"/>
        <w:lang w:val="en-CA"/>
      </w:rPr>
      <w:t>nc.</w:t>
    </w:r>
    <w:r w:rsidRPr="00804303">
      <w:rPr>
        <w:rFonts w:cs="Calibri"/>
        <w:b/>
        <w:sz w:val="18"/>
        <w:szCs w:val="18"/>
        <w:lang w:val="en-CA"/>
      </w:rPr>
      <w:tab/>
      <w:t>File No.: 42T-2016-06</w:t>
    </w:r>
  </w:p>
  <w:p w14:paraId="36F8F582" w14:textId="63DD076A" w:rsidR="00F91625" w:rsidRPr="00B76AFA" w:rsidRDefault="00F91625" w:rsidP="00EB110E">
    <w:pPr>
      <w:tabs>
        <w:tab w:val="left" w:pos="-1440"/>
        <w:tab w:val="left" w:pos="1418"/>
      </w:tabs>
      <w:spacing w:after="0"/>
      <w:ind w:left="5954" w:right="634" w:hanging="6238"/>
      <w:rPr>
        <w:rFonts w:cs="Calibri"/>
        <w:b/>
        <w:sz w:val="18"/>
        <w:szCs w:val="18"/>
        <w:lang w:val="en-GB"/>
      </w:rPr>
    </w:pPr>
    <w:r w:rsidRPr="00B76AFA">
      <w:rPr>
        <w:rFonts w:cs="Calibri"/>
        <w:b/>
        <w:sz w:val="18"/>
        <w:szCs w:val="18"/>
        <w:lang w:val="en-GB"/>
      </w:rPr>
      <w:t xml:space="preserve">Municipality: </w:t>
    </w:r>
    <w:r>
      <w:rPr>
        <w:rFonts w:cs="Calibri"/>
        <w:b/>
        <w:sz w:val="18"/>
        <w:szCs w:val="18"/>
        <w:lang w:val="en-GB"/>
      </w:rPr>
      <w:t>Town of The Blue Mountains</w:t>
    </w:r>
  </w:p>
  <w:p w14:paraId="07EF4177" w14:textId="63F9C9F2" w:rsidR="00F91625" w:rsidRPr="00B76AFA" w:rsidRDefault="00F91625" w:rsidP="00EB110E">
    <w:pPr>
      <w:tabs>
        <w:tab w:val="left" w:pos="-1440"/>
      </w:tabs>
      <w:spacing w:after="0"/>
      <w:ind w:left="1440" w:right="634" w:hanging="1724"/>
      <w:rPr>
        <w:rFonts w:cs="Calibri"/>
        <w:b/>
        <w:sz w:val="18"/>
        <w:szCs w:val="18"/>
        <w:lang w:val="en-GB"/>
      </w:rPr>
    </w:pPr>
    <w:r w:rsidRPr="00B76AFA">
      <w:rPr>
        <w:rFonts w:cs="Calibri"/>
        <w:b/>
        <w:sz w:val="18"/>
        <w:szCs w:val="18"/>
        <w:lang w:val="en-GB"/>
      </w:rPr>
      <w:t xml:space="preserve">Location: </w:t>
    </w:r>
    <w:r>
      <w:rPr>
        <w:rFonts w:cs="Calibri"/>
        <w:b/>
        <w:sz w:val="18"/>
        <w:szCs w:val="18"/>
        <w:lang w:val="en-GB"/>
      </w:rPr>
      <w:t xml:space="preserve">Block 46, </w:t>
    </w:r>
    <w:r w:rsidRPr="00804303">
      <w:rPr>
        <w:rFonts w:cs="Calibri"/>
        <w:b/>
        <w:sz w:val="18"/>
        <w:szCs w:val="18"/>
        <w:lang w:val="en-GB"/>
      </w:rPr>
      <w:t>Registered Plan 16M-20</w:t>
    </w:r>
  </w:p>
  <w:p w14:paraId="00AF366B" w14:textId="77777777" w:rsidR="00F91625" w:rsidRPr="00B76AFA" w:rsidRDefault="00F91625" w:rsidP="00EB110E">
    <w:pPr>
      <w:tabs>
        <w:tab w:val="left" w:pos="-1440"/>
        <w:tab w:val="left" w:pos="5850"/>
      </w:tabs>
      <w:spacing w:after="0"/>
      <w:ind w:left="1440" w:right="634" w:hanging="1724"/>
      <w:rPr>
        <w:rFonts w:cs="Calibri"/>
        <w:b/>
        <w:sz w:val="18"/>
        <w:szCs w:val="18"/>
        <w:lang w:val="en-GB"/>
      </w:rPr>
    </w:pPr>
    <w:r w:rsidRPr="00B76AFA">
      <w:rPr>
        <w:rFonts w:cs="Calibri"/>
        <w:b/>
        <w:sz w:val="18"/>
        <w:szCs w:val="18"/>
        <w:lang w:val="en-GB"/>
      </w:rPr>
      <w:t>Date of Decision:</w:t>
    </w:r>
    <w:r w:rsidRPr="00B76AFA">
      <w:rPr>
        <w:rFonts w:cs="Calibri"/>
        <w:b/>
        <w:sz w:val="18"/>
        <w:szCs w:val="18"/>
        <w:lang w:val="en-GB"/>
      </w:rPr>
      <w:tab/>
    </w:r>
    <w:r w:rsidRPr="00B76AFA">
      <w:rPr>
        <w:rFonts w:cs="Calibri"/>
        <w:b/>
        <w:sz w:val="18"/>
        <w:szCs w:val="18"/>
        <w:lang w:val="en-GB"/>
      </w:rPr>
      <w:tab/>
      <w:t xml:space="preserve">Date of Notice: </w:t>
    </w:r>
  </w:p>
  <w:p w14:paraId="5CC76596" w14:textId="77777777" w:rsidR="00F91625" w:rsidRDefault="00F91625" w:rsidP="00EB110E">
    <w:pPr>
      <w:tabs>
        <w:tab w:val="left" w:pos="-1440"/>
      </w:tabs>
      <w:spacing w:after="0"/>
      <w:ind w:left="1440" w:right="634" w:hanging="1724"/>
      <w:rPr>
        <w:rFonts w:cs="Calibri"/>
        <w:b/>
        <w:sz w:val="18"/>
        <w:szCs w:val="18"/>
        <w:lang w:val="en-GB"/>
      </w:rPr>
    </w:pPr>
    <w:r w:rsidRPr="00B76AFA">
      <w:rPr>
        <w:rFonts w:cs="Calibri"/>
        <w:b/>
        <w:sz w:val="18"/>
        <w:szCs w:val="18"/>
        <w:lang w:val="en-GB"/>
      </w:rPr>
      <w:t>Last Date of Appeal:</w:t>
    </w:r>
    <w:r>
      <w:rPr>
        <w:rFonts w:cs="Calibri"/>
        <w:b/>
        <w:sz w:val="18"/>
        <w:szCs w:val="18"/>
        <w:lang w:val="en-GB"/>
      </w:rPr>
      <w:t xml:space="preserve"> </w:t>
    </w:r>
  </w:p>
  <w:p w14:paraId="02743754" w14:textId="77777777" w:rsidR="00F91625" w:rsidRDefault="00F91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31A6"/>
    <w:multiLevelType w:val="hybridMultilevel"/>
    <w:tmpl w:val="D062F7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712D45"/>
    <w:multiLevelType w:val="hybridMultilevel"/>
    <w:tmpl w:val="973EC656"/>
    <w:lvl w:ilvl="0" w:tplc="10090017">
      <w:start w:val="1"/>
      <w:numFmt w:val="lowerLetter"/>
      <w:lvlText w:val="%1)"/>
      <w:lvlJc w:val="left"/>
      <w:pPr>
        <w:ind w:left="1180" w:hanging="360"/>
      </w:pPr>
    </w:lvl>
    <w:lvl w:ilvl="1" w:tplc="1009001B">
      <w:start w:val="1"/>
      <w:numFmt w:val="lowerRoman"/>
      <w:lvlText w:val="%2."/>
      <w:lvlJc w:val="right"/>
      <w:pPr>
        <w:ind w:left="1900" w:hanging="360"/>
      </w:pPr>
    </w:lvl>
    <w:lvl w:ilvl="2" w:tplc="1009001B" w:tentative="1">
      <w:start w:val="1"/>
      <w:numFmt w:val="lowerRoman"/>
      <w:lvlText w:val="%3."/>
      <w:lvlJc w:val="right"/>
      <w:pPr>
        <w:ind w:left="2620" w:hanging="180"/>
      </w:pPr>
    </w:lvl>
    <w:lvl w:ilvl="3" w:tplc="1009000F" w:tentative="1">
      <w:start w:val="1"/>
      <w:numFmt w:val="decimal"/>
      <w:lvlText w:val="%4."/>
      <w:lvlJc w:val="left"/>
      <w:pPr>
        <w:ind w:left="3340" w:hanging="360"/>
      </w:pPr>
    </w:lvl>
    <w:lvl w:ilvl="4" w:tplc="10090019" w:tentative="1">
      <w:start w:val="1"/>
      <w:numFmt w:val="lowerLetter"/>
      <w:lvlText w:val="%5."/>
      <w:lvlJc w:val="left"/>
      <w:pPr>
        <w:ind w:left="4060" w:hanging="360"/>
      </w:pPr>
    </w:lvl>
    <w:lvl w:ilvl="5" w:tplc="1009001B" w:tentative="1">
      <w:start w:val="1"/>
      <w:numFmt w:val="lowerRoman"/>
      <w:lvlText w:val="%6."/>
      <w:lvlJc w:val="right"/>
      <w:pPr>
        <w:ind w:left="4780" w:hanging="180"/>
      </w:pPr>
    </w:lvl>
    <w:lvl w:ilvl="6" w:tplc="1009000F" w:tentative="1">
      <w:start w:val="1"/>
      <w:numFmt w:val="decimal"/>
      <w:lvlText w:val="%7."/>
      <w:lvlJc w:val="left"/>
      <w:pPr>
        <w:ind w:left="5500" w:hanging="360"/>
      </w:pPr>
    </w:lvl>
    <w:lvl w:ilvl="7" w:tplc="10090019" w:tentative="1">
      <w:start w:val="1"/>
      <w:numFmt w:val="lowerLetter"/>
      <w:lvlText w:val="%8."/>
      <w:lvlJc w:val="left"/>
      <w:pPr>
        <w:ind w:left="6220" w:hanging="360"/>
      </w:pPr>
    </w:lvl>
    <w:lvl w:ilvl="8" w:tplc="1009001B" w:tentative="1">
      <w:start w:val="1"/>
      <w:numFmt w:val="lowerRoman"/>
      <w:lvlText w:val="%9."/>
      <w:lvlJc w:val="right"/>
      <w:pPr>
        <w:ind w:left="6940" w:hanging="180"/>
      </w:pPr>
    </w:lvl>
  </w:abstractNum>
  <w:abstractNum w:abstractNumId="2" w15:restartNumberingAfterBreak="0">
    <w:nsid w:val="09896E36"/>
    <w:multiLevelType w:val="hybridMultilevel"/>
    <w:tmpl w:val="93D00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950D4E"/>
    <w:multiLevelType w:val="hybridMultilevel"/>
    <w:tmpl w:val="51D2439E"/>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107057B6"/>
    <w:multiLevelType w:val="hybridMultilevel"/>
    <w:tmpl w:val="38C2F4C8"/>
    <w:lvl w:ilvl="0" w:tplc="65608FF2">
      <w:start w:val="1"/>
      <w:numFmt w:val="lowerLetter"/>
      <w:lvlText w:val="%1)"/>
      <w:lvlJc w:val="left"/>
      <w:pPr>
        <w:ind w:left="1232" w:hanging="356"/>
      </w:pPr>
      <w:rPr>
        <w:rFonts w:ascii="Arial" w:eastAsia="Arial" w:hAnsi="Arial" w:cs="Arial" w:hint="default"/>
        <w:w w:val="99"/>
        <w:sz w:val="24"/>
        <w:szCs w:val="24"/>
      </w:rPr>
    </w:lvl>
    <w:lvl w:ilvl="1" w:tplc="A93CF856">
      <w:numFmt w:val="bullet"/>
      <w:lvlText w:val="•"/>
      <w:lvlJc w:val="left"/>
      <w:pPr>
        <w:ind w:left="2074" w:hanging="356"/>
      </w:pPr>
      <w:rPr>
        <w:rFonts w:hint="default"/>
      </w:rPr>
    </w:lvl>
    <w:lvl w:ilvl="2" w:tplc="8730A628">
      <w:numFmt w:val="bullet"/>
      <w:lvlText w:val="•"/>
      <w:lvlJc w:val="left"/>
      <w:pPr>
        <w:ind w:left="2908" w:hanging="356"/>
      </w:pPr>
      <w:rPr>
        <w:rFonts w:hint="default"/>
      </w:rPr>
    </w:lvl>
    <w:lvl w:ilvl="3" w:tplc="FC9CA68E">
      <w:numFmt w:val="bullet"/>
      <w:lvlText w:val="•"/>
      <w:lvlJc w:val="left"/>
      <w:pPr>
        <w:ind w:left="3742" w:hanging="356"/>
      </w:pPr>
      <w:rPr>
        <w:rFonts w:hint="default"/>
      </w:rPr>
    </w:lvl>
    <w:lvl w:ilvl="4" w:tplc="09B6DE48">
      <w:numFmt w:val="bullet"/>
      <w:lvlText w:val="•"/>
      <w:lvlJc w:val="left"/>
      <w:pPr>
        <w:ind w:left="4576" w:hanging="356"/>
      </w:pPr>
      <w:rPr>
        <w:rFonts w:hint="default"/>
      </w:rPr>
    </w:lvl>
    <w:lvl w:ilvl="5" w:tplc="F570732C">
      <w:numFmt w:val="bullet"/>
      <w:lvlText w:val="•"/>
      <w:lvlJc w:val="left"/>
      <w:pPr>
        <w:ind w:left="5410" w:hanging="356"/>
      </w:pPr>
      <w:rPr>
        <w:rFonts w:hint="default"/>
      </w:rPr>
    </w:lvl>
    <w:lvl w:ilvl="6" w:tplc="BFA833E2">
      <w:numFmt w:val="bullet"/>
      <w:lvlText w:val="•"/>
      <w:lvlJc w:val="left"/>
      <w:pPr>
        <w:ind w:left="6244" w:hanging="356"/>
      </w:pPr>
      <w:rPr>
        <w:rFonts w:hint="default"/>
      </w:rPr>
    </w:lvl>
    <w:lvl w:ilvl="7" w:tplc="D08C47A4">
      <w:numFmt w:val="bullet"/>
      <w:lvlText w:val="•"/>
      <w:lvlJc w:val="left"/>
      <w:pPr>
        <w:ind w:left="7078" w:hanging="356"/>
      </w:pPr>
      <w:rPr>
        <w:rFonts w:hint="default"/>
      </w:rPr>
    </w:lvl>
    <w:lvl w:ilvl="8" w:tplc="CD389C32">
      <w:numFmt w:val="bullet"/>
      <w:lvlText w:val="•"/>
      <w:lvlJc w:val="left"/>
      <w:pPr>
        <w:ind w:left="7912" w:hanging="356"/>
      </w:pPr>
      <w:rPr>
        <w:rFonts w:hint="default"/>
      </w:rPr>
    </w:lvl>
  </w:abstractNum>
  <w:abstractNum w:abstractNumId="5" w15:restartNumberingAfterBreak="0">
    <w:nsid w:val="11E115D6"/>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801EBB"/>
    <w:multiLevelType w:val="hybridMultilevel"/>
    <w:tmpl w:val="4FD05DDE"/>
    <w:lvl w:ilvl="0" w:tplc="54C4375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C13304"/>
    <w:multiLevelType w:val="hybridMultilevel"/>
    <w:tmpl w:val="B67C61AA"/>
    <w:lvl w:ilvl="0" w:tplc="C314832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5F73012"/>
    <w:multiLevelType w:val="hybridMultilevel"/>
    <w:tmpl w:val="ACC23188"/>
    <w:lvl w:ilvl="0" w:tplc="941CA40C">
      <w:start w:val="1"/>
      <w:numFmt w:val="lowerLetter"/>
      <w:lvlText w:val="%1)"/>
      <w:lvlJc w:val="left"/>
      <w:pPr>
        <w:ind w:left="1232" w:hanging="356"/>
      </w:pPr>
      <w:rPr>
        <w:rFonts w:ascii="Arial" w:eastAsia="Arial" w:hAnsi="Arial" w:cs="Arial" w:hint="default"/>
        <w:w w:val="99"/>
        <w:sz w:val="24"/>
        <w:szCs w:val="24"/>
      </w:rPr>
    </w:lvl>
    <w:lvl w:ilvl="1" w:tplc="D422C4DA">
      <w:start w:val="1"/>
      <w:numFmt w:val="lowerRoman"/>
      <w:lvlText w:val="%2."/>
      <w:lvlJc w:val="left"/>
      <w:pPr>
        <w:ind w:left="2260" w:hanging="300"/>
        <w:jc w:val="right"/>
      </w:pPr>
      <w:rPr>
        <w:rFonts w:ascii="Arial" w:eastAsia="Arial" w:hAnsi="Arial" w:cs="Arial" w:hint="default"/>
        <w:spacing w:val="-20"/>
        <w:w w:val="99"/>
        <w:sz w:val="24"/>
        <w:szCs w:val="24"/>
      </w:rPr>
    </w:lvl>
    <w:lvl w:ilvl="2" w:tplc="6E1480FE">
      <w:numFmt w:val="bullet"/>
      <w:lvlText w:val="•"/>
      <w:lvlJc w:val="left"/>
      <w:pPr>
        <w:ind w:left="3073" w:hanging="300"/>
      </w:pPr>
      <w:rPr>
        <w:rFonts w:hint="default"/>
      </w:rPr>
    </w:lvl>
    <w:lvl w:ilvl="3" w:tplc="2E02556E">
      <w:numFmt w:val="bullet"/>
      <w:lvlText w:val="•"/>
      <w:lvlJc w:val="left"/>
      <w:pPr>
        <w:ind w:left="3886" w:hanging="300"/>
      </w:pPr>
      <w:rPr>
        <w:rFonts w:hint="default"/>
      </w:rPr>
    </w:lvl>
    <w:lvl w:ilvl="4" w:tplc="F438A2D0">
      <w:numFmt w:val="bullet"/>
      <w:lvlText w:val="•"/>
      <w:lvlJc w:val="left"/>
      <w:pPr>
        <w:ind w:left="4700" w:hanging="300"/>
      </w:pPr>
      <w:rPr>
        <w:rFonts w:hint="default"/>
      </w:rPr>
    </w:lvl>
    <w:lvl w:ilvl="5" w:tplc="9BBAB850">
      <w:numFmt w:val="bullet"/>
      <w:lvlText w:val="•"/>
      <w:lvlJc w:val="left"/>
      <w:pPr>
        <w:ind w:left="5513" w:hanging="300"/>
      </w:pPr>
      <w:rPr>
        <w:rFonts w:hint="default"/>
      </w:rPr>
    </w:lvl>
    <w:lvl w:ilvl="6" w:tplc="4FA87184">
      <w:numFmt w:val="bullet"/>
      <w:lvlText w:val="•"/>
      <w:lvlJc w:val="left"/>
      <w:pPr>
        <w:ind w:left="6326" w:hanging="300"/>
      </w:pPr>
      <w:rPr>
        <w:rFonts w:hint="default"/>
      </w:rPr>
    </w:lvl>
    <w:lvl w:ilvl="7" w:tplc="31E23934">
      <w:numFmt w:val="bullet"/>
      <w:lvlText w:val="•"/>
      <w:lvlJc w:val="left"/>
      <w:pPr>
        <w:ind w:left="7140" w:hanging="300"/>
      </w:pPr>
      <w:rPr>
        <w:rFonts w:hint="default"/>
      </w:rPr>
    </w:lvl>
    <w:lvl w:ilvl="8" w:tplc="FDD45800">
      <w:numFmt w:val="bullet"/>
      <w:lvlText w:val="•"/>
      <w:lvlJc w:val="left"/>
      <w:pPr>
        <w:ind w:left="7953" w:hanging="300"/>
      </w:pPr>
      <w:rPr>
        <w:rFonts w:hint="default"/>
      </w:rPr>
    </w:lvl>
  </w:abstractNum>
  <w:abstractNum w:abstractNumId="10" w15:restartNumberingAfterBreak="0">
    <w:nsid w:val="26AE29D7"/>
    <w:multiLevelType w:val="hybridMultilevel"/>
    <w:tmpl w:val="A8AA25B4"/>
    <w:lvl w:ilvl="0" w:tplc="10090017">
      <w:start w:val="1"/>
      <w:numFmt w:val="lowerLetter"/>
      <w:lvlText w:val="%1)"/>
      <w:lvlJc w:val="left"/>
      <w:pPr>
        <w:ind w:left="1180" w:hanging="360"/>
      </w:pPr>
    </w:lvl>
    <w:lvl w:ilvl="1" w:tplc="10090019" w:tentative="1">
      <w:start w:val="1"/>
      <w:numFmt w:val="lowerLetter"/>
      <w:lvlText w:val="%2."/>
      <w:lvlJc w:val="left"/>
      <w:pPr>
        <w:ind w:left="1900" w:hanging="360"/>
      </w:pPr>
    </w:lvl>
    <w:lvl w:ilvl="2" w:tplc="1009001B" w:tentative="1">
      <w:start w:val="1"/>
      <w:numFmt w:val="lowerRoman"/>
      <w:lvlText w:val="%3."/>
      <w:lvlJc w:val="right"/>
      <w:pPr>
        <w:ind w:left="2620" w:hanging="180"/>
      </w:pPr>
    </w:lvl>
    <w:lvl w:ilvl="3" w:tplc="1009000F" w:tentative="1">
      <w:start w:val="1"/>
      <w:numFmt w:val="decimal"/>
      <w:lvlText w:val="%4."/>
      <w:lvlJc w:val="left"/>
      <w:pPr>
        <w:ind w:left="3340" w:hanging="360"/>
      </w:pPr>
    </w:lvl>
    <w:lvl w:ilvl="4" w:tplc="10090019" w:tentative="1">
      <w:start w:val="1"/>
      <w:numFmt w:val="lowerLetter"/>
      <w:lvlText w:val="%5."/>
      <w:lvlJc w:val="left"/>
      <w:pPr>
        <w:ind w:left="4060" w:hanging="360"/>
      </w:pPr>
    </w:lvl>
    <w:lvl w:ilvl="5" w:tplc="1009001B" w:tentative="1">
      <w:start w:val="1"/>
      <w:numFmt w:val="lowerRoman"/>
      <w:lvlText w:val="%6."/>
      <w:lvlJc w:val="right"/>
      <w:pPr>
        <w:ind w:left="4780" w:hanging="180"/>
      </w:pPr>
    </w:lvl>
    <w:lvl w:ilvl="6" w:tplc="1009000F" w:tentative="1">
      <w:start w:val="1"/>
      <w:numFmt w:val="decimal"/>
      <w:lvlText w:val="%7."/>
      <w:lvlJc w:val="left"/>
      <w:pPr>
        <w:ind w:left="5500" w:hanging="360"/>
      </w:pPr>
    </w:lvl>
    <w:lvl w:ilvl="7" w:tplc="10090019" w:tentative="1">
      <w:start w:val="1"/>
      <w:numFmt w:val="lowerLetter"/>
      <w:lvlText w:val="%8."/>
      <w:lvlJc w:val="left"/>
      <w:pPr>
        <w:ind w:left="6220" w:hanging="360"/>
      </w:pPr>
    </w:lvl>
    <w:lvl w:ilvl="8" w:tplc="1009001B" w:tentative="1">
      <w:start w:val="1"/>
      <w:numFmt w:val="lowerRoman"/>
      <w:lvlText w:val="%9."/>
      <w:lvlJc w:val="right"/>
      <w:pPr>
        <w:ind w:left="6940" w:hanging="180"/>
      </w:pPr>
    </w:lvl>
  </w:abstractNum>
  <w:abstractNum w:abstractNumId="11" w15:restartNumberingAfterBreak="0">
    <w:nsid w:val="2FD543BD"/>
    <w:multiLevelType w:val="hybridMultilevel"/>
    <w:tmpl w:val="D73C9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045042"/>
    <w:multiLevelType w:val="hybridMultilevel"/>
    <w:tmpl w:val="802459F2"/>
    <w:lvl w:ilvl="0" w:tplc="21D8B640">
      <w:start w:val="1"/>
      <w:numFmt w:val="lowerLetter"/>
      <w:lvlText w:val="%1)"/>
      <w:lvlJc w:val="left"/>
      <w:pPr>
        <w:ind w:left="1540" w:hanging="360"/>
      </w:pPr>
      <w:rPr>
        <w:rFonts w:ascii="Arial" w:eastAsia="Arial" w:hAnsi="Arial" w:cs="Arial" w:hint="default"/>
        <w:w w:val="99"/>
        <w:sz w:val="24"/>
        <w:szCs w:val="24"/>
      </w:rPr>
    </w:lvl>
    <w:lvl w:ilvl="1" w:tplc="4DF40A4A">
      <w:start w:val="1"/>
      <w:numFmt w:val="lowerRoman"/>
      <w:lvlText w:val="%2."/>
      <w:lvlJc w:val="left"/>
      <w:pPr>
        <w:ind w:left="2260" w:hanging="300"/>
      </w:pPr>
      <w:rPr>
        <w:rFonts w:ascii="Arial" w:eastAsia="Arial" w:hAnsi="Arial" w:cs="Arial" w:hint="default"/>
        <w:spacing w:val="-20"/>
        <w:w w:val="99"/>
        <w:sz w:val="24"/>
        <w:szCs w:val="24"/>
      </w:rPr>
    </w:lvl>
    <w:lvl w:ilvl="2" w:tplc="0D98D150">
      <w:numFmt w:val="bullet"/>
      <w:lvlText w:val="•"/>
      <w:lvlJc w:val="left"/>
      <w:pPr>
        <w:ind w:left="3073" w:hanging="300"/>
      </w:pPr>
      <w:rPr>
        <w:rFonts w:hint="default"/>
      </w:rPr>
    </w:lvl>
    <w:lvl w:ilvl="3" w:tplc="978684D2">
      <w:numFmt w:val="bullet"/>
      <w:lvlText w:val="•"/>
      <w:lvlJc w:val="left"/>
      <w:pPr>
        <w:ind w:left="3886" w:hanging="300"/>
      </w:pPr>
      <w:rPr>
        <w:rFonts w:hint="default"/>
      </w:rPr>
    </w:lvl>
    <w:lvl w:ilvl="4" w:tplc="130AD404">
      <w:numFmt w:val="bullet"/>
      <w:lvlText w:val="•"/>
      <w:lvlJc w:val="left"/>
      <w:pPr>
        <w:ind w:left="4700" w:hanging="300"/>
      </w:pPr>
      <w:rPr>
        <w:rFonts w:hint="default"/>
      </w:rPr>
    </w:lvl>
    <w:lvl w:ilvl="5" w:tplc="59404F6A">
      <w:numFmt w:val="bullet"/>
      <w:lvlText w:val="•"/>
      <w:lvlJc w:val="left"/>
      <w:pPr>
        <w:ind w:left="5513" w:hanging="300"/>
      </w:pPr>
      <w:rPr>
        <w:rFonts w:hint="default"/>
      </w:rPr>
    </w:lvl>
    <w:lvl w:ilvl="6" w:tplc="0FFC8C00">
      <w:numFmt w:val="bullet"/>
      <w:lvlText w:val="•"/>
      <w:lvlJc w:val="left"/>
      <w:pPr>
        <w:ind w:left="6326" w:hanging="300"/>
      </w:pPr>
      <w:rPr>
        <w:rFonts w:hint="default"/>
      </w:rPr>
    </w:lvl>
    <w:lvl w:ilvl="7" w:tplc="5E8CAB42">
      <w:numFmt w:val="bullet"/>
      <w:lvlText w:val="•"/>
      <w:lvlJc w:val="left"/>
      <w:pPr>
        <w:ind w:left="7140" w:hanging="300"/>
      </w:pPr>
      <w:rPr>
        <w:rFonts w:hint="default"/>
      </w:rPr>
    </w:lvl>
    <w:lvl w:ilvl="8" w:tplc="B400D258">
      <w:numFmt w:val="bullet"/>
      <w:lvlText w:val="•"/>
      <w:lvlJc w:val="left"/>
      <w:pPr>
        <w:ind w:left="7953" w:hanging="300"/>
      </w:pPr>
      <w:rPr>
        <w:rFonts w:hint="default"/>
      </w:rPr>
    </w:lvl>
  </w:abstractNum>
  <w:abstractNum w:abstractNumId="13" w15:restartNumberingAfterBreak="0">
    <w:nsid w:val="38FE26EF"/>
    <w:multiLevelType w:val="hybridMultilevel"/>
    <w:tmpl w:val="8C8EA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EAE6710"/>
    <w:multiLevelType w:val="hybridMultilevel"/>
    <w:tmpl w:val="4420E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CF21C7D"/>
    <w:multiLevelType w:val="hybridMultilevel"/>
    <w:tmpl w:val="48C41AE2"/>
    <w:lvl w:ilvl="0" w:tplc="BD0267E6">
      <w:start w:val="2"/>
      <w:numFmt w:val="decimal"/>
      <w:lvlText w:val="%1)"/>
      <w:lvlJc w:val="left"/>
      <w:pPr>
        <w:ind w:left="419" w:hanging="360"/>
      </w:pPr>
      <w:rPr>
        <w:rFonts w:ascii="Calibri" w:eastAsia="Calibri" w:hAnsi="Calibri" w:cs="Calibri" w:hint="default"/>
        <w:w w:val="100"/>
        <w:sz w:val="22"/>
        <w:szCs w:val="22"/>
      </w:rPr>
    </w:lvl>
    <w:lvl w:ilvl="1" w:tplc="5E08DBA8">
      <w:numFmt w:val="bullet"/>
      <w:lvlText w:val="•"/>
      <w:lvlJc w:val="left"/>
      <w:pPr>
        <w:ind w:left="788" w:hanging="360"/>
      </w:pPr>
      <w:rPr>
        <w:rFonts w:hint="default"/>
      </w:rPr>
    </w:lvl>
    <w:lvl w:ilvl="2" w:tplc="55E0CF24">
      <w:numFmt w:val="bullet"/>
      <w:lvlText w:val="•"/>
      <w:lvlJc w:val="left"/>
      <w:pPr>
        <w:ind w:left="1156" w:hanging="360"/>
      </w:pPr>
      <w:rPr>
        <w:rFonts w:hint="default"/>
      </w:rPr>
    </w:lvl>
    <w:lvl w:ilvl="3" w:tplc="17EAC8B8">
      <w:numFmt w:val="bullet"/>
      <w:lvlText w:val="•"/>
      <w:lvlJc w:val="left"/>
      <w:pPr>
        <w:ind w:left="1524" w:hanging="360"/>
      </w:pPr>
      <w:rPr>
        <w:rFonts w:hint="default"/>
      </w:rPr>
    </w:lvl>
    <w:lvl w:ilvl="4" w:tplc="B7F01374">
      <w:numFmt w:val="bullet"/>
      <w:lvlText w:val="•"/>
      <w:lvlJc w:val="left"/>
      <w:pPr>
        <w:ind w:left="1892" w:hanging="360"/>
      </w:pPr>
      <w:rPr>
        <w:rFonts w:hint="default"/>
      </w:rPr>
    </w:lvl>
    <w:lvl w:ilvl="5" w:tplc="C8B44938">
      <w:numFmt w:val="bullet"/>
      <w:lvlText w:val="•"/>
      <w:lvlJc w:val="left"/>
      <w:pPr>
        <w:ind w:left="2260" w:hanging="360"/>
      </w:pPr>
      <w:rPr>
        <w:rFonts w:hint="default"/>
      </w:rPr>
    </w:lvl>
    <w:lvl w:ilvl="6" w:tplc="77520D26">
      <w:numFmt w:val="bullet"/>
      <w:lvlText w:val="•"/>
      <w:lvlJc w:val="left"/>
      <w:pPr>
        <w:ind w:left="2628" w:hanging="360"/>
      </w:pPr>
      <w:rPr>
        <w:rFonts w:hint="default"/>
      </w:rPr>
    </w:lvl>
    <w:lvl w:ilvl="7" w:tplc="ABCE7624">
      <w:numFmt w:val="bullet"/>
      <w:lvlText w:val="•"/>
      <w:lvlJc w:val="left"/>
      <w:pPr>
        <w:ind w:left="2997" w:hanging="360"/>
      </w:pPr>
      <w:rPr>
        <w:rFonts w:hint="default"/>
      </w:rPr>
    </w:lvl>
    <w:lvl w:ilvl="8" w:tplc="9E64E0A6">
      <w:numFmt w:val="bullet"/>
      <w:lvlText w:val="•"/>
      <w:lvlJc w:val="left"/>
      <w:pPr>
        <w:ind w:left="3365" w:hanging="360"/>
      </w:pPr>
      <w:rPr>
        <w:rFonts w:hint="default"/>
      </w:rPr>
    </w:lvl>
  </w:abstractNum>
  <w:abstractNum w:abstractNumId="16" w15:restartNumberingAfterBreak="0">
    <w:nsid w:val="531517BB"/>
    <w:multiLevelType w:val="hybridMultilevel"/>
    <w:tmpl w:val="25E2BDB4"/>
    <w:lvl w:ilvl="0" w:tplc="45380332">
      <w:start w:val="1"/>
      <w:numFmt w:val="lowerLetter"/>
      <w:lvlText w:val="%1)"/>
      <w:lvlJc w:val="left"/>
      <w:pPr>
        <w:ind w:left="1232" w:hanging="356"/>
      </w:pPr>
      <w:rPr>
        <w:rFonts w:hint="default"/>
        <w:w w:val="99"/>
      </w:rPr>
    </w:lvl>
    <w:lvl w:ilvl="1" w:tplc="EEB41D42">
      <w:start w:val="1"/>
      <w:numFmt w:val="lowerRoman"/>
      <w:lvlText w:val="%2)"/>
      <w:lvlJc w:val="left"/>
      <w:pPr>
        <w:ind w:left="2388" w:hanging="425"/>
      </w:pPr>
      <w:rPr>
        <w:rFonts w:ascii="Arial" w:eastAsia="Arial" w:hAnsi="Arial" w:cs="Arial" w:hint="default"/>
        <w:spacing w:val="-1"/>
        <w:w w:val="99"/>
        <w:sz w:val="24"/>
        <w:szCs w:val="24"/>
      </w:rPr>
    </w:lvl>
    <w:lvl w:ilvl="2" w:tplc="F3EC375C">
      <w:numFmt w:val="bullet"/>
      <w:lvlText w:val="•"/>
      <w:lvlJc w:val="left"/>
      <w:pPr>
        <w:ind w:left="3180" w:hanging="425"/>
      </w:pPr>
      <w:rPr>
        <w:rFonts w:hint="default"/>
      </w:rPr>
    </w:lvl>
    <w:lvl w:ilvl="3" w:tplc="2ED63EF0">
      <w:numFmt w:val="bullet"/>
      <w:lvlText w:val="•"/>
      <w:lvlJc w:val="left"/>
      <w:pPr>
        <w:ind w:left="3980" w:hanging="425"/>
      </w:pPr>
      <w:rPr>
        <w:rFonts w:hint="default"/>
      </w:rPr>
    </w:lvl>
    <w:lvl w:ilvl="4" w:tplc="D0BC4570">
      <w:numFmt w:val="bullet"/>
      <w:lvlText w:val="•"/>
      <w:lvlJc w:val="left"/>
      <w:pPr>
        <w:ind w:left="4780" w:hanging="425"/>
      </w:pPr>
      <w:rPr>
        <w:rFonts w:hint="default"/>
      </w:rPr>
    </w:lvl>
    <w:lvl w:ilvl="5" w:tplc="46E899C4">
      <w:numFmt w:val="bullet"/>
      <w:lvlText w:val="•"/>
      <w:lvlJc w:val="left"/>
      <w:pPr>
        <w:ind w:left="5580" w:hanging="425"/>
      </w:pPr>
      <w:rPr>
        <w:rFonts w:hint="default"/>
      </w:rPr>
    </w:lvl>
    <w:lvl w:ilvl="6" w:tplc="58B6CE8C">
      <w:numFmt w:val="bullet"/>
      <w:lvlText w:val="•"/>
      <w:lvlJc w:val="left"/>
      <w:pPr>
        <w:ind w:left="6380" w:hanging="425"/>
      </w:pPr>
      <w:rPr>
        <w:rFonts w:hint="default"/>
      </w:rPr>
    </w:lvl>
    <w:lvl w:ilvl="7" w:tplc="4D7019E6">
      <w:numFmt w:val="bullet"/>
      <w:lvlText w:val="•"/>
      <w:lvlJc w:val="left"/>
      <w:pPr>
        <w:ind w:left="7180" w:hanging="425"/>
      </w:pPr>
      <w:rPr>
        <w:rFonts w:hint="default"/>
      </w:rPr>
    </w:lvl>
    <w:lvl w:ilvl="8" w:tplc="CD864DB2">
      <w:numFmt w:val="bullet"/>
      <w:lvlText w:val="•"/>
      <w:lvlJc w:val="left"/>
      <w:pPr>
        <w:ind w:left="7980" w:hanging="425"/>
      </w:pPr>
      <w:rPr>
        <w:rFonts w:hint="default"/>
      </w:rPr>
    </w:lvl>
  </w:abstractNum>
  <w:abstractNum w:abstractNumId="17" w15:restartNumberingAfterBreak="0">
    <w:nsid w:val="553A482A"/>
    <w:multiLevelType w:val="hybridMultilevel"/>
    <w:tmpl w:val="7CF08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7896C94"/>
    <w:multiLevelType w:val="hybridMultilevel"/>
    <w:tmpl w:val="72162A8A"/>
    <w:lvl w:ilvl="0" w:tplc="74ECDB48">
      <w:start w:val="1"/>
      <w:numFmt w:val="lowerLetter"/>
      <w:lvlText w:val="%1)"/>
      <w:lvlJc w:val="left"/>
      <w:pPr>
        <w:ind w:left="1252" w:hanging="425"/>
      </w:pPr>
      <w:rPr>
        <w:rFonts w:ascii="Arial" w:eastAsia="Arial" w:hAnsi="Arial" w:cs="Arial" w:hint="default"/>
        <w:w w:val="99"/>
        <w:sz w:val="24"/>
        <w:szCs w:val="24"/>
      </w:rPr>
    </w:lvl>
    <w:lvl w:ilvl="1" w:tplc="12DE562E">
      <w:numFmt w:val="bullet"/>
      <w:lvlText w:val="•"/>
      <w:lvlJc w:val="left"/>
      <w:pPr>
        <w:ind w:left="2094" w:hanging="425"/>
      </w:pPr>
      <w:rPr>
        <w:rFonts w:hint="default"/>
      </w:rPr>
    </w:lvl>
    <w:lvl w:ilvl="2" w:tplc="82289F3C">
      <w:numFmt w:val="bullet"/>
      <w:lvlText w:val="•"/>
      <w:lvlJc w:val="left"/>
      <w:pPr>
        <w:ind w:left="2928" w:hanging="425"/>
      </w:pPr>
      <w:rPr>
        <w:rFonts w:hint="default"/>
      </w:rPr>
    </w:lvl>
    <w:lvl w:ilvl="3" w:tplc="513600DC">
      <w:numFmt w:val="bullet"/>
      <w:lvlText w:val="•"/>
      <w:lvlJc w:val="left"/>
      <w:pPr>
        <w:ind w:left="3762" w:hanging="425"/>
      </w:pPr>
      <w:rPr>
        <w:rFonts w:hint="default"/>
      </w:rPr>
    </w:lvl>
    <w:lvl w:ilvl="4" w:tplc="7362D82A">
      <w:numFmt w:val="bullet"/>
      <w:lvlText w:val="•"/>
      <w:lvlJc w:val="left"/>
      <w:pPr>
        <w:ind w:left="4596" w:hanging="425"/>
      </w:pPr>
      <w:rPr>
        <w:rFonts w:hint="default"/>
      </w:rPr>
    </w:lvl>
    <w:lvl w:ilvl="5" w:tplc="62BE886A">
      <w:numFmt w:val="bullet"/>
      <w:lvlText w:val="•"/>
      <w:lvlJc w:val="left"/>
      <w:pPr>
        <w:ind w:left="5430" w:hanging="425"/>
      </w:pPr>
      <w:rPr>
        <w:rFonts w:hint="default"/>
      </w:rPr>
    </w:lvl>
    <w:lvl w:ilvl="6" w:tplc="CC72AA2A">
      <w:numFmt w:val="bullet"/>
      <w:lvlText w:val="•"/>
      <w:lvlJc w:val="left"/>
      <w:pPr>
        <w:ind w:left="6264" w:hanging="425"/>
      </w:pPr>
      <w:rPr>
        <w:rFonts w:hint="default"/>
      </w:rPr>
    </w:lvl>
    <w:lvl w:ilvl="7" w:tplc="7D0CAC98">
      <w:numFmt w:val="bullet"/>
      <w:lvlText w:val="•"/>
      <w:lvlJc w:val="left"/>
      <w:pPr>
        <w:ind w:left="7098" w:hanging="425"/>
      </w:pPr>
      <w:rPr>
        <w:rFonts w:hint="default"/>
      </w:rPr>
    </w:lvl>
    <w:lvl w:ilvl="8" w:tplc="C7D0F764">
      <w:numFmt w:val="bullet"/>
      <w:lvlText w:val="•"/>
      <w:lvlJc w:val="left"/>
      <w:pPr>
        <w:ind w:left="7932" w:hanging="425"/>
      </w:pPr>
      <w:rPr>
        <w:rFonts w:hint="default"/>
      </w:rPr>
    </w:lvl>
  </w:abstractNum>
  <w:abstractNum w:abstractNumId="19" w15:restartNumberingAfterBreak="0">
    <w:nsid w:val="5C7A0834"/>
    <w:multiLevelType w:val="hybridMultilevel"/>
    <w:tmpl w:val="B6CE89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8C3A8C"/>
    <w:multiLevelType w:val="hybridMultilevel"/>
    <w:tmpl w:val="A17ECCDE"/>
    <w:lvl w:ilvl="0" w:tplc="DD92B18C">
      <w:start w:val="1"/>
      <w:numFmt w:val="decimal"/>
      <w:lvlText w:val="%1)"/>
      <w:lvlJc w:val="left"/>
      <w:pPr>
        <w:ind w:left="559" w:hanging="284"/>
      </w:pPr>
      <w:rPr>
        <w:rFonts w:ascii="Calibri" w:eastAsia="Calibri" w:hAnsi="Calibri" w:cs="Calibri" w:hint="default"/>
        <w:w w:val="100"/>
        <w:sz w:val="22"/>
        <w:szCs w:val="22"/>
      </w:rPr>
    </w:lvl>
    <w:lvl w:ilvl="1" w:tplc="F1B8AD3C">
      <w:numFmt w:val="bullet"/>
      <w:lvlText w:val="•"/>
      <w:lvlJc w:val="left"/>
      <w:pPr>
        <w:ind w:left="871" w:hanging="284"/>
      </w:pPr>
      <w:rPr>
        <w:rFonts w:hint="default"/>
      </w:rPr>
    </w:lvl>
    <w:lvl w:ilvl="2" w:tplc="5F7CB48E">
      <w:numFmt w:val="bullet"/>
      <w:lvlText w:val="•"/>
      <w:lvlJc w:val="left"/>
      <w:pPr>
        <w:ind w:left="1182" w:hanging="284"/>
      </w:pPr>
      <w:rPr>
        <w:rFonts w:hint="default"/>
      </w:rPr>
    </w:lvl>
    <w:lvl w:ilvl="3" w:tplc="20082E80">
      <w:numFmt w:val="bullet"/>
      <w:lvlText w:val="•"/>
      <w:lvlJc w:val="left"/>
      <w:pPr>
        <w:ind w:left="1494" w:hanging="284"/>
      </w:pPr>
      <w:rPr>
        <w:rFonts w:hint="default"/>
      </w:rPr>
    </w:lvl>
    <w:lvl w:ilvl="4" w:tplc="6D34ECB2">
      <w:numFmt w:val="bullet"/>
      <w:lvlText w:val="•"/>
      <w:lvlJc w:val="left"/>
      <w:pPr>
        <w:ind w:left="1805" w:hanging="284"/>
      </w:pPr>
      <w:rPr>
        <w:rFonts w:hint="default"/>
      </w:rPr>
    </w:lvl>
    <w:lvl w:ilvl="5" w:tplc="02CC89F8">
      <w:numFmt w:val="bullet"/>
      <w:lvlText w:val="•"/>
      <w:lvlJc w:val="left"/>
      <w:pPr>
        <w:ind w:left="2117" w:hanging="284"/>
      </w:pPr>
      <w:rPr>
        <w:rFonts w:hint="default"/>
      </w:rPr>
    </w:lvl>
    <w:lvl w:ilvl="6" w:tplc="75547F3C">
      <w:numFmt w:val="bullet"/>
      <w:lvlText w:val="•"/>
      <w:lvlJc w:val="left"/>
      <w:pPr>
        <w:ind w:left="2428" w:hanging="284"/>
      </w:pPr>
      <w:rPr>
        <w:rFonts w:hint="default"/>
      </w:rPr>
    </w:lvl>
    <w:lvl w:ilvl="7" w:tplc="C0F4C48E">
      <w:numFmt w:val="bullet"/>
      <w:lvlText w:val="•"/>
      <w:lvlJc w:val="left"/>
      <w:pPr>
        <w:ind w:left="2740" w:hanging="284"/>
      </w:pPr>
      <w:rPr>
        <w:rFonts w:hint="default"/>
      </w:rPr>
    </w:lvl>
    <w:lvl w:ilvl="8" w:tplc="182CA182">
      <w:numFmt w:val="bullet"/>
      <w:lvlText w:val="•"/>
      <w:lvlJc w:val="left"/>
      <w:pPr>
        <w:ind w:left="3051" w:hanging="284"/>
      </w:pPr>
      <w:rPr>
        <w:rFonts w:hint="default"/>
      </w:rPr>
    </w:lvl>
  </w:abstractNum>
  <w:abstractNum w:abstractNumId="21" w15:restartNumberingAfterBreak="0">
    <w:nsid w:val="69FD6F7E"/>
    <w:multiLevelType w:val="hybridMultilevel"/>
    <w:tmpl w:val="141844D0"/>
    <w:lvl w:ilvl="0" w:tplc="648CE092">
      <w:start w:val="1"/>
      <w:numFmt w:val="lowerLetter"/>
      <w:lvlText w:val="%1)"/>
      <w:lvlJc w:val="left"/>
      <w:pPr>
        <w:ind w:left="1232" w:hanging="356"/>
      </w:pPr>
      <w:rPr>
        <w:rFonts w:ascii="Arial" w:eastAsia="Arial" w:hAnsi="Arial" w:cs="Arial" w:hint="default"/>
        <w:w w:val="99"/>
        <w:sz w:val="24"/>
        <w:szCs w:val="24"/>
      </w:rPr>
    </w:lvl>
    <w:lvl w:ilvl="1" w:tplc="01683AA2">
      <w:numFmt w:val="bullet"/>
      <w:lvlText w:val="•"/>
      <w:lvlJc w:val="left"/>
      <w:pPr>
        <w:ind w:left="2074" w:hanging="356"/>
      </w:pPr>
      <w:rPr>
        <w:rFonts w:hint="default"/>
      </w:rPr>
    </w:lvl>
    <w:lvl w:ilvl="2" w:tplc="D5CA2DA6">
      <w:numFmt w:val="bullet"/>
      <w:lvlText w:val="•"/>
      <w:lvlJc w:val="left"/>
      <w:pPr>
        <w:ind w:left="2908" w:hanging="356"/>
      </w:pPr>
      <w:rPr>
        <w:rFonts w:hint="default"/>
      </w:rPr>
    </w:lvl>
    <w:lvl w:ilvl="3" w:tplc="8AD22BF8">
      <w:numFmt w:val="bullet"/>
      <w:lvlText w:val="•"/>
      <w:lvlJc w:val="left"/>
      <w:pPr>
        <w:ind w:left="3742" w:hanging="356"/>
      </w:pPr>
      <w:rPr>
        <w:rFonts w:hint="default"/>
      </w:rPr>
    </w:lvl>
    <w:lvl w:ilvl="4" w:tplc="1512CD0A">
      <w:numFmt w:val="bullet"/>
      <w:lvlText w:val="•"/>
      <w:lvlJc w:val="left"/>
      <w:pPr>
        <w:ind w:left="4576" w:hanging="356"/>
      </w:pPr>
      <w:rPr>
        <w:rFonts w:hint="default"/>
      </w:rPr>
    </w:lvl>
    <w:lvl w:ilvl="5" w:tplc="9336F34E">
      <w:numFmt w:val="bullet"/>
      <w:lvlText w:val="•"/>
      <w:lvlJc w:val="left"/>
      <w:pPr>
        <w:ind w:left="5410" w:hanging="356"/>
      </w:pPr>
      <w:rPr>
        <w:rFonts w:hint="default"/>
      </w:rPr>
    </w:lvl>
    <w:lvl w:ilvl="6" w:tplc="C16C058C">
      <w:numFmt w:val="bullet"/>
      <w:lvlText w:val="•"/>
      <w:lvlJc w:val="left"/>
      <w:pPr>
        <w:ind w:left="6244" w:hanging="356"/>
      </w:pPr>
      <w:rPr>
        <w:rFonts w:hint="default"/>
      </w:rPr>
    </w:lvl>
    <w:lvl w:ilvl="7" w:tplc="1D70CD16">
      <w:numFmt w:val="bullet"/>
      <w:lvlText w:val="•"/>
      <w:lvlJc w:val="left"/>
      <w:pPr>
        <w:ind w:left="7078" w:hanging="356"/>
      </w:pPr>
      <w:rPr>
        <w:rFonts w:hint="default"/>
      </w:rPr>
    </w:lvl>
    <w:lvl w:ilvl="8" w:tplc="62EC5726">
      <w:numFmt w:val="bullet"/>
      <w:lvlText w:val="•"/>
      <w:lvlJc w:val="left"/>
      <w:pPr>
        <w:ind w:left="7912" w:hanging="356"/>
      </w:pPr>
      <w:rPr>
        <w:rFonts w:hint="default"/>
      </w:rPr>
    </w:lvl>
  </w:abstractNum>
  <w:abstractNum w:abstractNumId="22" w15:restartNumberingAfterBreak="0">
    <w:nsid w:val="6FB36B09"/>
    <w:multiLevelType w:val="hybridMultilevel"/>
    <w:tmpl w:val="13504A4E"/>
    <w:lvl w:ilvl="0" w:tplc="E9D40234">
      <w:start w:val="1"/>
      <w:numFmt w:val="lowerLetter"/>
      <w:lvlText w:val="%1)"/>
      <w:lvlJc w:val="left"/>
      <w:pPr>
        <w:ind w:left="1232" w:hanging="360"/>
      </w:pPr>
      <w:rPr>
        <w:rFonts w:ascii="Arial" w:eastAsia="Arial" w:hAnsi="Arial" w:cs="Arial" w:hint="default"/>
        <w:w w:val="99"/>
        <w:sz w:val="24"/>
        <w:szCs w:val="24"/>
      </w:rPr>
    </w:lvl>
    <w:lvl w:ilvl="1" w:tplc="C4C2DE2C">
      <w:numFmt w:val="bullet"/>
      <w:lvlText w:val="•"/>
      <w:lvlJc w:val="left"/>
      <w:pPr>
        <w:ind w:left="2074" w:hanging="360"/>
      </w:pPr>
      <w:rPr>
        <w:rFonts w:hint="default"/>
      </w:rPr>
    </w:lvl>
    <w:lvl w:ilvl="2" w:tplc="CE16C188">
      <w:numFmt w:val="bullet"/>
      <w:lvlText w:val="•"/>
      <w:lvlJc w:val="left"/>
      <w:pPr>
        <w:ind w:left="2908" w:hanging="360"/>
      </w:pPr>
      <w:rPr>
        <w:rFonts w:hint="default"/>
      </w:rPr>
    </w:lvl>
    <w:lvl w:ilvl="3" w:tplc="3314F494">
      <w:numFmt w:val="bullet"/>
      <w:lvlText w:val="•"/>
      <w:lvlJc w:val="left"/>
      <w:pPr>
        <w:ind w:left="3742" w:hanging="360"/>
      </w:pPr>
      <w:rPr>
        <w:rFonts w:hint="default"/>
      </w:rPr>
    </w:lvl>
    <w:lvl w:ilvl="4" w:tplc="5E08D324">
      <w:numFmt w:val="bullet"/>
      <w:lvlText w:val="•"/>
      <w:lvlJc w:val="left"/>
      <w:pPr>
        <w:ind w:left="4576" w:hanging="360"/>
      </w:pPr>
      <w:rPr>
        <w:rFonts w:hint="default"/>
      </w:rPr>
    </w:lvl>
    <w:lvl w:ilvl="5" w:tplc="B1A0D954">
      <w:numFmt w:val="bullet"/>
      <w:lvlText w:val="•"/>
      <w:lvlJc w:val="left"/>
      <w:pPr>
        <w:ind w:left="5410" w:hanging="360"/>
      </w:pPr>
      <w:rPr>
        <w:rFonts w:hint="default"/>
      </w:rPr>
    </w:lvl>
    <w:lvl w:ilvl="6" w:tplc="08A05496">
      <w:numFmt w:val="bullet"/>
      <w:lvlText w:val="•"/>
      <w:lvlJc w:val="left"/>
      <w:pPr>
        <w:ind w:left="6244" w:hanging="360"/>
      </w:pPr>
      <w:rPr>
        <w:rFonts w:hint="default"/>
      </w:rPr>
    </w:lvl>
    <w:lvl w:ilvl="7" w:tplc="783C1C8E">
      <w:numFmt w:val="bullet"/>
      <w:lvlText w:val="•"/>
      <w:lvlJc w:val="left"/>
      <w:pPr>
        <w:ind w:left="7078" w:hanging="360"/>
      </w:pPr>
      <w:rPr>
        <w:rFonts w:hint="default"/>
      </w:rPr>
    </w:lvl>
    <w:lvl w:ilvl="8" w:tplc="E3AC0406">
      <w:numFmt w:val="bullet"/>
      <w:lvlText w:val="•"/>
      <w:lvlJc w:val="left"/>
      <w:pPr>
        <w:ind w:left="7912" w:hanging="360"/>
      </w:pPr>
      <w:rPr>
        <w:rFonts w:hint="default"/>
      </w:rPr>
    </w:lvl>
  </w:abstractNum>
  <w:abstractNum w:abstractNumId="23" w15:restartNumberingAfterBreak="0">
    <w:nsid w:val="71692B76"/>
    <w:multiLevelType w:val="hybridMultilevel"/>
    <w:tmpl w:val="FAD44A58"/>
    <w:lvl w:ilvl="0" w:tplc="94A876A8">
      <w:start w:val="1"/>
      <w:numFmt w:val="decimal"/>
      <w:lvlText w:val="%1."/>
      <w:lvlJc w:val="left"/>
      <w:pPr>
        <w:ind w:left="840" w:hanging="720"/>
      </w:pPr>
      <w:rPr>
        <w:rFonts w:ascii="Arial" w:eastAsia="Arial" w:hAnsi="Arial" w:cs="Arial" w:hint="default"/>
        <w:spacing w:val="-5"/>
        <w:w w:val="99"/>
        <w:sz w:val="24"/>
        <w:szCs w:val="24"/>
      </w:rPr>
    </w:lvl>
    <w:lvl w:ilvl="1" w:tplc="858CBEC0">
      <w:start w:val="1"/>
      <w:numFmt w:val="lowerLetter"/>
      <w:lvlText w:val="%2)"/>
      <w:lvlJc w:val="left"/>
      <w:pPr>
        <w:ind w:left="1540" w:hanging="360"/>
      </w:pPr>
      <w:rPr>
        <w:rFonts w:ascii="Arial" w:eastAsia="Arial" w:hAnsi="Arial" w:cs="Arial" w:hint="default"/>
        <w:w w:val="99"/>
        <w:sz w:val="24"/>
        <w:szCs w:val="24"/>
      </w:rPr>
    </w:lvl>
    <w:lvl w:ilvl="2" w:tplc="716C9956">
      <w:numFmt w:val="bullet"/>
      <w:lvlText w:val="•"/>
      <w:lvlJc w:val="left"/>
      <w:pPr>
        <w:ind w:left="1540" w:hanging="360"/>
      </w:pPr>
      <w:rPr>
        <w:rFonts w:hint="default"/>
      </w:rPr>
    </w:lvl>
    <w:lvl w:ilvl="3" w:tplc="11CC0EAE">
      <w:numFmt w:val="bullet"/>
      <w:lvlText w:val="•"/>
      <w:lvlJc w:val="left"/>
      <w:pPr>
        <w:ind w:left="2545" w:hanging="360"/>
      </w:pPr>
      <w:rPr>
        <w:rFonts w:hint="default"/>
      </w:rPr>
    </w:lvl>
    <w:lvl w:ilvl="4" w:tplc="7BA866F0">
      <w:numFmt w:val="bullet"/>
      <w:lvlText w:val="•"/>
      <w:lvlJc w:val="left"/>
      <w:pPr>
        <w:ind w:left="3550" w:hanging="360"/>
      </w:pPr>
      <w:rPr>
        <w:rFonts w:hint="default"/>
      </w:rPr>
    </w:lvl>
    <w:lvl w:ilvl="5" w:tplc="7834F426">
      <w:numFmt w:val="bullet"/>
      <w:lvlText w:val="•"/>
      <w:lvlJc w:val="left"/>
      <w:pPr>
        <w:ind w:left="4555" w:hanging="360"/>
      </w:pPr>
      <w:rPr>
        <w:rFonts w:hint="default"/>
      </w:rPr>
    </w:lvl>
    <w:lvl w:ilvl="6" w:tplc="1060703A">
      <w:numFmt w:val="bullet"/>
      <w:lvlText w:val="•"/>
      <w:lvlJc w:val="left"/>
      <w:pPr>
        <w:ind w:left="5560" w:hanging="360"/>
      </w:pPr>
      <w:rPr>
        <w:rFonts w:hint="default"/>
      </w:rPr>
    </w:lvl>
    <w:lvl w:ilvl="7" w:tplc="E1D8AE58">
      <w:numFmt w:val="bullet"/>
      <w:lvlText w:val="•"/>
      <w:lvlJc w:val="left"/>
      <w:pPr>
        <w:ind w:left="6565" w:hanging="360"/>
      </w:pPr>
      <w:rPr>
        <w:rFonts w:hint="default"/>
      </w:rPr>
    </w:lvl>
    <w:lvl w:ilvl="8" w:tplc="EF809AB6">
      <w:numFmt w:val="bullet"/>
      <w:lvlText w:val="•"/>
      <w:lvlJc w:val="left"/>
      <w:pPr>
        <w:ind w:left="7570" w:hanging="360"/>
      </w:pPr>
      <w:rPr>
        <w:rFonts w:hint="default"/>
      </w:rPr>
    </w:lvl>
  </w:abstractNum>
  <w:abstractNum w:abstractNumId="24" w15:restartNumberingAfterBreak="0">
    <w:nsid w:val="7DB43187"/>
    <w:multiLevelType w:val="hybridMultilevel"/>
    <w:tmpl w:val="CC50AF1C"/>
    <w:lvl w:ilvl="0" w:tplc="10090017">
      <w:start w:val="1"/>
      <w:numFmt w:val="lowerLetter"/>
      <w:lvlText w:val="%1)"/>
      <w:lvlJc w:val="left"/>
      <w:pPr>
        <w:ind w:left="1180" w:hanging="360"/>
      </w:pPr>
    </w:lvl>
    <w:lvl w:ilvl="1" w:tplc="EEB41D42">
      <w:start w:val="1"/>
      <w:numFmt w:val="lowerRoman"/>
      <w:lvlText w:val="%2)"/>
      <w:lvlJc w:val="left"/>
      <w:pPr>
        <w:ind w:left="1900" w:hanging="360"/>
      </w:pPr>
      <w:rPr>
        <w:rFonts w:ascii="Arial" w:eastAsia="Arial" w:hAnsi="Arial" w:cs="Arial" w:hint="default"/>
        <w:spacing w:val="-1"/>
        <w:w w:val="99"/>
        <w:sz w:val="24"/>
        <w:szCs w:val="24"/>
      </w:rPr>
    </w:lvl>
    <w:lvl w:ilvl="2" w:tplc="1009001B" w:tentative="1">
      <w:start w:val="1"/>
      <w:numFmt w:val="lowerRoman"/>
      <w:lvlText w:val="%3."/>
      <w:lvlJc w:val="right"/>
      <w:pPr>
        <w:ind w:left="2620" w:hanging="180"/>
      </w:pPr>
    </w:lvl>
    <w:lvl w:ilvl="3" w:tplc="1009000F" w:tentative="1">
      <w:start w:val="1"/>
      <w:numFmt w:val="decimal"/>
      <w:lvlText w:val="%4."/>
      <w:lvlJc w:val="left"/>
      <w:pPr>
        <w:ind w:left="3340" w:hanging="360"/>
      </w:pPr>
    </w:lvl>
    <w:lvl w:ilvl="4" w:tplc="10090019" w:tentative="1">
      <w:start w:val="1"/>
      <w:numFmt w:val="lowerLetter"/>
      <w:lvlText w:val="%5."/>
      <w:lvlJc w:val="left"/>
      <w:pPr>
        <w:ind w:left="4060" w:hanging="360"/>
      </w:pPr>
    </w:lvl>
    <w:lvl w:ilvl="5" w:tplc="1009001B" w:tentative="1">
      <w:start w:val="1"/>
      <w:numFmt w:val="lowerRoman"/>
      <w:lvlText w:val="%6."/>
      <w:lvlJc w:val="right"/>
      <w:pPr>
        <w:ind w:left="4780" w:hanging="180"/>
      </w:pPr>
    </w:lvl>
    <w:lvl w:ilvl="6" w:tplc="1009000F" w:tentative="1">
      <w:start w:val="1"/>
      <w:numFmt w:val="decimal"/>
      <w:lvlText w:val="%7."/>
      <w:lvlJc w:val="left"/>
      <w:pPr>
        <w:ind w:left="5500" w:hanging="360"/>
      </w:pPr>
    </w:lvl>
    <w:lvl w:ilvl="7" w:tplc="10090019" w:tentative="1">
      <w:start w:val="1"/>
      <w:numFmt w:val="lowerLetter"/>
      <w:lvlText w:val="%8."/>
      <w:lvlJc w:val="left"/>
      <w:pPr>
        <w:ind w:left="6220" w:hanging="360"/>
      </w:pPr>
    </w:lvl>
    <w:lvl w:ilvl="8" w:tplc="1009001B" w:tentative="1">
      <w:start w:val="1"/>
      <w:numFmt w:val="lowerRoman"/>
      <w:lvlText w:val="%9."/>
      <w:lvlJc w:val="right"/>
      <w:pPr>
        <w:ind w:left="6940" w:hanging="180"/>
      </w:pPr>
    </w:lvl>
  </w:abstractNum>
  <w:abstractNum w:abstractNumId="25" w15:restartNumberingAfterBreak="0">
    <w:nsid w:val="7FD2702A"/>
    <w:multiLevelType w:val="hybridMultilevel"/>
    <w:tmpl w:val="C3787588"/>
    <w:lvl w:ilvl="0" w:tplc="6B9CAE72">
      <w:start w:val="1"/>
      <w:numFmt w:val="decimal"/>
      <w:lvlText w:val="%1."/>
      <w:lvlJc w:val="left"/>
      <w:pPr>
        <w:ind w:left="460" w:hanging="360"/>
        <w:jc w:val="right"/>
      </w:pPr>
      <w:rPr>
        <w:rFonts w:ascii="Arial" w:eastAsia="Arial" w:hAnsi="Arial" w:cs="Arial" w:hint="default"/>
        <w:spacing w:val="-4"/>
        <w:w w:val="99"/>
        <w:sz w:val="24"/>
        <w:szCs w:val="24"/>
      </w:rPr>
    </w:lvl>
    <w:lvl w:ilvl="1" w:tplc="10090017">
      <w:start w:val="1"/>
      <w:numFmt w:val="lowerLetter"/>
      <w:lvlText w:val="%2)"/>
      <w:lvlJc w:val="left"/>
      <w:pPr>
        <w:ind w:left="1540" w:hanging="720"/>
      </w:pPr>
      <w:rPr>
        <w:rFonts w:hint="default"/>
        <w:spacing w:val="-1"/>
        <w:w w:val="99"/>
        <w:sz w:val="24"/>
        <w:szCs w:val="24"/>
      </w:rPr>
    </w:lvl>
    <w:lvl w:ilvl="2" w:tplc="37FAD3FE">
      <w:numFmt w:val="bullet"/>
      <w:lvlText w:val="•"/>
      <w:lvlJc w:val="left"/>
      <w:pPr>
        <w:ind w:left="2433" w:hanging="720"/>
      </w:pPr>
      <w:rPr>
        <w:rFonts w:hint="default"/>
      </w:rPr>
    </w:lvl>
    <w:lvl w:ilvl="3" w:tplc="68DC4BFA">
      <w:numFmt w:val="bullet"/>
      <w:lvlText w:val="•"/>
      <w:lvlJc w:val="left"/>
      <w:pPr>
        <w:ind w:left="3326" w:hanging="720"/>
      </w:pPr>
      <w:rPr>
        <w:rFonts w:hint="default"/>
      </w:rPr>
    </w:lvl>
    <w:lvl w:ilvl="4" w:tplc="06904436">
      <w:numFmt w:val="bullet"/>
      <w:lvlText w:val="•"/>
      <w:lvlJc w:val="left"/>
      <w:pPr>
        <w:ind w:left="4220" w:hanging="720"/>
      </w:pPr>
      <w:rPr>
        <w:rFonts w:hint="default"/>
      </w:rPr>
    </w:lvl>
    <w:lvl w:ilvl="5" w:tplc="3C4EF0D4">
      <w:numFmt w:val="bullet"/>
      <w:lvlText w:val="•"/>
      <w:lvlJc w:val="left"/>
      <w:pPr>
        <w:ind w:left="5113" w:hanging="720"/>
      </w:pPr>
      <w:rPr>
        <w:rFonts w:hint="default"/>
      </w:rPr>
    </w:lvl>
    <w:lvl w:ilvl="6" w:tplc="8FA2C0BC">
      <w:numFmt w:val="bullet"/>
      <w:lvlText w:val="•"/>
      <w:lvlJc w:val="left"/>
      <w:pPr>
        <w:ind w:left="6006" w:hanging="720"/>
      </w:pPr>
      <w:rPr>
        <w:rFonts w:hint="default"/>
      </w:rPr>
    </w:lvl>
    <w:lvl w:ilvl="7" w:tplc="837A4652">
      <w:numFmt w:val="bullet"/>
      <w:lvlText w:val="•"/>
      <w:lvlJc w:val="left"/>
      <w:pPr>
        <w:ind w:left="6900" w:hanging="720"/>
      </w:pPr>
      <w:rPr>
        <w:rFonts w:hint="default"/>
      </w:rPr>
    </w:lvl>
    <w:lvl w:ilvl="8" w:tplc="347850CC">
      <w:numFmt w:val="bullet"/>
      <w:lvlText w:val="•"/>
      <w:lvlJc w:val="left"/>
      <w:pPr>
        <w:ind w:left="7793" w:hanging="720"/>
      </w:pPr>
      <w:rPr>
        <w:rFonts w:hint="default"/>
      </w:rPr>
    </w:lvl>
  </w:abstractNum>
  <w:num w:numId="1">
    <w:abstractNumId w:val="5"/>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1"/>
  </w:num>
  <w:num w:numId="6">
    <w:abstractNumId w:val="15"/>
  </w:num>
  <w:num w:numId="7">
    <w:abstractNumId w:val="20"/>
  </w:num>
  <w:num w:numId="8">
    <w:abstractNumId w:val="19"/>
  </w:num>
  <w:num w:numId="9">
    <w:abstractNumId w:val="17"/>
  </w:num>
  <w:num w:numId="10">
    <w:abstractNumId w:val="13"/>
  </w:num>
  <w:num w:numId="11">
    <w:abstractNumId w:val="7"/>
  </w:num>
  <w:num w:numId="12">
    <w:abstractNumId w:val="2"/>
  </w:num>
  <w:num w:numId="13">
    <w:abstractNumId w:val="23"/>
  </w:num>
  <w:num w:numId="14">
    <w:abstractNumId w:val="16"/>
  </w:num>
  <w:num w:numId="15">
    <w:abstractNumId w:val="4"/>
  </w:num>
  <w:num w:numId="16">
    <w:abstractNumId w:val="21"/>
  </w:num>
  <w:num w:numId="17">
    <w:abstractNumId w:val="22"/>
  </w:num>
  <w:num w:numId="18">
    <w:abstractNumId w:val="18"/>
  </w:num>
  <w:num w:numId="19">
    <w:abstractNumId w:val="9"/>
  </w:num>
  <w:num w:numId="20">
    <w:abstractNumId w:val="12"/>
  </w:num>
  <w:num w:numId="21">
    <w:abstractNumId w:val="25"/>
  </w:num>
  <w:num w:numId="22">
    <w:abstractNumId w:val="0"/>
  </w:num>
  <w:num w:numId="23">
    <w:abstractNumId w:val="1"/>
  </w:num>
  <w:num w:numId="24">
    <w:abstractNumId w:val="3"/>
  </w:num>
  <w:num w:numId="25">
    <w:abstractNumId w:val="10"/>
  </w:num>
  <w:num w:numId="26">
    <w:abstractNumId w:val="24"/>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49D"/>
    <w:rsid w:val="00047A0A"/>
    <w:rsid w:val="00070443"/>
    <w:rsid w:val="00077428"/>
    <w:rsid w:val="00081FCF"/>
    <w:rsid w:val="000A0EB0"/>
    <w:rsid w:val="000A1EF4"/>
    <w:rsid w:val="000B7C11"/>
    <w:rsid w:val="00113FCB"/>
    <w:rsid w:val="001352E4"/>
    <w:rsid w:val="00143F4E"/>
    <w:rsid w:val="00154E17"/>
    <w:rsid w:val="00182C21"/>
    <w:rsid w:val="001A4AAB"/>
    <w:rsid w:val="001A673C"/>
    <w:rsid w:val="001D5EE7"/>
    <w:rsid w:val="001E0100"/>
    <w:rsid w:val="001E1628"/>
    <w:rsid w:val="001F1D7C"/>
    <w:rsid w:val="00234F54"/>
    <w:rsid w:val="00247CA8"/>
    <w:rsid w:val="00264248"/>
    <w:rsid w:val="002915BC"/>
    <w:rsid w:val="002928F5"/>
    <w:rsid w:val="002C6064"/>
    <w:rsid w:val="002F198D"/>
    <w:rsid w:val="00302449"/>
    <w:rsid w:val="00311299"/>
    <w:rsid w:val="00314249"/>
    <w:rsid w:val="00371796"/>
    <w:rsid w:val="00390BC6"/>
    <w:rsid w:val="003A1EA7"/>
    <w:rsid w:val="004136B4"/>
    <w:rsid w:val="00446A72"/>
    <w:rsid w:val="00457F2B"/>
    <w:rsid w:val="00464176"/>
    <w:rsid w:val="00490811"/>
    <w:rsid w:val="004942B7"/>
    <w:rsid w:val="004C480B"/>
    <w:rsid w:val="004E4C8A"/>
    <w:rsid w:val="004F083D"/>
    <w:rsid w:val="004F16AF"/>
    <w:rsid w:val="00532268"/>
    <w:rsid w:val="005537E0"/>
    <w:rsid w:val="00556818"/>
    <w:rsid w:val="005572C0"/>
    <w:rsid w:val="00574BA5"/>
    <w:rsid w:val="005770FF"/>
    <w:rsid w:val="00577A6A"/>
    <w:rsid w:val="005A34B7"/>
    <w:rsid w:val="005A360A"/>
    <w:rsid w:val="005B3091"/>
    <w:rsid w:val="005B68D5"/>
    <w:rsid w:val="005E34B2"/>
    <w:rsid w:val="005F22BE"/>
    <w:rsid w:val="005F2F7D"/>
    <w:rsid w:val="006235A7"/>
    <w:rsid w:val="00637FBA"/>
    <w:rsid w:val="0064502E"/>
    <w:rsid w:val="00647AD5"/>
    <w:rsid w:val="006563A9"/>
    <w:rsid w:val="00696E45"/>
    <w:rsid w:val="006B4C34"/>
    <w:rsid w:val="006C466A"/>
    <w:rsid w:val="00702F9C"/>
    <w:rsid w:val="0070507C"/>
    <w:rsid w:val="00804303"/>
    <w:rsid w:val="00810CE5"/>
    <w:rsid w:val="0081714A"/>
    <w:rsid w:val="0082012A"/>
    <w:rsid w:val="0084734E"/>
    <w:rsid w:val="008772F2"/>
    <w:rsid w:val="00883D8D"/>
    <w:rsid w:val="00887DB7"/>
    <w:rsid w:val="00895616"/>
    <w:rsid w:val="008C4A25"/>
    <w:rsid w:val="008E078C"/>
    <w:rsid w:val="00907D61"/>
    <w:rsid w:val="009304FC"/>
    <w:rsid w:val="0094090E"/>
    <w:rsid w:val="00953DFC"/>
    <w:rsid w:val="0097467F"/>
    <w:rsid w:val="00980437"/>
    <w:rsid w:val="00992A82"/>
    <w:rsid w:val="009B38E8"/>
    <w:rsid w:val="009B63B3"/>
    <w:rsid w:val="009B7AEC"/>
    <w:rsid w:val="009E50A5"/>
    <w:rsid w:val="00A03DD1"/>
    <w:rsid w:val="00A31A00"/>
    <w:rsid w:val="00A52D13"/>
    <w:rsid w:val="00A63DD6"/>
    <w:rsid w:val="00A87930"/>
    <w:rsid w:val="00A93767"/>
    <w:rsid w:val="00AA5E09"/>
    <w:rsid w:val="00AB2197"/>
    <w:rsid w:val="00AC2D59"/>
    <w:rsid w:val="00AC3A8B"/>
    <w:rsid w:val="00B14B96"/>
    <w:rsid w:val="00B220A2"/>
    <w:rsid w:val="00B229A1"/>
    <w:rsid w:val="00B64986"/>
    <w:rsid w:val="00B7191B"/>
    <w:rsid w:val="00BA43DB"/>
    <w:rsid w:val="00BC0545"/>
    <w:rsid w:val="00BD7D0F"/>
    <w:rsid w:val="00BE7383"/>
    <w:rsid w:val="00C2174D"/>
    <w:rsid w:val="00C70483"/>
    <w:rsid w:val="00C7131C"/>
    <w:rsid w:val="00C867B5"/>
    <w:rsid w:val="00CA4B52"/>
    <w:rsid w:val="00CB06D4"/>
    <w:rsid w:val="00CC7D32"/>
    <w:rsid w:val="00CE137B"/>
    <w:rsid w:val="00CE439D"/>
    <w:rsid w:val="00CF045E"/>
    <w:rsid w:val="00D051B8"/>
    <w:rsid w:val="00D322A1"/>
    <w:rsid w:val="00D83C28"/>
    <w:rsid w:val="00D9437F"/>
    <w:rsid w:val="00D94722"/>
    <w:rsid w:val="00DC1FF0"/>
    <w:rsid w:val="00DC698A"/>
    <w:rsid w:val="00E32F4D"/>
    <w:rsid w:val="00E43904"/>
    <w:rsid w:val="00E63B5C"/>
    <w:rsid w:val="00EB110E"/>
    <w:rsid w:val="00F12E6C"/>
    <w:rsid w:val="00F1635E"/>
    <w:rsid w:val="00F35AC3"/>
    <w:rsid w:val="00F91625"/>
    <w:rsid w:val="00F97E5F"/>
    <w:rsid w:val="00FB074E"/>
    <w:rsid w:val="00FC375B"/>
    <w:rsid w:val="00FC76EE"/>
    <w:rsid w:val="00FD32CB"/>
    <w:rsid w:val="00FE1893"/>
    <w:rsid w:val="00FE7170"/>
    <w:rsid w:val="00FF151E"/>
    <w:rsid w:val="00FF389A"/>
    <w:rsid w:val="00FF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6D3237B"/>
  <w15:docId w15:val="{0F981E00-7A43-485D-BB0D-546A6AC4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5572C0"/>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5572C0"/>
    <w:pPr>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C0"/>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5572C0"/>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1"/>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UnresolvedMention">
    <w:name w:val="Unresolved Mention"/>
    <w:basedOn w:val="DefaultParagraphFont"/>
    <w:uiPriority w:val="99"/>
    <w:semiHidden/>
    <w:unhideWhenUsed/>
    <w:rsid w:val="001E0100"/>
    <w:rPr>
      <w:color w:val="605E5C"/>
      <w:shd w:val="clear" w:color="auto" w:fill="E1DFDD"/>
    </w:rPr>
  </w:style>
  <w:style w:type="paragraph" w:customStyle="1" w:styleId="TableParagraph">
    <w:name w:val="Table Paragraph"/>
    <w:basedOn w:val="Normal"/>
    <w:uiPriority w:val="1"/>
    <w:qFormat/>
    <w:rsid w:val="00577A6A"/>
    <w:pPr>
      <w:widowControl w:val="0"/>
      <w:autoSpaceDE w:val="0"/>
      <w:autoSpaceDN w:val="0"/>
      <w:spacing w:after="0" w:line="240" w:lineRule="auto"/>
      <w:ind w:left="103"/>
    </w:pPr>
    <w:rPr>
      <w:rFonts w:ascii="Calibri" w:eastAsia="Calibri" w:hAnsi="Calibri" w:cs="Calibri"/>
      <w:sz w:val="22"/>
      <w:szCs w:val="22"/>
    </w:rPr>
  </w:style>
  <w:style w:type="table" w:styleId="GridTable1Light">
    <w:name w:val="Grid Table 1 Light"/>
    <w:basedOn w:val="TableNormal"/>
    <w:uiPriority w:val="46"/>
    <w:rsid w:val="008201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section">
    <w:name w:val="subsection"/>
    <w:basedOn w:val="Normal"/>
    <w:rsid w:val="009304FC"/>
    <w:pPr>
      <w:spacing w:after="0" w:line="240" w:lineRule="auto"/>
    </w:pPr>
    <w:rPr>
      <w:rFonts w:ascii="inherit" w:eastAsia="Times New Roman" w:hAnsi="inherit" w:cs="Times New Roman"/>
      <w:lang w:val="en-CA" w:eastAsia="en-CA"/>
    </w:rPr>
  </w:style>
  <w:style w:type="paragraph" w:customStyle="1" w:styleId="paragraph">
    <w:name w:val="paragraph"/>
    <w:basedOn w:val="Normal"/>
    <w:rsid w:val="009304FC"/>
    <w:pPr>
      <w:spacing w:after="0" w:line="240" w:lineRule="auto"/>
    </w:pPr>
    <w:rPr>
      <w:rFonts w:ascii="inherit" w:eastAsia="Times New Roman" w:hAnsi="inherit" w:cs="Times New Roman"/>
      <w:lang w:val="en-CA" w:eastAsia="en-CA"/>
    </w:rPr>
  </w:style>
  <w:style w:type="paragraph" w:styleId="BodyText">
    <w:name w:val="Body Text"/>
    <w:basedOn w:val="Normal"/>
    <w:link w:val="BodyTextChar"/>
    <w:uiPriority w:val="1"/>
    <w:qFormat/>
    <w:rsid w:val="0094090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94090E"/>
    <w:rPr>
      <w:rFonts w:ascii="Calibri" w:eastAsia="Calibri" w:hAnsi="Calibri" w:cs="Calibri"/>
      <w:sz w:val="24"/>
      <w:szCs w:val="24"/>
    </w:rPr>
  </w:style>
  <w:style w:type="character" w:styleId="FollowedHyperlink">
    <w:name w:val="FollowedHyperlink"/>
    <w:basedOn w:val="DefaultParagraphFont"/>
    <w:uiPriority w:val="99"/>
    <w:semiHidden/>
    <w:unhideWhenUsed/>
    <w:rsid w:val="00DC698A"/>
    <w:rPr>
      <w:color w:val="800080" w:themeColor="followedHyperlink"/>
      <w:u w:val="single"/>
    </w:rPr>
  </w:style>
  <w:style w:type="paragraph" w:customStyle="1" w:styleId="Default">
    <w:name w:val="Default"/>
    <w:rsid w:val="00804303"/>
    <w:pPr>
      <w:autoSpaceDE w:val="0"/>
      <w:autoSpaceDN w:val="0"/>
      <w:adjustRightInd w:val="0"/>
      <w:spacing w:after="0" w:line="240" w:lineRule="auto"/>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47603">
      <w:bodyDiv w:val="1"/>
      <w:marLeft w:val="0"/>
      <w:marRight w:val="0"/>
      <w:marTop w:val="0"/>
      <w:marBottom w:val="0"/>
      <w:divBdr>
        <w:top w:val="none" w:sz="0" w:space="0" w:color="auto"/>
        <w:left w:val="none" w:sz="0" w:space="0" w:color="auto"/>
        <w:bottom w:val="none" w:sz="0" w:space="0" w:color="auto"/>
        <w:right w:val="none" w:sz="0" w:space="0" w:color="auto"/>
      </w:divBdr>
    </w:div>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9531517">
      <w:bodyDiv w:val="1"/>
      <w:marLeft w:val="0"/>
      <w:marRight w:val="0"/>
      <w:marTop w:val="0"/>
      <w:marBottom w:val="0"/>
      <w:divBdr>
        <w:top w:val="none" w:sz="0" w:space="0" w:color="auto"/>
        <w:left w:val="none" w:sz="0" w:space="0" w:color="auto"/>
        <w:bottom w:val="none" w:sz="0" w:space="0" w:color="auto"/>
        <w:right w:val="none" w:sz="0" w:space="0" w:color="auto"/>
      </w:divBdr>
    </w:div>
    <w:div w:id="198207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rey.ca/share/public?nodeRef=workspace://SpacesStore/a5f2cbef-8720-4e48-90ad-a5784a03b31e" TargetMode="External"/><Relationship Id="rId18" Type="http://schemas.openxmlformats.org/officeDocument/2006/relationships/hyperlink" Target="https://elto.gov.on.ca/tribunals/lpat/about-lp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rey.ca/share/public?nodeRef=workspace://SpacesStore/80581a97-eeaa-4ed6-bee9-4c9761f000e9" TargetMode="External"/><Relationship Id="rId17" Type="http://schemas.openxmlformats.org/officeDocument/2006/relationships/hyperlink" Target="https://www.ontario.ca/laws/statute/90p13" TargetMode="Externa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ey.ca/planning-development/planning-applications"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rey.ca/share/public?nodeRef=workspace://SpacesStore/ca2584f9-b910-44e2-872e-d87208d5b29e" TargetMode="External"/><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GC_113787692</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[2020-07-09 Committee of the Whole [8478]]</meetingId>
    <capitalProjectPriority xmlns="e6cd7bd4-3f3e-4495-b8c9-139289cd76e6" xsi:nil="true"/>
    <policyApprovalDate xmlns="e6cd7bd4-3f3e-4495-b8c9-139289cd76e6" xsi:nil="true"/>
    <NodeRef xmlns="e6cd7bd4-3f3e-4495-b8c9-139289cd76e6">2eabd2c5-96b9-4f34-b4a8-c5fb3910625a</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EE8F2A51-5626-42BB-ABA5-E378D9C287B7}">
  <ds:schemaRefs>
    <ds:schemaRef ds:uri="http://schemas.openxmlformats.org/officeDocument/2006/bibliography"/>
  </ds:schemaRefs>
</ds:datastoreItem>
</file>

<file path=customXml/itemProps2.xml><?xml version="1.0" encoding="utf-8"?>
<ds:datastoreItem xmlns:ds="http://schemas.openxmlformats.org/officeDocument/2006/customXml" ds:itemID="{14941A71-C552-4D41-BB02-443111121B49}"/>
</file>

<file path=customXml/itemProps3.xml><?xml version="1.0" encoding="utf-8"?>
<ds:datastoreItem xmlns:ds="http://schemas.openxmlformats.org/officeDocument/2006/customXml" ds:itemID="{E88E5001-69DF-43D5-AEB9-2E7225C20B62}"/>
</file>

<file path=customXml/itemProps4.xml><?xml version="1.0" encoding="utf-8"?>
<ds:datastoreItem xmlns:ds="http://schemas.openxmlformats.org/officeDocument/2006/customXml" ds:itemID="{99EFA21D-A398-4538-B3DD-1F082AEBE978}"/>
</file>

<file path=customXml/itemProps5.xml><?xml version="1.0" encoding="utf-8"?>
<ds:datastoreItem xmlns:ds="http://schemas.openxmlformats.org/officeDocument/2006/customXml" ds:itemID="{39A6BF29-449B-4980-B3FA-1C84F1B25A17}"/>
</file>

<file path=docProps/app.xml><?xml version="1.0" encoding="utf-8"?>
<Properties xmlns="http://schemas.openxmlformats.org/officeDocument/2006/extended-properties" xmlns:vt="http://schemas.openxmlformats.org/officeDocument/2006/docPropsVTypes">
  <Template>July 29 Arial Font</Template>
  <TotalTime>376</TotalTime>
  <Pages>22</Pages>
  <Words>6175</Words>
  <Characters>35199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Taylor, Scott</dc:creator>
  <cp:lastModifiedBy>Warder,Tara</cp:lastModifiedBy>
  <cp:revision>26</cp:revision>
  <cp:lastPrinted>2013-01-28T14:48:00Z</cp:lastPrinted>
  <dcterms:created xsi:type="dcterms:W3CDTF">2020-06-07T15:32:00Z</dcterms:created>
  <dcterms:modified xsi:type="dcterms:W3CDTF">2020-09-17T14:24:00Z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