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66E7A" w14:textId="6D7F27B8" w:rsidR="00A3226F" w:rsidRPr="009A61A9" w:rsidRDefault="00100AA2" w:rsidP="00A3226F">
      <w:pPr>
        <w:pStyle w:val="Title"/>
      </w:pPr>
      <w:r>
        <w:rPr>
          <w:noProof/>
        </w:rPr>
        <w:drawing>
          <wp:inline distT="0" distB="0" distL="0" distR="0" wp14:anchorId="2518B0D2" wp14:editId="78F8C35C">
            <wp:extent cx="1975104" cy="762048"/>
            <wp:effectExtent l="0" t="0" r="6350" b="0"/>
            <wp:docPr id="4" name="Picture 4"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_cmyk_wine.jpg"/>
                    <pic:cNvPicPr/>
                  </pic:nvPicPr>
                  <pic:blipFill>
                    <a:blip r:embed="rId11">
                      <a:extLst>
                        <a:ext uri="{28A0092B-C50C-407E-A947-70E740481C1C}">
                          <a14:useLocalDpi xmlns:a14="http://schemas.microsoft.com/office/drawing/2010/main" val="0"/>
                        </a:ext>
                      </a:extLst>
                    </a:blip>
                    <a:stretch>
                      <a:fillRect/>
                    </a:stretch>
                  </pic:blipFill>
                  <pic:spPr>
                    <a:xfrm>
                      <a:off x="0" y="0"/>
                      <a:ext cx="1975104" cy="762048"/>
                    </a:xfrm>
                    <a:prstGeom prst="rect">
                      <a:avLst/>
                    </a:prstGeom>
                  </pic:spPr>
                </pic:pic>
              </a:graphicData>
            </a:graphic>
          </wp:inline>
        </w:drawing>
      </w:r>
      <w:r w:rsidR="00A3226F">
        <w:tab/>
      </w:r>
      <w:r w:rsidR="007827FC">
        <w:t>Committee Report</w:t>
      </w:r>
    </w:p>
    <w:tbl>
      <w:tblPr>
        <w:tblStyle w:val="TableGrid"/>
        <w:tblW w:w="0" w:type="auto"/>
        <w:tblLook w:val="04A0" w:firstRow="1" w:lastRow="0" w:firstColumn="1" w:lastColumn="0" w:noHBand="0" w:noVBand="1"/>
      </w:tblPr>
      <w:tblGrid>
        <w:gridCol w:w="3024"/>
        <w:gridCol w:w="6326"/>
      </w:tblGrid>
      <w:tr w:rsidR="009C4373" w14:paraId="26787A71" w14:textId="77777777" w:rsidTr="00893CEB">
        <w:tc>
          <w:tcPr>
            <w:tcW w:w="3024" w:type="dxa"/>
          </w:tcPr>
          <w:p w14:paraId="31D3BA31" w14:textId="77777777" w:rsidR="009C4373" w:rsidRDefault="009C4373" w:rsidP="0022135C">
            <w:pPr>
              <w:spacing w:before="60" w:after="60"/>
            </w:pPr>
            <w:r w:rsidRPr="00860D2A">
              <w:rPr>
                <w:b/>
                <w:bCs/>
              </w:rPr>
              <w:t>To</w:t>
            </w:r>
            <w:r>
              <w:t>:</w:t>
            </w:r>
          </w:p>
        </w:tc>
        <w:tc>
          <w:tcPr>
            <w:tcW w:w="6326" w:type="dxa"/>
          </w:tcPr>
          <w:p w14:paraId="229AC4B1" w14:textId="1886BAD9" w:rsidR="009C4373" w:rsidRDefault="009C4373" w:rsidP="0022135C">
            <w:pPr>
              <w:spacing w:before="60" w:after="60"/>
            </w:pPr>
            <w:r>
              <w:t>Warden and Members of Grey County Council</w:t>
            </w:r>
          </w:p>
        </w:tc>
      </w:tr>
      <w:tr w:rsidR="009C4373" w14:paraId="28B0CAE8" w14:textId="77777777" w:rsidTr="00893CEB">
        <w:tc>
          <w:tcPr>
            <w:tcW w:w="3024" w:type="dxa"/>
          </w:tcPr>
          <w:p w14:paraId="76FE071B" w14:textId="77777777" w:rsidR="009C4373" w:rsidRDefault="009C4373" w:rsidP="0022135C">
            <w:pPr>
              <w:spacing w:before="60" w:after="60"/>
            </w:pPr>
            <w:r w:rsidRPr="00860D2A">
              <w:rPr>
                <w:b/>
                <w:bCs/>
              </w:rPr>
              <w:t>Committee Date</w:t>
            </w:r>
            <w:r>
              <w:t>:</w:t>
            </w:r>
          </w:p>
        </w:tc>
        <w:tc>
          <w:tcPr>
            <w:tcW w:w="6326" w:type="dxa"/>
          </w:tcPr>
          <w:p w14:paraId="0A6390A5" w14:textId="1B291BEF" w:rsidR="009C4373" w:rsidRDefault="00CE5A63" w:rsidP="0022135C">
            <w:pPr>
              <w:spacing w:before="60" w:after="60"/>
            </w:pPr>
            <w:r>
              <w:t>December 8</w:t>
            </w:r>
            <w:r w:rsidR="007218E0">
              <w:t>, 202</w:t>
            </w:r>
            <w:r>
              <w:t>2</w:t>
            </w:r>
          </w:p>
        </w:tc>
      </w:tr>
      <w:tr w:rsidR="009C4373" w14:paraId="2A75EB31" w14:textId="77777777" w:rsidTr="00893CEB">
        <w:tc>
          <w:tcPr>
            <w:tcW w:w="3024" w:type="dxa"/>
          </w:tcPr>
          <w:p w14:paraId="2164EC44" w14:textId="77777777" w:rsidR="009C4373" w:rsidRDefault="009C4373" w:rsidP="0022135C">
            <w:pPr>
              <w:spacing w:before="60" w:after="60"/>
            </w:pPr>
            <w:r w:rsidRPr="00860D2A">
              <w:rPr>
                <w:b/>
                <w:bCs/>
              </w:rPr>
              <w:t>Subject / Report No</w:t>
            </w:r>
            <w:r>
              <w:t>:</w:t>
            </w:r>
          </w:p>
        </w:tc>
        <w:tc>
          <w:tcPr>
            <w:tcW w:w="6326" w:type="dxa"/>
          </w:tcPr>
          <w:p w14:paraId="37C8B935" w14:textId="4B645EC8" w:rsidR="009C4373" w:rsidRDefault="007218E0" w:rsidP="0022135C">
            <w:pPr>
              <w:spacing w:before="60" w:after="60"/>
            </w:pPr>
            <w:r>
              <w:t>Addendum to PDR-CW-</w:t>
            </w:r>
            <w:r w:rsidR="00CE5A63">
              <w:t>12-22</w:t>
            </w:r>
          </w:p>
        </w:tc>
      </w:tr>
      <w:tr w:rsidR="009C4373" w14:paraId="762A937E" w14:textId="77777777" w:rsidTr="00893CEB">
        <w:tc>
          <w:tcPr>
            <w:tcW w:w="3024" w:type="dxa"/>
          </w:tcPr>
          <w:p w14:paraId="08CC6E7A" w14:textId="77777777" w:rsidR="009C4373" w:rsidRDefault="009C4373" w:rsidP="0022135C">
            <w:pPr>
              <w:spacing w:before="60" w:after="60"/>
            </w:pPr>
            <w:r w:rsidRPr="00860D2A">
              <w:rPr>
                <w:b/>
                <w:bCs/>
              </w:rPr>
              <w:t>Title</w:t>
            </w:r>
            <w:r>
              <w:t>:</w:t>
            </w:r>
          </w:p>
        </w:tc>
        <w:sdt>
          <w:sdtPr>
            <w:alias w:val="Title"/>
            <w:tag w:val=""/>
            <w:id w:val="1970864255"/>
            <w:placeholder>
              <w:docPart w:val="68346B44CA1B4F39A2BC57A12D8925EA"/>
            </w:placeholder>
            <w:dataBinding w:prefixMappings="xmlns:ns0='http://purl.org/dc/elements/1.1/' xmlns:ns1='http://schemas.openxmlformats.org/package/2006/metadata/core-properties' " w:xpath="/ns1:coreProperties[1]/ns0:title[1]" w:storeItemID="{6C3C8BC8-F283-45AE-878A-BAB7291924A1}"/>
            <w:text/>
          </w:sdtPr>
          <w:sdtEndPr/>
          <w:sdtContent>
            <w:tc>
              <w:tcPr>
                <w:tcW w:w="6326" w:type="dxa"/>
              </w:tcPr>
              <w:p w14:paraId="25B6F039" w14:textId="4A6DAAA4" w:rsidR="009C4373" w:rsidRDefault="001E5E76" w:rsidP="0022135C">
                <w:pPr>
                  <w:spacing w:before="60" w:after="60"/>
                </w:pPr>
                <w:r>
                  <w:t xml:space="preserve">Loon Call Grey Highlands </w:t>
                </w:r>
                <w:r w:rsidR="007218E0">
                  <w:t>Final Report –</w:t>
                </w:r>
                <w:r w:rsidR="00C154E9">
                  <w:t xml:space="preserve"> </w:t>
                </w:r>
                <w:r w:rsidR="007218E0">
                  <w:t xml:space="preserve">County Official Plan Amendment No. </w:t>
                </w:r>
                <w:r w:rsidR="00CE5A63">
                  <w:t>12</w:t>
                </w:r>
              </w:p>
            </w:tc>
          </w:sdtContent>
        </w:sdt>
      </w:tr>
      <w:tr w:rsidR="009C4373" w14:paraId="3A471F7F" w14:textId="77777777" w:rsidTr="00893CEB">
        <w:tc>
          <w:tcPr>
            <w:tcW w:w="3024" w:type="dxa"/>
          </w:tcPr>
          <w:p w14:paraId="5A695257" w14:textId="77777777" w:rsidR="009C4373" w:rsidRDefault="009C4373" w:rsidP="0022135C">
            <w:pPr>
              <w:spacing w:before="60" w:after="60"/>
            </w:pPr>
            <w:r w:rsidRPr="00860D2A">
              <w:rPr>
                <w:b/>
                <w:bCs/>
              </w:rPr>
              <w:t>Prepared by</w:t>
            </w:r>
            <w:r>
              <w:t>:</w:t>
            </w:r>
          </w:p>
        </w:tc>
        <w:tc>
          <w:tcPr>
            <w:tcW w:w="6326" w:type="dxa"/>
          </w:tcPr>
          <w:p w14:paraId="1588C054" w14:textId="0BF0FF4A" w:rsidR="009C4373" w:rsidRDefault="001E5E76" w:rsidP="0022135C">
            <w:pPr>
              <w:spacing w:before="60" w:after="60"/>
            </w:pPr>
            <w:r>
              <w:t>Scott Taylor</w:t>
            </w:r>
          </w:p>
        </w:tc>
      </w:tr>
      <w:tr w:rsidR="009C4373" w14:paraId="5046C7C1" w14:textId="77777777" w:rsidTr="00893CEB">
        <w:tc>
          <w:tcPr>
            <w:tcW w:w="3024" w:type="dxa"/>
          </w:tcPr>
          <w:p w14:paraId="559021D4" w14:textId="77777777" w:rsidR="009C4373" w:rsidRDefault="009C4373" w:rsidP="0022135C">
            <w:pPr>
              <w:spacing w:before="60" w:after="60"/>
            </w:pPr>
            <w:r w:rsidRPr="00860D2A">
              <w:rPr>
                <w:b/>
                <w:bCs/>
              </w:rPr>
              <w:t>Reviewed by</w:t>
            </w:r>
            <w:r>
              <w:t>:</w:t>
            </w:r>
          </w:p>
        </w:tc>
        <w:tc>
          <w:tcPr>
            <w:tcW w:w="6326" w:type="dxa"/>
          </w:tcPr>
          <w:p w14:paraId="156EA1ED" w14:textId="4F8434DE" w:rsidR="009C4373" w:rsidRDefault="001E5E76" w:rsidP="0022135C">
            <w:pPr>
              <w:spacing w:before="60" w:after="60"/>
            </w:pPr>
            <w:r>
              <w:t>Randy Scherzer</w:t>
            </w:r>
          </w:p>
        </w:tc>
      </w:tr>
      <w:tr w:rsidR="009C4373" w14:paraId="2A1ACE62" w14:textId="77777777" w:rsidTr="00893CEB">
        <w:tc>
          <w:tcPr>
            <w:tcW w:w="3024" w:type="dxa"/>
          </w:tcPr>
          <w:p w14:paraId="466A1BF7" w14:textId="77777777" w:rsidR="009C4373" w:rsidRDefault="009C4373" w:rsidP="0022135C">
            <w:pPr>
              <w:spacing w:before="60" w:after="60"/>
            </w:pPr>
            <w:r w:rsidRPr="00860D2A">
              <w:rPr>
                <w:b/>
                <w:bCs/>
              </w:rPr>
              <w:t>Lower Tier(s) Affected</w:t>
            </w:r>
            <w:r>
              <w:t>:</w:t>
            </w:r>
          </w:p>
        </w:tc>
        <w:tc>
          <w:tcPr>
            <w:tcW w:w="6326" w:type="dxa"/>
          </w:tcPr>
          <w:p w14:paraId="6FBFBF4D" w14:textId="2B3246EF" w:rsidR="009C4373" w:rsidRDefault="00CE5A63" w:rsidP="0022135C">
            <w:pPr>
              <w:spacing w:before="60" w:after="60"/>
            </w:pPr>
            <w:r>
              <w:t>Municipality of Grey Highlands</w:t>
            </w:r>
          </w:p>
        </w:tc>
      </w:tr>
      <w:tr w:rsidR="009C4373" w14:paraId="7E914223" w14:textId="77777777" w:rsidTr="00893CEB">
        <w:tc>
          <w:tcPr>
            <w:tcW w:w="3024" w:type="dxa"/>
          </w:tcPr>
          <w:p w14:paraId="616C3E2C" w14:textId="77777777" w:rsidR="009C4373" w:rsidRDefault="009C4373" w:rsidP="0022135C">
            <w:pPr>
              <w:spacing w:before="60" w:after="60"/>
            </w:pPr>
            <w:r w:rsidRPr="00860D2A">
              <w:rPr>
                <w:b/>
                <w:bCs/>
              </w:rPr>
              <w:t>Status</w:t>
            </w:r>
            <w:r>
              <w:t>:</w:t>
            </w:r>
          </w:p>
        </w:tc>
        <w:tc>
          <w:tcPr>
            <w:tcW w:w="6326" w:type="dxa"/>
          </w:tcPr>
          <w:p w14:paraId="1099FD26" w14:textId="4F0DF6CF" w:rsidR="009C4373" w:rsidRDefault="00DC7931" w:rsidP="0022135C">
            <w:pPr>
              <w:spacing w:before="60" w:after="60"/>
            </w:pPr>
            <w:r w:rsidRPr="00DC7931">
              <w:t>Recommendation adopted by Committee as presented per Resolution CW0</w:t>
            </w:r>
            <w:r>
              <w:t>7</w:t>
            </w:r>
            <w:r w:rsidRPr="00DC7931">
              <w:t>-23; Endorsed by County Council January 12, 2023, per Resolution CC09-23.</w:t>
            </w:r>
          </w:p>
        </w:tc>
      </w:tr>
    </w:tbl>
    <w:p w14:paraId="22045908" w14:textId="77777777" w:rsidR="00893CEB" w:rsidRDefault="00893CEB" w:rsidP="00893CEB">
      <w:pPr>
        <w:pStyle w:val="Heading1"/>
      </w:pPr>
      <w:r>
        <w:t>Recommendation</w:t>
      </w:r>
    </w:p>
    <w:p w14:paraId="59C39B82" w14:textId="60B33A38" w:rsidR="007218E0" w:rsidRPr="007218E0" w:rsidRDefault="007218E0" w:rsidP="007218E0">
      <w:pPr>
        <w:pStyle w:val="Level1"/>
        <w:rPr>
          <w:b/>
          <w:bCs w:val="0"/>
        </w:rPr>
      </w:pPr>
      <w:r w:rsidRPr="007218E0">
        <w:rPr>
          <w:b/>
          <w:bCs w:val="0"/>
        </w:rPr>
        <w:t xml:space="preserve">That Addendum to </w:t>
      </w:r>
      <w:r>
        <w:rPr>
          <w:b/>
          <w:bCs w:val="0"/>
        </w:rPr>
        <w:t>R</w:t>
      </w:r>
      <w:r w:rsidRPr="007218E0">
        <w:rPr>
          <w:b/>
          <w:bCs w:val="0"/>
        </w:rPr>
        <w:t>eport PDR-CW-</w:t>
      </w:r>
      <w:r w:rsidR="00CE5A63">
        <w:rPr>
          <w:b/>
          <w:bCs w:val="0"/>
        </w:rPr>
        <w:t>12-22</w:t>
      </w:r>
      <w:r w:rsidRPr="007218E0">
        <w:rPr>
          <w:b/>
          <w:bCs w:val="0"/>
        </w:rPr>
        <w:t xml:space="preserve"> regarding proposed County Official Plan Amendment </w:t>
      </w:r>
      <w:r w:rsidR="00DF12F7">
        <w:rPr>
          <w:b/>
          <w:bCs w:val="0"/>
        </w:rPr>
        <w:t xml:space="preserve">No. 12 </w:t>
      </w:r>
      <w:r w:rsidRPr="007218E0">
        <w:rPr>
          <w:b/>
          <w:bCs w:val="0"/>
        </w:rPr>
        <w:t>be received; and</w:t>
      </w:r>
    </w:p>
    <w:p w14:paraId="70876D55" w14:textId="674C8491" w:rsidR="007218E0" w:rsidRPr="007218E0" w:rsidRDefault="007218E0" w:rsidP="007218E0">
      <w:pPr>
        <w:pStyle w:val="Level1"/>
        <w:rPr>
          <w:b/>
          <w:bCs w:val="0"/>
        </w:rPr>
      </w:pPr>
      <w:r w:rsidRPr="007218E0">
        <w:rPr>
          <w:b/>
          <w:bCs w:val="0"/>
        </w:rPr>
        <w:t xml:space="preserve">That all written and oral submissions received on proposed Official Plan Amendment No. </w:t>
      </w:r>
      <w:r w:rsidR="00CE5A63">
        <w:rPr>
          <w:b/>
          <w:bCs w:val="0"/>
        </w:rPr>
        <w:t>12</w:t>
      </w:r>
      <w:r w:rsidRPr="007218E0">
        <w:rPr>
          <w:b/>
          <w:bCs w:val="0"/>
        </w:rPr>
        <w:t xml:space="preserve"> were considered, the effect of which helped to make an informed recommendation and decision; and</w:t>
      </w:r>
    </w:p>
    <w:p w14:paraId="488A2E98" w14:textId="465C38D4" w:rsidR="007218E0" w:rsidRPr="007218E0" w:rsidRDefault="007218E0" w:rsidP="007218E0">
      <w:pPr>
        <w:pStyle w:val="Level1"/>
        <w:rPr>
          <w:b/>
          <w:bCs w:val="0"/>
        </w:rPr>
      </w:pPr>
      <w:r w:rsidRPr="007218E0">
        <w:rPr>
          <w:b/>
          <w:bCs w:val="0"/>
        </w:rPr>
        <w:t xml:space="preserve">That the Committee support the proposed amendment to the County of Grey Official Plan on lands designated ‘Rural’ to redesignate a portion of the subject lands to ‘Primary Settlement Area’ to </w:t>
      </w:r>
      <w:r w:rsidR="00C35328">
        <w:rPr>
          <w:b/>
          <w:bCs w:val="0"/>
        </w:rPr>
        <w:t>allow</w:t>
      </w:r>
      <w:r w:rsidRPr="007218E0">
        <w:rPr>
          <w:b/>
          <w:bCs w:val="0"/>
        </w:rPr>
        <w:t xml:space="preserve"> </w:t>
      </w:r>
      <w:r w:rsidR="00C35328">
        <w:rPr>
          <w:b/>
          <w:bCs w:val="0"/>
        </w:rPr>
        <w:t xml:space="preserve">for the consideration of </w:t>
      </w:r>
      <w:r w:rsidRPr="007218E0">
        <w:rPr>
          <w:b/>
          <w:bCs w:val="0"/>
        </w:rPr>
        <w:t xml:space="preserve">a </w:t>
      </w:r>
      <w:r w:rsidR="003D2C91">
        <w:rPr>
          <w:b/>
          <w:bCs w:val="0"/>
        </w:rPr>
        <w:t>future</w:t>
      </w:r>
      <w:r w:rsidRPr="007218E0">
        <w:rPr>
          <w:b/>
          <w:bCs w:val="0"/>
        </w:rPr>
        <w:t xml:space="preserve"> plan of subdivision (</w:t>
      </w:r>
      <w:r w:rsidR="00CE5A63">
        <w:rPr>
          <w:b/>
          <w:bCs w:val="0"/>
        </w:rPr>
        <w:t>42T-2021-08</w:t>
      </w:r>
      <w:r w:rsidRPr="007218E0">
        <w:rPr>
          <w:b/>
          <w:bCs w:val="0"/>
        </w:rPr>
        <w:t xml:space="preserve">) on lands described as </w:t>
      </w:r>
      <w:r w:rsidR="001E5E76" w:rsidRPr="00A85E00">
        <w:rPr>
          <w:rStyle w:val="IntenseEmphasis"/>
          <w:rFonts w:cs="Arial"/>
        </w:rPr>
        <w:t>Part of Lot 95, Concession 1 NETSR</w:t>
      </w:r>
      <w:r w:rsidRPr="007218E0">
        <w:rPr>
          <w:b/>
          <w:bCs w:val="0"/>
        </w:rPr>
        <w:t xml:space="preserve">, geographic Township of </w:t>
      </w:r>
      <w:r w:rsidR="0007452E">
        <w:rPr>
          <w:b/>
          <w:bCs w:val="0"/>
        </w:rPr>
        <w:t>Artemesia</w:t>
      </w:r>
      <w:r w:rsidRPr="007218E0">
        <w:rPr>
          <w:b/>
          <w:bCs w:val="0"/>
        </w:rPr>
        <w:t xml:space="preserve">, </w:t>
      </w:r>
      <w:r w:rsidR="00CE5A63">
        <w:rPr>
          <w:b/>
          <w:bCs w:val="0"/>
        </w:rPr>
        <w:t>Municipality of Grey Highlands</w:t>
      </w:r>
      <w:r w:rsidRPr="007218E0">
        <w:rPr>
          <w:b/>
          <w:bCs w:val="0"/>
        </w:rPr>
        <w:t>; and</w:t>
      </w:r>
    </w:p>
    <w:p w14:paraId="50EA3EDE" w14:textId="19B90AD6" w:rsidR="007218E0" w:rsidRPr="007218E0" w:rsidRDefault="007218E0" w:rsidP="007218E0">
      <w:pPr>
        <w:pStyle w:val="Level1"/>
        <w:rPr>
          <w:b/>
          <w:bCs w:val="0"/>
        </w:rPr>
      </w:pPr>
      <w:r w:rsidRPr="007218E0">
        <w:rPr>
          <w:b/>
          <w:bCs w:val="0"/>
        </w:rPr>
        <w:t>That the appropriate by-law be prepared for consideration by County Council.</w:t>
      </w:r>
    </w:p>
    <w:p w14:paraId="48D663CE" w14:textId="77777777" w:rsidR="00893CEB" w:rsidRDefault="00893CEB" w:rsidP="00893CEB">
      <w:pPr>
        <w:pStyle w:val="Heading2"/>
      </w:pPr>
      <w:r>
        <w:t>Executive Summary</w:t>
      </w:r>
    </w:p>
    <w:p w14:paraId="7A496F13" w14:textId="5ECB44AC" w:rsidR="00C35328" w:rsidRPr="00920F1F" w:rsidRDefault="00C35328" w:rsidP="00C35328">
      <w:pPr>
        <w:rPr>
          <w:rStyle w:val="IntenseEmphasis"/>
          <w:b w:val="0"/>
        </w:rPr>
      </w:pPr>
      <w:r w:rsidRPr="008272A9">
        <w:rPr>
          <w:rStyle w:val="IntenseEmphasis"/>
          <w:b w:val="0"/>
        </w:rPr>
        <w:t xml:space="preserve">County official plan amendment application </w:t>
      </w:r>
      <w:r w:rsidR="001E5E76">
        <w:rPr>
          <w:rStyle w:val="IntenseEmphasis"/>
          <w:b w:val="0"/>
        </w:rPr>
        <w:t>42-08-180</w:t>
      </w:r>
      <w:r w:rsidRPr="008272A9">
        <w:rPr>
          <w:rStyle w:val="IntenseEmphasis"/>
          <w:b w:val="0"/>
        </w:rPr>
        <w:t>-OPA-</w:t>
      </w:r>
      <w:r w:rsidR="00CE5A63">
        <w:rPr>
          <w:rStyle w:val="IntenseEmphasis"/>
          <w:b w:val="0"/>
        </w:rPr>
        <w:t>12</w:t>
      </w:r>
      <w:r w:rsidR="0021084A">
        <w:rPr>
          <w:rStyle w:val="IntenseEmphasis"/>
          <w:b w:val="0"/>
        </w:rPr>
        <w:t xml:space="preserve"> (hereafter referred to as OPA 12</w:t>
      </w:r>
      <w:r w:rsidRPr="008272A9">
        <w:rPr>
          <w:rStyle w:val="IntenseEmphasis"/>
          <w:b w:val="0"/>
        </w:rPr>
        <w:t xml:space="preserve">) </w:t>
      </w:r>
      <w:r w:rsidR="00F52751">
        <w:rPr>
          <w:rStyle w:val="IntenseEmphasis"/>
          <w:b w:val="0"/>
        </w:rPr>
        <w:t>proposes</w:t>
      </w:r>
      <w:r w:rsidRPr="008272A9">
        <w:rPr>
          <w:rStyle w:val="IntenseEmphasis"/>
          <w:b w:val="0"/>
        </w:rPr>
        <w:t xml:space="preserve"> to </w:t>
      </w:r>
      <w:r>
        <w:rPr>
          <w:rStyle w:val="IntenseEmphasis"/>
          <w:b w:val="0"/>
        </w:rPr>
        <w:t>redesignate a portion of the subject lands from</w:t>
      </w:r>
      <w:r w:rsidR="009C023F">
        <w:rPr>
          <w:rStyle w:val="IntenseEmphasis"/>
          <w:b w:val="0"/>
        </w:rPr>
        <w:t xml:space="preserve"> the</w:t>
      </w:r>
      <w:r>
        <w:rPr>
          <w:rStyle w:val="IntenseEmphasis"/>
          <w:b w:val="0"/>
        </w:rPr>
        <w:t xml:space="preserve"> ‘Rural’ </w:t>
      </w:r>
      <w:r w:rsidR="009C023F">
        <w:rPr>
          <w:rStyle w:val="IntenseEmphasis"/>
          <w:b w:val="0"/>
        </w:rPr>
        <w:t xml:space="preserve">designation </w:t>
      </w:r>
      <w:r>
        <w:rPr>
          <w:rStyle w:val="IntenseEmphasis"/>
          <w:b w:val="0"/>
        </w:rPr>
        <w:t>to</w:t>
      </w:r>
      <w:r w:rsidR="009C023F">
        <w:rPr>
          <w:rStyle w:val="IntenseEmphasis"/>
          <w:b w:val="0"/>
        </w:rPr>
        <w:t xml:space="preserve"> the</w:t>
      </w:r>
      <w:r>
        <w:rPr>
          <w:rStyle w:val="IntenseEmphasis"/>
          <w:b w:val="0"/>
        </w:rPr>
        <w:t xml:space="preserve"> ‘Primary Settlement Area’ </w:t>
      </w:r>
      <w:r w:rsidR="009C023F">
        <w:rPr>
          <w:rStyle w:val="IntenseEmphasis"/>
          <w:b w:val="0"/>
        </w:rPr>
        <w:t xml:space="preserve">designation </w:t>
      </w:r>
      <w:r>
        <w:rPr>
          <w:rStyle w:val="IntenseEmphasis"/>
          <w:b w:val="0"/>
        </w:rPr>
        <w:t xml:space="preserve">to allow for the consideration </w:t>
      </w:r>
      <w:r>
        <w:rPr>
          <w:rStyle w:val="IntenseEmphasis"/>
          <w:b w:val="0"/>
        </w:rPr>
        <w:lastRenderedPageBreak/>
        <w:t xml:space="preserve">of </w:t>
      </w:r>
      <w:r w:rsidR="00364599">
        <w:rPr>
          <w:rStyle w:val="IntenseEmphasis"/>
          <w:b w:val="0"/>
        </w:rPr>
        <w:t>a</w:t>
      </w:r>
      <w:r>
        <w:rPr>
          <w:rStyle w:val="IntenseEmphasis"/>
          <w:b w:val="0"/>
        </w:rPr>
        <w:t xml:space="preserve"> </w:t>
      </w:r>
      <w:r w:rsidR="0021084A">
        <w:rPr>
          <w:rStyle w:val="IntenseEmphasis"/>
          <w:b w:val="0"/>
        </w:rPr>
        <w:t xml:space="preserve">plan </w:t>
      </w:r>
      <w:r>
        <w:rPr>
          <w:rStyle w:val="IntenseEmphasis"/>
          <w:b w:val="0"/>
        </w:rPr>
        <w:t>of subdivision application (</w:t>
      </w:r>
      <w:r w:rsidR="00CE5A63">
        <w:rPr>
          <w:rStyle w:val="IntenseEmphasis"/>
          <w:b w:val="0"/>
        </w:rPr>
        <w:t>42T-2021-08</w:t>
      </w:r>
      <w:r>
        <w:rPr>
          <w:rStyle w:val="IntenseEmphasis"/>
          <w:b w:val="0"/>
        </w:rPr>
        <w:t xml:space="preserve">) known as </w:t>
      </w:r>
      <w:r w:rsidR="001E5E76">
        <w:rPr>
          <w:rStyle w:val="IntenseEmphasis"/>
          <w:b w:val="0"/>
        </w:rPr>
        <w:t xml:space="preserve">Loon Call </w:t>
      </w:r>
      <w:r w:rsidR="00CE5A63">
        <w:rPr>
          <w:rStyle w:val="IntenseEmphasis"/>
          <w:b w:val="0"/>
        </w:rPr>
        <w:t>Grey Highlands</w:t>
      </w:r>
      <w:r>
        <w:rPr>
          <w:rStyle w:val="IntenseEmphasis"/>
          <w:b w:val="0"/>
        </w:rPr>
        <w:t xml:space="preserve">. </w:t>
      </w:r>
      <w:r w:rsidR="00364599">
        <w:rPr>
          <w:rStyle w:val="IntenseEmphasis"/>
          <w:b w:val="0"/>
        </w:rPr>
        <w:t>The designated Hazard Lands on-site would not be changing through this amendment.</w:t>
      </w:r>
      <w:r>
        <w:rPr>
          <w:rStyle w:val="IntenseEmphasis"/>
          <w:b w:val="0"/>
        </w:rPr>
        <w:t xml:space="preserve"> </w:t>
      </w:r>
      <w:r w:rsidR="00E62C19" w:rsidRPr="00A85E00">
        <w:rPr>
          <w:rStyle w:val="IntenseEmphasis"/>
          <w:rFonts w:cs="Arial"/>
          <w:b w:val="0"/>
        </w:rPr>
        <w:t>The proposed plan of subdivision would create 469 new lots, with 313 detached residential lots and 156 multi-attached residential unit</w:t>
      </w:r>
      <w:r w:rsidR="00E62C19">
        <w:rPr>
          <w:rStyle w:val="IntenseEmphasis"/>
          <w:rFonts w:cs="Arial"/>
          <w:b w:val="0"/>
        </w:rPr>
        <w:t>s</w:t>
      </w:r>
      <w:r w:rsidR="00E62C19" w:rsidRPr="00A85E00">
        <w:rPr>
          <w:rStyle w:val="IntenseEmphasis"/>
          <w:rFonts w:cs="Arial"/>
          <w:b w:val="0"/>
        </w:rPr>
        <w:t>. New roads, parks, stormwater facilities, and open space blocks would also be created through the plan of subdivision.</w:t>
      </w:r>
      <w:r>
        <w:rPr>
          <w:rStyle w:val="IntenseEmphasis"/>
          <w:b w:val="0"/>
        </w:rPr>
        <w:t xml:space="preserve"> The plan of subdivision application will be considered in a future staff report following a decision on the County </w:t>
      </w:r>
      <w:r w:rsidR="00540F46">
        <w:rPr>
          <w:rStyle w:val="IntenseEmphasis"/>
          <w:b w:val="0"/>
        </w:rPr>
        <w:t>o</w:t>
      </w:r>
      <w:r>
        <w:rPr>
          <w:rStyle w:val="IntenseEmphasis"/>
          <w:b w:val="0"/>
        </w:rPr>
        <w:t xml:space="preserve">fficial </w:t>
      </w:r>
      <w:r w:rsidR="00540F46">
        <w:rPr>
          <w:rStyle w:val="IntenseEmphasis"/>
          <w:b w:val="0"/>
        </w:rPr>
        <w:t>p</w:t>
      </w:r>
      <w:r>
        <w:rPr>
          <w:rStyle w:val="IntenseEmphasis"/>
          <w:b w:val="0"/>
        </w:rPr>
        <w:t xml:space="preserve">lan </w:t>
      </w:r>
      <w:r w:rsidR="00540F46">
        <w:rPr>
          <w:rStyle w:val="IntenseEmphasis"/>
          <w:b w:val="0"/>
        </w:rPr>
        <w:t>a</w:t>
      </w:r>
      <w:r>
        <w:rPr>
          <w:rStyle w:val="IntenseEmphasis"/>
          <w:b w:val="0"/>
        </w:rPr>
        <w:t xml:space="preserve">mendment and the proposed </w:t>
      </w:r>
      <w:r w:rsidR="00CE5A63">
        <w:rPr>
          <w:rStyle w:val="IntenseEmphasis"/>
          <w:b w:val="0"/>
        </w:rPr>
        <w:t>Municipality of Grey Highlands</w:t>
      </w:r>
      <w:r>
        <w:rPr>
          <w:rStyle w:val="IntenseEmphasis"/>
          <w:b w:val="0"/>
        </w:rPr>
        <w:t xml:space="preserve"> </w:t>
      </w:r>
      <w:r w:rsidR="00540F46">
        <w:rPr>
          <w:rStyle w:val="IntenseEmphasis"/>
          <w:b w:val="0"/>
        </w:rPr>
        <w:t>o</w:t>
      </w:r>
      <w:r>
        <w:rPr>
          <w:rStyle w:val="IntenseEmphasis"/>
          <w:b w:val="0"/>
        </w:rPr>
        <w:t xml:space="preserve">fficial </w:t>
      </w:r>
      <w:r w:rsidR="00540F46">
        <w:rPr>
          <w:rStyle w:val="IntenseEmphasis"/>
          <w:b w:val="0"/>
        </w:rPr>
        <w:t>p</w:t>
      </w:r>
      <w:r>
        <w:rPr>
          <w:rStyle w:val="IntenseEmphasis"/>
          <w:b w:val="0"/>
        </w:rPr>
        <w:t xml:space="preserve">lan </w:t>
      </w:r>
      <w:r w:rsidR="00540F46">
        <w:rPr>
          <w:rStyle w:val="IntenseEmphasis"/>
          <w:b w:val="0"/>
        </w:rPr>
        <w:t>a</w:t>
      </w:r>
      <w:r>
        <w:rPr>
          <w:rStyle w:val="IntenseEmphasis"/>
          <w:b w:val="0"/>
        </w:rPr>
        <w:t xml:space="preserve">mendment. A proposed zoning amendment application has also been submitted to the </w:t>
      </w:r>
      <w:r w:rsidR="00CE5A63">
        <w:rPr>
          <w:rStyle w:val="IntenseEmphasis"/>
          <w:b w:val="0"/>
        </w:rPr>
        <w:t>Municipality of Grey Highlands</w:t>
      </w:r>
      <w:r>
        <w:rPr>
          <w:rStyle w:val="IntenseEmphasis"/>
          <w:b w:val="0"/>
        </w:rPr>
        <w:t xml:space="preserve">.  </w:t>
      </w:r>
      <w:r w:rsidR="00F52751">
        <w:rPr>
          <w:rStyle w:val="IntenseEmphasis"/>
          <w:b w:val="0"/>
        </w:rPr>
        <w:t xml:space="preserve">Staff are recommending approval of County </w:t>
      </w:r>
      <w:r w:rsidR="00B27D07">
        <w:rPr>
          <w:rStyle w:val="IntenseEmphasis"/>
          <w:b w:val="0"/>
        </w:rPr>
        <w:t>o</w:t>
      </w:r>
      <w:r w:rsidR="00F52751">
        <w:rPr>
          <w:rStyle w:val="IntenseEmphasis"/>
          <w:b w:val="0"/>
        </w:rPr>
        <w:t xml:space="preserve">fficial </w:t>
      </w:r>
      <w:r w:rsidR="00B27D07">
        <w:rPr>
          <w:rStyle w:val="IntenseEmphasis"/>
          <w:b w:val="0"/>
        </w:rPr>
        <w:t>p</w:t>
      </w:r>
      <w:r w:rsidR="00F52751">
        <w:rPr>
          <w:rStyle w:val="IntenseEmphasis"/>
          <w:b w:val="0"/>
        </w:rPr>
        <w:t xml:space="preserve">lan </w:t>
      </w:r>
      <w:r w:rsidR="00B27D07">
        <w:rPr>
          <w:rStyle w:val="IntenseEmphasis"/>
          <w:b w:val="0"/>
        </w:rPr>
        <w:t>a</w:t>
      </w:r>
      <w:r w:rsidR="00F52751">
        <w:rPr>
          <w:rStyle w:val="IntenseEmphasis"/>
          <w:b w:val="0"/>
        </w:rPr>
        <w:t>mendment</w:t>
      </w:r>
      <w:r w:rsidR="00CD0BFE">
        <w:rPr>
          <w:rStyle w:val="IntenseEmphasis"/>
          <w:b w:val="0"/>
        </w:rPr>
        <w:t xml:space="preserve"> 12</w:t>
      </w:r>
      <w:r w:rsidR="00F52751">
        <w:rPr>
          <w:rStyle w:val="IntenseEmphasis"/>
          <w:b w:val="0"/>
        </w:rPr>
        <w:t>.</w:t>
      </w:r>
    </w:p>
    <w:p w14:paraId="4B2AF860" w14:textId="77777777" w:rsidR="00893CEB" w:rsidRDefault="00893CEB" w:rsidP="00893CEB">
      <w:pPr>
        <w:pStyle w:val="Heading2"/>
      </w:pPr>
      <w:r>
        <w:t>Background and Discussion</w:t>
      </w:r>
    </w:p>
    <w:p w14:paraId="1CB85F2C" w14:textId="61B7CD94" w:rsidR="005D6FCD" w:rsidRDefault="00F52751" w:rsidP="00F52751">
      <w:pPr>
        <w:widowControl w:val="0"/>
        <w:rPr>
          <w:rStyle w:val="IntenseEmphasis"/>
          <w:rFonts w:cs="Arial"/>
          <w:b w:val="0"/>
        </w:rPr>
      </w:pPr>
      <w:r w:rsidRPr="00EE06E2">
        <w:rPr>
          <w:rStyle w:val="IntenseEmphasis"/>
          <w:rFonts w:cs="Arial"/>
          <w:b w:val="0"/>
        </w:rPr>
        <w:t>The County received a</w:t>
      </w:r>
      <w:r w:rsidR="00690C24">
        <w:rPr>
          <w:rStyle w:val="IntenseEmphasis"/>
          <w:rFonts w:cs="Arial"/>
          <w:b w:val="0"/>
        </w:rPr>
        <w:t>n</w:t>
      </w:r>
      <w:r w:rsidRPr="00EE06E2">
        <w:rPr>
          <w:rStyle w:val="IntenseEmphasis"/>
          <w:rFonts w:cs="Arial"/>
          <w:b w:val="0"/>
        </w:rPr>
        <w:t xml:space="preserve"> </w:t>
      </w:r>
      <w:r w:rsidR="0017787A">
        <w:rPr>
          <w:rStyle w:val="IntenseEmphasis"/>
          <w:rFonts w:cs="Arial"/>
          <w:b w:val="0"/>
        </w:rPr>
        <w:t>o</w:t>
      </w:r>
      <w:r w:rsidRPr="00EE06E2">
        <w:rPr>
          <w:rStyle w:val="IntenseEmphasis"/>
          <w:rFonts w:cs="Arial"/>
          <w:b w:val="0"/>
        </w:rPr>
        <w:t xml:space="preserve">fficial </w:t>
      </w:r>
      <w:r w:rsidR="0017787A">
        <w:rPr>
          <w:rStyle w:val="IntenseEmphasis"/>
          <w:rFonts w:cs="Arial"/>
          <w:b w:val="0"/>
        </w:rPr>
        <w:t>p</w:t>
      </w:r>
      <w:r w:rsidRPr="00EE06E2">
        <w:rPr>
          <w:rStyle w:val="IntenseEmphasis"/>
          <w:rFonts w:cs="Arial"/>
          <w:b w:val="0"/>
        </w:rPr>
        <w:t xml:space="preserve">lan </w:t>
      </w:r>
      <w:r w:rsidR="0017787A">
        <w:rPr>
          <w:rStyle w:val="IntenseEmphasis"/>
          <w:rFonts w:cs="Arial"/>
          <w:b w:val="0"/>
        </w:rPr>
        <w:t>a</w:t>
      </w:r>
      <w:r w:rsidRPr="00EE06E2">
        <w:rPr>
          <w:rStyle w:val="IntenseEmphasis"/>
          <w:rFonts w:cs="Arial"/>
          <w:b w:val="0"/>
        </w:rPr>
        <w:t xml:space="preserve">mendment application (County OPA </w:t>
      </w:r>
      <w:r w:rsidR="00CE5A63">
        <w:rPr>
          <w:rStyle w:val="IntenseEmphasis"/>
          <w:rFonts w:cs="Arial"/>
          <w:b w:val="0"/>
        </w:rPr>
        <w:t>12</w:t>
      </w:r>
      <w:r w:rsidRPr="00EE06E2">
        <w:rPr>
          <w:rStyle w:val="IntenseEmphasis"/>
          <w:rFonts w:cs="Arial"/>
          <w:b w:val="0"/>
        </w:rPr>
        <w:t>) and a plan of subdivision application (</w:t>
      </w:r>
      <w:r w:rsidR="00CE5A63">
        <w:rPr>
          <w:rStyle w:val="IntenseEmphasis"/>
          <w:rFonts w:cs="Arial"/>
          <w:b w:val="0"/>
        </w:rPr>
        <w:t>42T-2021-08</w:t>
      </w:r>
      <w:r w:rsidRPr="00EE06E2">
        <w:rPr>
          <w:rStyle w:val="IntenseEmphasis"/>
          <w:rFonts w:cs="Arial"/>
          <w:b w:val="0"/>
        </w:rPr>
        <w:t>), known as</w:t>
      </w:r>
      <w:r w:rsidR="00AE1EE0">
        <w:rPr>
          <w:rStyle w:val="IntenseEmphasis"/>
          <w:rFonts w:cs="Arial"/>
          <w:b w:val="0"/>
        </w:rPr>
        <w:t xml:space="preserve"> Loon Call</w:t>
      </w:r>
      <w:r w:rsidRPr="00EE06E2">
        <w:rPr>
          <w:rStyle w:val="IntenseEmphasis"/>
          <w:rFonts w:cs="Arial"/>
          <w:b w:val="0"/>
        </w:rPr>
        <w:t xml:space="preserve"> </w:t>
      </w:r>
      <w:r w:rsidR="00CE5A63">
        <w:rPr>
          <w:rStyle w:val="IntenseEmphasis"/>
          <w:rFonts w:cs="Arial"/>
          <w:b w:val="0"/>
        </w:rPr>
        <w:t>Grey Hi</w:t>
      </w:r>
      <w:r w:rsidR="00AE1EE0">
        <w:rPr>
          <w:rStyle w:val="IntenseEmphasis"/>
          <w:rFonts w:cs="Arial"/>
          <w:b w:val="0"/>
        </w:rPr>
        <w:t>ghlands</w:t>
      </w:r>
      <w:r w:rsidRPr="00EE06E2">
        <w:rPr>
          <w:rStyle w:val="IntenseEmphasis"/>
          <w:rFonts w:cs="Arial"/>
          <w:b w:val="0"/>
        </w:rPr>
        <w:t xml:space="preserve">. The proposed County </w:t>
      </w:r>
      <w:r w:rsidR="000D29C6">
        <w:rPr>
          <w:rStyle w:val="IntenseEmphasis"/>
          <w:rFonts w:cs="Arial"/>
          <w:b w:val="0"/>
        </w:rPr>
        <w:t>o</w:t>
      </w:r>
      <w:r w:rsidRPr="00EE06E2">
        <w:rPr>
          <w:rStyle w:val="IntenseEmphasis"/>
          <w:rFonts w:cs="Arial"/>
          <w:b w:val="0"/>
        </w:rPr>
        <w:t xml:space="preserve">fficial </w:t>
      </w:r>
      <w:r w:rsidR="000D29C6">
        <w:rPr>
          <w:rStyle w:val="IntenseEmphasis"/>
          <w:rFonts w:cs="Arial"/>
          <w:b w:val="0"/>
        </w:rPr>
        <w:t>p</w:t>
      </w:r>
      <w:r w:rsidRPr="00EE06E2">
        <w:rPr>
          <w:rStyle w:val="IntenseEmphasis"/>
          <w:rFonts w:cs="Arial"/>
          <w:b w:val="0"/>
        </w:rPr>
        <w:t xml:space="preserve">lan </w:t>
      </w:r>
      <w:r w:rsidR="000D29C6">
        <w:rPr>
          <w:rStyle w:val="IntenseEmphasis"/>
          <w:rFonts w:cs="Arial"/>
          <w:b w:val="0"/>
        </w:rPr>
        <w:t>a</w:t>
      </w:r>
      <w:r w:rsidRPr="00EE06E2">
        <w:rPr>
          <w:rStyle w:val="IntenseEmphasis"/>
          <w:rFonts w:cs="Arial"/>
          <w:b w:val="0"/>
        </w:rPr>
        <w:t>mendment application proposes to redesignate a portion of the subject lands</w:t>
      </w:r>
      <w:r w:rsidR="006D318E">
        <w:rPr>
          <w:rStyle w:val="IntenseEmphasis"/>
          <w:rFonts w:cs="Arial"/>
          <w:b w:val="0"/>
        </w:rPr>
        <w:t xml:space="preserve"> (</w:t>
      </w:r>
      <w:r w:rsidR="00984D8B">
        <w:rPr>
          <w:rStyle w:val="IntenseEmphasis"/>
          <w:rFonts w:cs="Arial"/>
          <w:b w:val="0"/>
        </w:rPr>
        <w:t>~5.3 hectares)</w:t>
      </w:r>
      <w:r w:rsidRPr="00EE06E2">
        <w:rPr>
          <w:rStyle w:val="IntenseEmphasis"/>
          <w:rFonts w:cs="Arial"/>
          <w:b w:val="0"/>
        </w:rPr>
        <w:t xml:space="preserve"> from</w:t>
      </w:r>
      <w:r w:rsidR="00AE1EE0">
        <w:rPr>
          <w:rStyle w:val="IntenseEmphasis"/>
          <w:rFonts w:cs="Arial"/>
          <w:b w:val="0"/>
        </w:rPr>
        <w:t xml:space="preserve"> the</w:t>
      </w:r>
      <w:r w:rsidRPr="00EE06E2">
        <w:rPr>
          <w:rStyle w:val="IntenseEmphasis"/>
          <w:rFonts w:cs="Arial"/>
          <w:b w:val="0"/>
        </w:rPr>
        <w:t xml:space="preserve"> ‘Rural’ </w:t>
      </w:r>
      <w:r w:rsidR="00AE1EE0">
        <w:rPr>
          <w:rStyle w:val="IntenseEmphasis"/>
          <w:rFonts w:cs="Arial"/>
          <w:b w:val="0"/>
        </w:rPr>
        <w:t xml:space="preserve">designation </w:t>
      </w:r>
      <w:r w:rsidRPr="00EE06E2">
        <w:rPr>
          <w:rStyle w:val="IntenseEmphasis"/>
          <w:rFonts w:cs="Arial"/>
          <w:b w:val="0"/>
        </w:rPr>
        <w:t xml:space="preserve">to </w:t>
      </w:r>
      <w:r w:rsidR="00AE1EE0">
        <w:rPr>
          <w:rStyle w:val="IntenseEmphasis"/>
          <w:rFonts w:cs="Arial"/>
          <w:b w:val="0"/>
        </w:rPr>
        <w:t xml:space="preserve">the </w:t>
      </w:r>
      <w:r w:rsidRPr="00EE06E2">
        <w:rPr>
          <w:rStyle w:val="IntenseEmphasis"/>
          <w:rFonts w:cs="Arial"/>
          <w:b w:val="0"/>
        </w:rPr>
        <w:t xml:space="preserve">‘Primary Settlement Area’ </w:t>
      </w:r>
      <w:r w:rsidR="00AE1EE0">
        <w:rPr>
          <w:rStyle w:val="IntenseEmphasis"/>
          <w:rFonts w:cs="Arial"/>
          <w:b w:val="0"/>
        </w:rPr>
        <w:t>designation</w:t>
      </w:r>
      <w:r w:rsidRPr="00EE06E2">
        <w:rPr>
          <w:rStyle w:val="IntenseEmphasis"/>
          <w:rFonts w:cs="Arial"/>
          <w:b w:val="0"/>
        </w:rPr>
        <w:t>.</w:t>
      </w:r>
      <w:r w:rsidR="000D1697" w:rsidRPr="000D1697">
        <w:rPr>
          <w:rStyle w:val="IntenseEmphasis"/>
          <w:b w:val="0"/>
        </w:rPr>
        <w:t xml:space="preserve"> </w:t>
      </w:r>
      <w:r w:rsidR="000D1697">
        <w:rPr>
          <w:rStyle w:val="IntenseEmphasis"/>
          <w:b w:val="0"/>
        </w:rPr>
        <w:t xml:space="preserve">The designated Hazard Lands on-site would not be changing through OPA 12. </w:t>
      </w:r>
      <w:r w:rsidR="00460C07">
        <w:rPr>
          <w:rStyle w:val="IntenseEmphasis"/>
          <w:b w:val="0"/>
        </w:rPr>
        <w:t>Most of</w:t>
      </w:r>
      <w:r w:rsidR="00506804">
        <w:rPr>
          <w:rStyle w:val="IntenseEmphasis"/>
          <w:b w:val="0"/>
        </w:rPr>
        <w:t xml:space="preserve"> this development property is already designated as Primary Settlement Area. OPA 12, if approved, would redesignate the rest of the lands, exclusive of the Hazard Lands, to Primary Settlement Area.</w:t>
      </w:r>
      <w:r w:rsidRPr="00EE06E2">
        <w:rPr>
          <w:rStyle w:val="IntenseEmphasis"/>
          <w:rFonts w:cs="Arial"/>
          <w:b w:val="0"/>
        </w:rPr>
        <w:t xml:space="preserve">  </w:t>
      </w:r>
    </w:p>
    <w:p w14:paraId="40C8AEB0" w14:textId="123ED8F8" w:rsidR="000D29C6" w:rsidRDefault="005D6FCD" w:rsidP="00F52751">
      <w:pPr>
        <w:widowControl w:val="0"/>
        <w:rPr>
          <w:rStyle w:val="IntenseEmphasis"/>
          <w:rFonts w:cs="Arial"/>
          <w:b w:val="0"/>
        </w:rPr>
      </w:pPr>
      <w:r w:rsidRPr="00A85E00">
        <w:rPr>
          <w:rFonts w:cs="Arial"/>
          <w:shd w:val="clear" w:color="auto" w:fill="FFFFFF"/>
        </w:rPr>
        <w:t>The proposed plan of subdivision, known as the Loon Call Grey Highlands</w:t>
      </w:r>
      <w:r>
        <w:rPr>
          <w:rFonts w:cs="Arial"/>
          <w:shd w:val="clear" w:color="auto" w:fill="FFFFFF"/>
        </w:rPr>
        <w:t xml:space="preserve"> development</w:t>
      </w:r>
      <w:r w:rsidRPr="00A85E00">
        <w:rPr>
          <w:rFonts w:cs="Arial"/>
          <w:shd w:val="clear" w:color="auto" w:fill="FFFFFF"/>
        </w:rPr>
        <w:t>, would create 469 new lots, parks, walkways, a stormwater management facility, and open space block on approximately 33.42 hectares of land. The subject lands comprise 32.91 hectares of land owned by the developer and 0.51 hectares of land currently owned by the Municipality of Grey Highlands</w:t>
      </w:r>
      <w:r>
        <w:rPr>
          <w:rFonts w:cs="Arial"/>
          <w:shd w:val="clear" w:color="auto" w:fill="FFFFFF"/>
        </w:rPr>
        <w:t xml:space="preserve"> </w:t>
      </w:r>
      <w:r w:rsidR="00C62AB1">
        <w:rPr>
          <w:rFonts w:cs="Arial"/>
          <w:shd w:val="clear" w:color="auto" w:fill="FFFFFF"/>
        </w:rPr>
        <w:t xml:space="preserve">at </w:t>
      </w:r>
      <w:r>
        <w:rPr>
          <w:rFonts w:cs="Arial"/>
          <w:shd w:val="clear" w:color="auto" w:fill="FFFFFF"/>
        </w:rPr>
        <w:t>the south end of their stormwater management facility</w:t>
      </w:r>
      <w:r w:rsidRPr="00A85E00">
        <w:rPr>
          <w:rFonts w:cs="Arial"/>
          <w:shd w:val="clear" w:color="auto" w:fill="FFFFFF"/>
        </w:rPr>
        <w:t xml:space="preserve"> </w:t>
      </w:r>
      <w:r w:rsidR="00F52751">
        <w:rPr>
          <w:rStyle w:val="IntenseEmphasis"/>
          <w:rFonts w:cs="Arial"/>
          <w:b w:val="0"/>
        </w:rPr>
        <w:t xml:space="preserve">(see Map </w:t>
      </w:r>
      <w:r w:rsidR="003027EE">
        <w:rPr>
          <w:rStyle w:val="IntenseEmphasis"/>
          <w:rFonts w:cs="Arial"/>
          <w:b w:val="0"/>
        </w:rPr>
        <w:t>3</w:t>
      </w:r>
      <w:r w:rsidR="00F52751">
        <w:rPr>
          <w:rStyle w:val="IntenseEmphasis"/>
          <w:rFonts w:cs="Arial"/>
          <w:b w:val="0"/>
        </w:rPr>
        <w:t>)</w:t>
      </w:r>
      <w:r w:rsidR="00F52751" w:rsidRPr="00EE06E2">
        <w:rPr>
          <w:rStyle w:val="IntenseEmphasis"/>
          <w:rFonts w:cs="Arial"/>
          <w:b w:val="0"/>
        </w:rPr>
        <w:t xml:space="preserve">. </w:t>
      </w:r>
      <w:r w:rsidR="000D29C6">
        <w:rPr>
          <w:rStyle w:val="IntenseEmphasis"/>
          <w:rFonts w:cs="Arial"/>
          <w:b w:val="0"/>
        </w:rPr>
        <w:t xml:space="preserve">A future staff report will be provided regarding the plan of subdivision application following a decision on the County </w:t>
      </w:r>
      <w:r w:rsidR="003345D2">
        <w:rPr>
          <w:rStyle w:val="IntenseEmphasis"/>
          <w:rFonts w:cs="Arial"/>
          <w:b w:val="0"/>
        </w:rPr>
        <w:t xml:space="preserve">OPA 12 </w:t>
      </w:r>
      <w:r w:rsidR="000D29C6">
        <w:rPr>
          <w:rStyle w:val="IntenseEmphasis"/>
          <w:rFonts w:cs="Arial"/>
          <w:b w:val="0"/>
        </w:rPr>
        <w:t xml:space="preserve">and the </w:t>
      </w:r>
      <w:r w:rsidR="001B2EA0">
        <w:rPr>
          <w:rStyle w:val="IntenseEmphasis"/>
          <w:rFonts w:cs="Arial"/>
          <w:b w:val="0"/>
        </w:rPr>
        <w:t xml:space="preserve">corresponding </w:t>
      </w:r>
      <w:r w:rsidR="00CE5A63">
        <w:rPr>
          <w:rStyle w:val="IntenseEmphasis"/>
          <w:rFonts w:cs="Arial"/>
          <w:b w:val="0"/>
        </w:rPr>
        <w:t>Municipality of Grey Highlands</w:t>
      </w:r>
      <w:r w:rsidR="000D29C6">
        <w:rPr>
          <w:rStyle w:val="IntenseEmphasis"/>
          <w:rFonts w:cs="Arial"/>
          <w:b w:val="0"/>
        </w:rPr>
        <w:t xml:space="preserve"> official plan amendment.</w:t>
      </w:r>
    </w:p>
    <w:p w14:paraId="0168FF8E" w14:textId="77777777" w:rsidR="00B06163" w:rsidRPr="00A85E00" w:rsidRDefault="00B06163" w:rsidP="00B06163">
      <w:pPr>
        <w:rPr>
          <w:rStyle w:val="IntenseEmphasis"/>
          <w:rFonts w:cs="Arial"/>
          <w:b w:val="0"/>
        </w:rPr>
      </w:pPr>
      <w:r w:rsidRPr="00A85E00">
        <w:rPr>
          <w:rFonts w:cs="Arial"/>
          <w:shd w:val="clear" w:color="auto" w:fill="FFFFFF"/>
        </w:rPr>
        <w:t xml:space="preserve">This new development would be serviced via municipal water and sewer services. </w:t>
      </w:r>
      <w:r w:rsidRPr="00A85E00">
        <w:rPr>
          <w:rFonts w:cs="Arial"/>
        </w:rPr>
        <w:t xml:space="preserve">The proposed lots would gain access from a series of new streets </w:t>
      </w:r>
      <w:r>
        <w:rPr>
          <w:rFonts w:cs="Arial"/>
        </w:rPr>
        <w:t>that</w:t>
      </w:r>
      <w:r w:rsidRPr="00A85E00">
        <w:rPr>
          <w:rFonts w:cs="Arial"/>
        </w:rPr>
        <w:t xml:space="preserve"> would connect to Stan Baker Boulevard, Margaret Elizabeth Avenue, and Highway 10.  </w:t>
      </w:r>
    </w:p>
    <w:p w14:paraId="342088C8" w14:textId="289E1BA8" w:rsidR="00B06163" w:rsidRPr="00A85E00" w:rsidRDefault="00B06163" w:rsidP="00B06163">
      <w:pPr>
        <w:rPr>
          <w:rStyle w:val="IntenseEmphasis"/>
          <w:rFonts w:cs="Arial"/>
          <w:b w:val="0"/>
        </w:rPr>
      </w:pPr>
      <w:r w:rsidRPr="00A85E00">
        <w:rPr>
          <w:rStyle w:val="IntenseEmphasis"/>
          <w:rFonts w:cs="Arial"/>
          <w:b w:val="0"/>
        </w:rPr>
        <w:t>The</w:t>
      </w:r>
      <w:r>
        <w:rPr>
          <w:rStyle w:val="IntenseEmphasis"/>
          <w:rFonts w:cs="Arial"/>
          <w:b w:val="0"/>
        </w:rPr>
        <w:t xml:space="preserve"> </w:t>
      </w:r>
      <w:r w:rsidR="001B2EA0">
        <w:rPr>
          <w:rStyle w:val="IntenseEmphasis"/>
          <w:rFonts w:cs="Arial"/>
          <w:b w:val="0"/>
        </w:rPr>
        <w:t xml:space="preserve">Loon Call </w:t>
      </w:r>
      <w:r w:rsidR="00022115">
        <w:rPr>
          <w:rStyle w:val="IntenseEmphasis"/>
          <w:rFonts w:cs="Arial"/>
          <w:b w:val="0"/>
        </w:rPr>
        <w:t xml:space="preserve">development </w:t>
      </w:r>
      <w:r w:rsidR="001B2EA0">
        <w:rPr>
          <w:rStyle w:val="IntenseEmphasis"/>
          <w:rFonts w:cs="Arial"/>
          <w:b w:val="0"/>
        </w:rPr>
        <w:t>lands</w:t>
      </w:r>
      <w:r>
        <w:rPr>
          <w:rStyle w:val="IntenseEmphasis"/>
          <w:rFonts w:cs="Arial"/>
          <w:b w:val="0"/>
        </w:rPr>
        <w:t xml:space="preserve"> </w:t>
      </w:r>
      <w:r w:rsidRPr="00A85E00">
        <w:rPr>
          <w:rStyle w:val="IntenseEmphasis"/>
          <w:rFonts w:cs="Arial"/>
          <w:b w:val="0"/>
        </w:rPr>
        <w:t>are legally described as</w:t>
      </w:r>
      <w:r w:rsidRPr="00A85E00">
        <w:rPr>
          <w:rFonts w:cs="Arial"/>
        </w:rPr>
        <w:t xml:space="preserve"> </w:t>
      </w:r>
      <w:r w:rsidRPr="00A85E00">
        <w:rPr>
          <w:rStyle w:val="IntenseEmphasis"/>
          <w:rFonts w:cs="Arial"/>
          <w:b w:val="0"/>
        </w:rPr>
        <w:t xml:space="preserve">Part of Lots 95, 96, and 97, Concession 1 NETSR, </w:t>
      </w:r>
      <w:r w:rsidRPr="00A85E00">
        <w:rPr>
          <w:rFonts w:cs="Arial"/>
          <w:bCs/>
        </w:rPr>
        <w:t>geographic Township of Artemesia, Municipality of Grey Highlands.</w:t>
      </w:r>
      <w:r w:rsidR="00D956C7">
        <w:rPr>
          <w:rFonts w:cs="Arial"/>
          <w:bCs/>
        </w:rPr>
        <w:t xml:space="preserve"> However, the lands subject to O</w:t>
      </w:r>
      <w:r w:rsidR="00814C1E">
        <w:rPr>
          <w:rFonts w:cs="Arial"/>
          <w:bCs/>
        </w:rPr>
        <w:t xml:space="preserve">PA 12 only </w:t>
      </w:r>
      <w:r w:rsidR="0084164D">
        <w:rPr>
          <w:rFonts w:cs="Arial"/>
          <w:bCs/>
        </w:rPr>
        <w:t xml:space="preserve">include </w:t>
      </w:r>
      <w:r w:rsidR="00814C1E" w:rsidRPr="00A85E00">
        <w:rPr>
          <w:rStyle w:val="IntenseEmphasis"/>
          <w:rFonts w:cs="Arial"/>
          <w:b w:val="0"/>
        </w:rPr>
        <w:t>Part of Lot 95, Concession 1 NETSR</w:t>
      </w:r>
      <w:r w:rsidR="00814C1E">
        <w:rPr>
          <w:rStyle w:val="IntenseEmphasis"/>
          <w:rFonts w:cs="Arial"/>
          <w:b w:val="0"/>
        </w:rPr>
        <w:t>.</w:t>
      </w:r>
      <w:r w:rsidRPr="00A85E00">
        <w:rPr>
          <w:rStyle w:val="IntenseEmphasis"/>
          <w:rFonts w:cs="Arial"/>
          <w:b w:val="0"/>
        </w:rPr>
        <w:t xml:space="preserve"> Th</w:t>
      </w:r>
      <w:r w:rsidR="00814C1E">
        <w:rPr>
          <w:rStyle w:val="IntenseEmphasis"/>
          <w:rFonts w:cs="Arial"/>
          <w:b w:val="0"/>
        </w:rPr>
        <w:t>is development property is</w:t>
      </w:r>
      <w:r w:rsidRPr="00A85E00">
        <w:rPr>
          <w:rStyle w:val="IntenseEmphasis"/>
          <w:rFonts w:cs="Arial"/>
          <w:b w:val="0"/>
        </w:rPr>
        <w:t xml:space="preserve"> in the north end of Markdale and</w:t>
      </w:r>
      <w:r w:rsidR="00D53E2F">
        <w:rPr>
          <w:rFonts w:cs="Arial"/>
        </w:rPr>
        <w:t xml:space="preserve"> is</w:t>
      </w:r>
      <w:r w:rsidRPr="00A85E00">
        <w:rPr>
          <w:rFonts w:cs="Arial"/>
        </w:rPr>
        <w:t xml:space="preserve"> primarily cleared with some wooded areas. Within the </w:t>
      </w:r>
      <w:r w:rsidR="005023E7">
        <w:rPr>
          <w:rFonts w:cs="Arial"/>
        </w:rPr>
        <w:t xml:space="preserve">rest of the </w:t>
      </w:r>
      <w:r w:rsidRPr="00A85E00">
        <w:rPr>
          <w:rFonts w:cs="Arial"/>
        </w:rPr>
        <w:t xml:space="preserve">subject </w:t>
      </w:r>
      <w:r>
        <w:rPr>
          <w:rFonts w:cs="Arial"/>
        </w:rPr>
        <w:t>lands</w:t>
      </w:r>
      <w:r w:rsidR="005023E7">
        <w:rPr>
          <w:rFonts w:cs="Arial"/>
        </w:rPr>
        <w:t xml:space="preserve"> (i.e. outside of Part Lot 95)</w:t>
      </w:r>
      <w:r w:rsidRPr="00A85E00">
        <w:rPr>
          <w:rFonts w:cs="Arial"/>
        </w:rPr>
        <w:t xml:space="preserve"> is </w:t>
      </w:r>
      <w:r>
        <w:rPr>
          <w:rFonts w:cs="Arial"/>
        </w:rPr>
        <w:t xml:space="preserve">a separate property, which is an </w:t>
      </w:r>
      <w:r w:rsidRPr="00A85E00">
        <w:rPr>
          <w:rFonts w:cs="Arial"/>
        </w:rPr>
        <w:t>existing stormwater management facility owned by Grey Highlands.</w:t>
      </w:r>
      <w:r>
        <w:rPr>
          <w:rFonts w:cs="Arial"/>
        </w:rPr>
        <w:t xml:space="preserve"> This facility will be used to manage </w:t>
      </w:r>
      <w:r>
        <w:rPr>
          <w:rFonts w:cs="Arial"/>
        </w:rPr>
        <w:lastRenderedPageBreak/>
        <w:t>some of the stormwater from this development.</w:t>
      </w:r>
      <w:r w:rsidRPr="00A85E00">
        <w:rPr>
          <w:rFonts w:cs="Arial"/>
        </w:rPr>
        <w:t xml:space="preserve"> Surrounding the subject lands are the </w:t>
      </w:r>
      <w:r w:rsidR="009915BE">
        <w:rPr>
          <w:rFonts w:cs="Arial"/>
        </w:rPr>
        <w:t xml:space="preserve">Rocky </w:t>
      </w:r>
      <w:r w:rsidRPr="00A85E00">
        <w:rPr>
          <w:rFonts w:cs="Arial"/>
        </w:rPr>
        <w:t xml:space="preserve">Saugeen River, residential development, the golf course, and Chapmans Ice Cream. </w:t>
      </w:r>
    </w:p>
    <w:p w14:paraId="5F2C4236" w14:textId="77777777" w:rsidR="00B06163" w:rsidRPr="00A85E00" w:rsidRDefault="00B06163" w:rsidP="00B06163">
      <w:pPr>
        <w:widowControl w:val="0"/>
        <w:rPr>
          <w:rStyle w:val="IntenseEmphasis"/>
          <w:rFonts w:cs="Arial"/>
          <w:b w:val="0"/>
        </w:rPr>
      </w:pPr>
      <w:r w:rsidRPr="00A85E00">
        <w:rPr>
          <w:rStyle w:val="IntenseEmphasis"/>
          <w:rFonts w:cs="Arial"/>
          <w:b w:val="0"/>
        </w:rPr>
        <w:t>Map 1 below shows the subject lands highlighted in yellow and the surrounding area.  Map 2 shows the County Official Plan designations where red is the Primary Settlement Area, green is Hazard Lands, and white is Rural. Map 3 shows the proposed draft plan of subdivision.</w:t>
      </w:r>
    </w:p>
    <w:p w14:paraId="64691187" w14:textId="634B5114" w:rsidR="00C9683C" w:rsidRDefault="003027EE" w:rsidP="003027EE">
      <w:pPr>
        <w:widowControl w:val="0"/>
        <w:rPr>
          <w:rFonts w:eastAsiaTheme="majorEastAsia" w:cs="Arial"/>
          <w:iCs/>
          <w:noProof/>
          <w:sz w:val="32"/>
          <w:szCs w:val="28"/>
        </w:rPr>
      </w:pPr>
      <w:r w:rsidRPr="00A85E00">
        <w:rPr>
          <w:rFonts w:eastAsiaTheme="majorEastAsia" w:cs="Arial"/>
          <w:iCs/>
          <w:noProof/>
          <w:sz w:val="32"/>
          <w:szCs w:val="28"/>
        </w:rPr>
        <w:drawing>
          <wp:inline distT="0" distB="0" distL="0" distR="0" wp14:anchorId="5D200A12" wp14:editId="312F4D2D">
            <wp:extent cx="5408190" cy="2855824"/>
            <wp:effectExtent l="19050" t="19050" r="21590" b="20955"/>
            <wp:docPr id="3" name="Picture 3" descr="Map 1: Location of Subject L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1: Location of Subject Lands "/>
                    <pic:cNvPicPr/>
                  </pic:nvPicPr>
                  <pic:blipFill>
                    <a:blip r:embed="rId12">
                      <a:extLst>
                        <a:ext uri="{28A0092B-C50C-407E-A947-70E740481C1C}">
                          <a14:useLocalDpi xmlns:a14="http://schemas.microsoft.com/office/drawing/2010/main" val="0"/>
                        </a:ext>
                      </a:extLst>
                    </a:blip>
                    <a:stretch>
                      <a:fillRect/>
                    </a:stretch>
                  </pic:blipFill>
                  <pic:spPr>
                    <a:xfrm>
                      <a:off x="0" y="0"/>
                      <a:ext cx="5421669" cy="2862942"/>
                    </a:xfrm>
                    <a:prstGeom prst="rect">
                      <a:avLst/>
                    </a:prstGeom>
                    <a:ln>
                      <a:solidFill>
                        <a:schemeClr val="tx1"/>
                      </a:solidFill>
                    </a:ln>
                  </pic:spPr>
                </pic:pic>
              </a:graphicData>
            </a:graphic>
          </wp:inline>
        </w:drawing>
      </w:r>
    </w:p>
    <w:p w14:paraId="69DD2E02" w14:textId="652D91F7" w:rsidR="00984D8B" w:rsidRDefault="00984D8B" w:rsidP="00984D8B">
      <w:pPr>
        <w:widowControl w:val="0"/>
        <w:rPr>
          <w:rStyle w:val="IntenseEmphasis"/>
          <w:b w:val="0"/>
        </w:rPr>
      </w:pPr>
      <w:r w:rsidRPr="00313A61">
        <w:rPr>
          <w:rStyle w:val="Heading3Char"/>
        </w:rPr>
        <w:t>Map 1: Airphoto of Subject Lands</w:t>
      </w:r>
    </w:p>
    <w:p w14:paraId="2B0684FE" w14:textId="77777777" w:rsidR="00BB7FB5" w:rsidRDefault="00BB7FB5" w:rsidP="00BB7FB5">
      <w:pPr>
        <w:widowControl w:val="0"/>
        <w:rPr>
          <w:rStyle w:val="Hyperlink"/>
          <w:rFonts w:cs="Arial"/>
        </w:rPr>
      </w:pPr>
      <w:r w:rsidRPr="00313A61">
        <w:rPr>
          <w:rStyle w:val="IntenseEmphasis"/>
          <w:rFonts w:cs="Arial"/>
          <w:b w:val="0"/>
        </w:rPr>
        <w:t xml:space="preserve">The proposed development also requires a local official plan amendment and a zoning by-law amendment from the </w:t>
      </w:r>
      <w:r>
        <w:rPr>
          <w:rStyle w:val="IntenseEmphasis"/>
          <w:rFonts w:cs="Arial"/>
          <w:b w:val="0"/>
        </w:rPr>
        <w:t>Municipality of Grey Highlands</w:t>
      </w:r>
      <w:r w:rsidRPr="00313A61">
        <w:rPr>
          <w:rStyle w:val="IntenseEmphasis"/>
          <w:rFonts w:cs="Arial"/>
          <w:b w:val="0"/>
        </w:rPr>
        <w:t xml:space="preserve">.  </w:t>
      </w:r>
      <w:r w:rsidRPr="00313A61">
        <w:rPr>
          <w:rStyle w:val="IntenseEmphasis"/>
          <w:rFonts w:cs="Arial"/>
          <w:b w:val="0"/>
          <w:bCs w:val="0"/>
        </w:rPr>
        <w:t xml:space="preserve">Copies of all background reports and plans can be found at </w:t>
      </w:r>
      <w:hyperlink r:id="rId13" w:history="1">
        <w:r w:rsidRPr="00313A61">
          <w:rPr>
            <w:rStyle w:val="Hyperlink"/>
            <w:rFonts w:cs="Arial"/>
          </w:rPr>
          <w:t>this link</w:t>
        </w:r>
      </w:hyperlink>
      <w:r w:rsidRPr="00313A61">
        <w:rPr>
          <w:rStyle w:val="Hyperlink"/>
          <w:rFonts w:cs="Arial"/>
        </w:rPr>
        <w:t>.</w:t>
      </w:r>
    </w:p>
    <w:p w14:paraId="3428C52A" w14:textId="6BD29C8B" w:rsidR="00BB7FB5" w:rsidRDefault="00BB7FB5" w:rsidP="00BB7FB5">
      <w:pPr>
        <w:rPr>
          <w:rStyle w:val="IntenseEmphasis"/>
          <w:b w:val="0"/>
        </w:rPr>
      </w:pPr>
      <w:r w:rsidRPr="00AF1743">
        <w:rPr>
          <w:rStyle w:val="IntenseEmphasis"/>
          <w:b w:val="0"/>
        </w:rPr>
        <w:t>A</w:t>
      </w:r>
      <w:r>
        <w:rPr>
          <w:rStyle w:val="IntenseEmphasis"/>
          <w:b w:val="0"/>
        </w:rPr>
        <w:t xml:space="preserve"> joint public meeting between the </w:t>
      </w:r>
      <w:r w:rsidR="002C4EE8">
        <w:rPr>
          <w:rStyle w:val="IntenseEmphasis"/>
          <w:b w:val="0"/>
        </w:rPr>
        <w:t>Municipality</w:t>
      </w:r>
      <w:r>
        <w:rPr>
          <w:rStyle w:val="IntenseEmphasis"/>
          <w:b w:val="0"/>
        </w:rPr>
        <w:t xml:space="preserve"> and the County was held for all the proposed applications on J</w:t>
      </w:r>
      <w:r w:rsidR="00B5765B">
        <w:rPr>
          <w:rStyle w:val="IntenseEmphasis"/>
          <w:b w:val="0"/>
        </w:rPr>
        <w:t>une</w:t>
      </w:r>
      <w:r>
        <w:rPr>
          <w:rStyle w:val="IntenseEmphasis"/>
          <w:b w:val="0"/>
        </w:rPr>
        <w:t xml:space="preserve"> 27</w:t>
      </w:r>
      <w:r w:rsidR="00D6238C" w:rsidRPr="00D6238C">
        <w:rPr>
          <w:rStyle w:val="IntenseEmphasis"/>
          <w:b w:val="0"/>
          <w:vertAlign w:val="superscript"/>
        </w:rPr>
        <w:t>th</w:t>
      </w:r>
      <w:r>
        <w:rPr>
          <w:rStyle w:val="IntenseEmphasis"/>
          <w:b w:val="0"/>
        </w:rPr>
        <w:t>, 202</w:t>
      </w:r>
      <w:r w:rsidR="00B5765B">
        <w:rPr>
          <w:rStyle w:val="IntenseEmphasis"/>
          <w:b w:val="0"/>
        </w:rPr>
        <w:t>2</w:t>
      </w:r>
      <w:r>
        <w:rPr>
          <w:rStyle w:val="IntenseEmphasis"/>
          <w:b w:val="0"/>
        </w:rPr>
        <w:t xml:space="preserve">.  Most of the </w:t>
      </w:r>
      <w:r w:rsidR="00B505B5">
        <w:rPr>
          <w:rStyle w:val="IntenseEmphasis"/>
          <w:b w:val="0"/>
        </w:rPr>
        <w:t xml:space="preserve">written and oral </w:t>
      </w:r>
      <w:r>
        <w:rPr>
          <w:rStyle w:val="IntenseEmphasis"/>
          <w:b w:val="0"/>
        </w:rPr>
        <w:t xml:space="preserve">comments received are specific to the proposed plan of subdivision and will be considered as part of the future staff report.  Minutes from that meeting can be found here: </w:t>
      </w:r>
      <w:hyperlink r:id="rId14" w:history="1">
        <w:r w:rsidR="007E5AEA">
          <w:rPr>
            <w:rStyle w:val="Hyperlink"/>
          </w:rPr>
          <w:t>Public Meeting Minutes – June 27, 2022</w:t>
        </w:r>
      </w:hyperlink>
      <w:r>
        <w:rPr>
          <w:rStyle w:val="IntenseEmphasis"/>
          <w:b w:val="0"/>
        </w:rPr>
        <w:t>.</w:t>
      </w:r>
    </w:p>
    <w:p w14:paraId="2045A638" w14:textId="77777777" w:rsidR="00BB7FB5" w:rsidRPr="00BB7FB5" w:rsidRDefault="00BB7FB5" w:rsidP="00984D8B">
      <w:pPr>
        <w:widowControl w:val="0"/>
        <w:rPr>
          <w:rFonts w:cs="Arial"/>
          <w:noProof/>
          <w:lang w:eastAsia="en-CA"/>
        </w:rPr>
      </w:pPr>
    </w:p>
    <w:p w14:paraId="0F8A6DED" w14:textId="4CA7D79E" w:rsidR="00E72F2E" w:rsidRPr="00313A61" w:rsidRDefault="00E72F2E" w:rsidP="00C62AB1">
      <w:pPr>
        <w:widowControl w:val="0"/>
        <w:rPr>
          <w:rFonts w:cs="Arial"/>
          <w:noProof/>
          <w:lang w:val="en-CA" w:eastAsia="en-CA"/>
        </w:rPr>
      </w:pPr>
      <w:r w:rsidRPr="00A85E00">
        <w:rPr>
          <w:rFonts w:cs="Arial"/>
          <w:noProof/>
        </w:rPr>
        <w:lastRenderedPageBreak/>
        <w:drawing>
          <wp:inline distT="0" distB="0" distL="0" distR="0" wp14:anchorId="5E079CEB" wp14:editId="651BB903">
            <wp:extent cx="5379842" cy="3382518"/>
            <wp:effectExtent l="19050" t="19050" r="11430" b="27940"/>
            <wp:docPr id="2" name="Picture 2" descr="Map 2: County Official Plan Desig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2: County Official Plan Designations"/>
                    <pic:cNvPicPr/>
                  </pic:nvPicPr>
                  <pic:blipFill>
                    <a:blip r:embed="rId15">
                      <a:extLst>
                        <a:ext uri="{28A0092B-C50C-407E-A947-70E740481C1C}">
                          <a14:useLocalDpi xmlns:a14="http://schemas.microsoft.com/office/drawing/2010/main" val="0"/>
                        </a:ext>
                      </a:extLst>
                    </a:blip>
                    <a:stretch>
                      <a:fillRect/>
                    </a:stretch>
                  </pic:blipFill>
                  <pic:spPr>
                    <a:xfrm>
                      <a:off x="0" y="0"/>
                      <a:ext cx="5477213" cy="3443739"/>
                    </a:xfrm>
                    <a:prstGeom prst="rect">
                      <a:avLst/>
                    </a:prstGeom>
                    <a:ln>
                      <a:solidFill>
                        <a:schemeClr val="tx1"/>
                      </a:solidFill>
                    </a:ln>
                  </pic:spPr>
                </pic:pic>
              </a:graphicData>
            </a:graphic>
          </wp:inline>
        </w:drawing>
      </w:r>
    </w:p>
    <w:p w14:paraId="75E1F15B" w14:textId="5B0931E7" w:rsidR="00C9683C" w:rsidRPr="00984D8B" w:rsidRDefault="00984D8B" w:rsidP="00984D8B">
      <w:pPr>
        <w:widowControl w:val="0"/>
        <w:rPr>
          <w:bCs/>
        </w:rPr>
      </w:pPr>
      <w:r w:rsidRPr="00313A61">
        <w:rPr>
          <w:rStyle w:val="Heading3Char"/>
        </w:rPr>
        <w:t xml:space="preserve">Map </w:t>
      </w:r>
      <w:r>
        <w:rPr>
          <w:rStyle w:val="Heading3Char"/>
        </w:rPr>
        <w:t>2</w:t>
      </w:r>
      <w:r w:rsidRPr="00313A61">
        <w:rPr>
          <w:rStyle w:val="Heading3Char"/>
        </w:rPr>
        <w:t xml:space="preserve">: </w:t>
      </w:r>
      <w:r>
        <w:rPr>
          <w:rStyle w:val="Heading3Char"/>
        </w:rPr>
        <w:t xml:space="preserve">Current County Official Plan Designations of the </w:t>
      </w:r>
      <w:r w:rsidRPr="00313A61">
        <w:rPr>
          <w:rStyle w:val="Heading3Char"/>
        </w:rPr>
        <w:t>Subject Lands</w:t>
      </w:r>
      <w:r w:rsidRPr="00313A61">
        <w:rPr>
          <w:rStyle w:val="IntenseEmphasis"/>
          <w:b w:val="0"/>
        </w:rPr>
        <w:t xml:space="preserve"> </w:t>
      </w:r>
    </w:p>
    <w:p w14:paraId="7FF610B6" w14:textId="44DB31E9" w:rsidR="00C6007D" w:rsidRPr="00B7428A" w:rsidRDefault="0014598E" w:rsidP="00C6007D">
      <w:pPr>
        <w:rPr>
          <w:rStyle w:val="IntenseEmphasis"/>
          <w:b w:val="0"/>
          <w:highlight w:val="yellow"/>
        </w:rPr>
      </w:pPr>
      <w:r w:rsidRPr="00A85E00">
        <w:rPr>
          <w:noProof/>
        </w:rPr>
        <w:lastRenderedPageBreak/>
        <w:drawing>
          <wp:inline distT="0" distB="0" distL="0" distR="0" wp14:anchorId="2816A318" wp14:editId="077B9555">
            <wp:extent cx="5394198" cy="7285049"/>
            <wp:effectExtent l="19050" t="19050" r="16510" b="11430"/>
            <wp:docPr id="7" name="Picture 7" descr="Map 3: Proposed Plan of Sub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3: Proposed Plan of Subdivisi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3506" cy="7297620"/>
                    </a:xfrm>
                    <a:prstGeom prst="rect">
                      <a:avLst/>
                    </a:prstGeom>
                    <a:ln>
                      <a:solidFill>
                        <a:schemeClr val="tx1"/>
                      </a:solidFill>
                    </a:ln>
                  </pic:spPr>
                </pic:pic>
              </a:graphicData>
            </a:graphic>
          </wp:inline>
        </w:drawing>
      </w:r>
    </w:p>
    <w:p w14:paraId="39A4A86E" w14:textId="77777777" w:rsidR="00984D8B" w:rsidRDefault="00984D8B" w:rsidP="00984D8B">
      <w:pPr>
        <w:pStyle w:val="Heading3"/>
      </w:pPr>
      <w:r w:rsidRPr="00313A61">
        <w:t xml:space="preserve">Map </w:t>
      </w:r>
      <w:r>
        <w:t>3</w:t>
      </w:r>
      <w:r w:rsidRPr="00313A61">
        <w:t xml:space="preserve">: Proposed Plan of Subdivision </w:t>
      </w:r>
    </w:p>
    <w:p w14:paraId="7CDE54CE" w14:textId="77777777" w:rsidR="00984D8B" w:rsidRPr="00313A61" w:rsidRDefault="00984D8B" w:rsidP="00984D8B">
      <w:pPr>
        <w:pStyle w:val="NoSpacing"/>
      </w:pPr>
      <w:r w:rsidRPr="00313A61">
        <w:rPr>
          <w:rStyle w:val="IntenseEmphasis"/>
          <w:b w:val="0"/>
        </w:rPr>
        <w:t>(</w:t>
      </w:r>
      <w:r w:rsidRPr="00313A61">
        <w:t>Courtesy of</w:t>
      </w:r>
      <w:r w:rsidRPr="00C6007D">
        <w:t xml:space="preserve"> </w:t>
      </w:r>
      <w:r w:rsidRPr="00A85E00">
        <w:t>T.A. Bunker Surveying Ltd.)</w:t>
      </w:r>
    </w:p>
    <w:p w14:paraId="598AB73E" w14:textId="77777777" w:rsidR="00984D8B" w:rsidRDefault="00984D8B" w:rsidP="00F52751">
      <w:pPr>
        <w:widowControl w:val="0"/>
        <w:rPr>
          <w:rStyle w:val="IntenseEmphasis"/>
          <w:rFonts w:cs="Arial"/>
          <w:b w:val="0"/>
        </w:rPr>
      </w:pPr>
    </w:p>
    <w:p w14:paraId="03B3B252" w14:textId="528565E5" w:rsidR="00C9683C" w:rsidRPr="007E0B15" w:rsidRDefault="00C9683C" w:rsidP="007E0B15">
      <w:pPr>
        <w:pStyle w:val="Heading3"/>
        <w:rPr>
          <w:rStyle w:val="IntenseEmphasis"/>
          <w:b w:val="0"/>
          <w:bCs w:val="0"/>
        </w:rPr>
      </w:pPr>
      <w:r w:rsidRPr="007E0B15">
        <w:rPr>
          <w:rStyle w:val="IntenseEmphasis"/>
          <w:b w:val="0"/>
          <w:bCs w:val="0"/>
        </w:rPr>
        <w:lastRenderedPageBreak/>
        <w:t>Agency Comments Received</w:t>
      </w:r>
    </w:p>
    <w:p w14:paraId="62A2EE89" w14:textId="2F721909" w:rsidR="00FB4C61" w:rsidRPr="007E0B15" w:rsidRDefault="00672129" w:rsidP="00FB4C61">
      <w:r>
        <w:t>The m</w:t>
      </w:r>
      <w:r w:rsidR="00FB4C61" w:rsidRPr="007E0B15">
        <w:t>ajority of the comments received from agencies are more applicable to the proposed plan of subdivision application</w:t>
      </w:r>
      <w:r w:rsidR="00C154E9">
        <w:t xml:space="preserve"> which will be considered in a future staff report.</w:t>
      </w:r>
    </w:p>
    <w:p w14:paraId="3EB97C15" w14:textId="38AA225B" w:rsidR="002250B7" w:rsidRDefault="002250B7" w:rsidP="007E0B15">
      <w:pPr>
        <w:pStyle w:val="Heading4"/>
        <w:rPr>
          <w:sz w:val="28"/>
        </w:rPr>
      </w:pPr>
      <w:r>
        <w:rPr>
          <w:sz w:val="28"/>
        </w:rPr>
        <w:t>E</w:t>
      </w:r>
      <w:r w:rsidR="009B4334">
        <w:rPr>
          <w:sz w:val="28"/>
        </w:rPr>
        <w:t xml:space="preserve">PCOR, dated </w:t>
      </w:r>
      <w:r w:rsidR="00D3215F">
        <w:rPr>
          <w:sz w:val="28"/>
        </w:rPr>
        <w:t xml:space="preserve">April 12, and </w:t>
      </w:r>
      <w:r w:rsidR="009B4334">
        <w:rPr>
          <w:sz w:val="28"/>
        </w:rPr>
        <w:t>May 23, 2022</w:t>
      </w:r>
    </w:p>
    <w:p w14:paraId="02EFF9F4" w14:textId="445410C4" w:rsidR="009B4334" w:rsidRDefault="00DE036D" w:rsidP="009B4334">
      <w:r>
        <w:t>No comments from EPCOR as this is outside of their service area.</w:t>
      </w:r>
    </w:p>
    <w:p w14:paraId="624D0C72" w14:textId="2EA938C9" w:rsidR="00DE036D" w:rsidRPr="00623BAC" w:rsidRDefault="00DE036D" w:rsidP="00DE036D">
      <w:pPr>
        <w:pStyle w:val="Heading4"/>
        <w:rPr>
          <w:sz w:val="28"/>
        </w:rPr>
      </w:pPr>
      <w:r w:rsidRPr="00623BAC">
        <w:rPr>
          <w:sz w:val="28"/>
        </w:rPr>
        <w:t xml:space="preserve">Hydro One, dated </w:t>
      </w:r>
      <w:r w:rsidR="004533AC">
        <w:rPr>
          <w:sz w:val="28"/>
        </w:rPr>
        <w:t>May</w:t>
      </w:r>
      <w:r w:rsidRPr="00623BAC">
        <w:rPr>
          <w:sz w:val="28"/>
        </w:rPr>
        <w:t xml:space="preserve"> 2, 202</w:t>
      </w:r>
      <w:r w:rsidR="004533AC">
        <w:rPr>
          <w:sz w:val="28"/>
        </w:rPr>
        <w:t>2</w:t>
      </w:r>
    </w:p>
    <w:p w14:paraId="40E34EDA" w14:textId="77777777" w:rsidR="00DE036D" w:rsidRPr="00623BAC" w:rsidRDefault="00DE036D" w:rsidP="00DE036D">
      <w:pPr>
        <w:rPr>
          <w:rFonts w:cs="Arial"/>
        </w:rPr>
      </w:pPr>
      <w:r w:rsidRPr="00623BAC">
        <w:rPr>
          <w:rFonts w:cs="Arial"/>
        </w:rPr>
        <w:t>Hydro One has no comments or concerns at this time.</w:t>
      </w:r>
    </w:p>
    <w:p w14:paraId="6B0FEFA7" w14:textId="135E17EA" w:rsidR="00486FC7" w:rsidRPr="00623BAC" w:rsidRDefault="00486FC7" w:rsidP="00486FC7">
      <w:pPr>
        <w:pStyle w:val="Heading4"/>
        <w:rPr>
          <w:sz w:val="28"/>
        </w:rPr>
      </w:pPr>
      <w:r>
        <w:rPr>
          <w:sz w:val="28"/>
        </w:rPr>
        <w:t>Bluewater District School Board (BWDSB)</w:t>
      </w:r>
      <w:r w:rsidRPr="00623BAC">
        <w:rPr>
          <w:sz w:val="28"/>
        </w:rPr>
        <w:t xml:space="preserve">, dated </w:t>
      </w:r>
      <w:r w:rsidR="00E44C0A">
        <w:rPr>
          <w:sz w:val="28"/>
        </w:rPr>
        <w:t>April</w:t>
      </w:r>
      <w:r w:rsidRPr="00623BAC">
        <w:rPr>
          <w:sz w:val="28"/>
        </w:rPr>
        <w:t xml:space="preserve"> 2</w:t>
      </w:r>
      <w:r w:rsidR="00E44C0A">
        <w:rPr>
          <w:sz w:val="28"/>
        </w:rPr>
        <w:t>8</w:t>
      </w:r>
      <w:r w:rsidRPr="00623BAC">
        <w:rPr>
          <w:sz w:val="28"/>
        </w:rPr>
        <w:t>, 202</w:t>
      </w:r>
      <w:r>
        <w:rPr>
          <w:sz w:val="28"/>
        </w:rPr>
        <w:t>2</w:t>
      </w:r>
    </w:p>
    <w:p w14:paraId="6813FFE6" w14:textId="0E6DEB78" w:rsidR="00DE036D" w:rsidRDefault="00E44C0A" w:rsidP="009B4334">
      <w:r>
        <w:t xml:space="preserve">BWDSB has no objections to this development </w:t>
      </w:r>
      <w:r w:rsidR="00462F4C">
        <w:t>and have provided three conditions of draft plan approval to be considered at the time of a decision on the</w:t>
      </w:r>
      <w:r w:rsidR="00DB3343">
        <w:t xml:space="preserve"> </w:t>
      </w:r>
      <w:r w:rsidR="00462F4C">
        <w:t>plan of subdivision application.</w:t>
      </w:r>
    </w:p>
    <w:p w14:paraId="34A38C0D" w14:textId="1EB18108" w:rsidR="00EE6C8E" w:rsidRPr="00623BAC" w:rsidRDefault="00EE6C8E" w:rsidP="00EE6C8E">
      <w:pPr>
        <w:pStyle w:val="Heading4"/>
        <w:rPr>
          <w:sz w:val="28"/>
        </w:rPr>
      </w:pPr>
      <w:r>
        <w:rPr>
          <w:sz w:val="28"/>
        </w:rPr>
        <w:t>Canada Post</w:t>
      </w:r>
      <w:r w:rsidRPr="00623BAC">
        <w:rPr>
          <w:sz w:val="28"/>
        </w:rPr>
        <w:t xml:space="preserve">, dated </w:t>
      </w:r>
      <w:r>
        <w:rPr>
          <w:sz w:val="28"/>
        </w:rPr>
        <w:t>April 12</w:t>
      </w:r>
      <w:r w:rsidRPr="00623BAC">
        <w:rPr>
          <w:sz w:val="28"/>
        </w:rPr>
        <w:t>, 202</w:t>
      </w:r>
      <w:r>
        <w:rPr>
          <w:sz w:val="28"/>
        </w:rPr>
        <w:t>2</w:t>
      </w:r>
    </w:p>
    <w:p w14:paraId="44F69F05" w14:textId="2AD33EE7" w:rsidR="0093227A" w:rsidRDefault="00144F17" w:rsidP="0093227A">
      <w:r>
        <w:t>Canada Post</w:t>
      </w:r>
      <w:r w:rsidR="0093227A">
        <w:t xml:space="preserve"> </w:t>
      </w:r>
      <w:r>
        <w:t xml:space="preserve">has </w:t>
      </w:r>
      <w:r w:rsidR="0093227A">
        <w:t xml:space="preserve">provided </w:t>
      </w:r>
      <w:r>
        <w:t>a series of</w:t>
      </w:r>
      <w:r w:rsidR="0093227A">
        <w:t xml:space="preserve"> conditions of draft plan approval to be considered at the time of a decision on the</w:t>
      </w:r>
      <w:r w:rsidR="00AE3F2F">
        <w:t xml:space="preserve"> </w:t>
      </w:r>
      <w:r w:rsidR="0093227A">
        <w:t>plan of subdivision application.</w:t>
      </w:r>
    </w:p>
    <w:p w14:paraId="1A1954D1" w14:textId="35A1B56B" w:rsidR="003633B1" w:rsidRPr="00623BAC" w:rsidRDefault="003633B1" w:rsidP="003633B1">
      <w:pPr>
        <w:pStyle w:val="Heading4"/>
        <w:rPr>
          <w:sz w:val="28"/>
        </w:rPr>
      </w:pPr>
      <w:r>
        <w:rPr>
          <w:sz w:val="28"/>
        </w:rPr>
        <w:t>E</w:t>
      </w:r>
      <w:r w:rsidR="001A2975">
        <w:rPr>
          <w:sz w:val="28"/>
        </w:rPr>
        <w:t>H</w:t>
      </w:r>
      <w:r>
        <w:rPr>
          <w:sz w:val="28"/>
        </w:rPr>
        <w:t>!</w:t>
      </w:r>
      <w:r w:rsidR="001A2975">
        <w:rPr>
          <w:sz w:val="28"/>
        </w:rPr>
        <w:t>tel</w:t>
      </w:r>
      <w:r w:rsidRPr="00623BAC">
        <w:rPr>
          <w:sz w:val="28"/>
        </w:rPr>
        <w:t xml:space="preserve">, dated </w:t>
      </w:r>
      <w:r>
        <w:rPr>
          <w:sz w:val="28"/>
        </w:rPr>
        <w:t>April 12</w:t>
      </w:r>
      <w:r w:rsidRPr="00623BAC">
        <w:rPr>
          <w:sz w:val="28"/>
        </w:rPr>
        <w:t>, 202</w:t>
      </w:r>
      <w:r>
        <w:rPr>
          <w:sz w:val="28"/>
        </w:rPr>
        <w:t>2</w:t>
      </w:r>
    </w:p>
    <w:p w14:paraId="0E3484DE" w14:textId="673F5F9D" w:rsidR="00EE6C8E" w:rsidRPr="009B4334" w:rsidRDefault="001A2975" w:rsidP="009B4334">
      <w:r>
        <w:t>EH!tel had no comments but appreciated being circulated on the applications.</w:t>
      </w:r>
    </w:p>
    <w:p w14:paraId="1FCCA28C" w14:textId="00CAA0C4" w:rsidR="00C9683C" w:rsidRPr="007E0B15" w:rsidRDefault="00C9683C" w:rsidP="007E0B15">
      <w:pPr>
        <w:pStyle w:val="Heading4"/>
        <w:rPr>
          <w:sz w:val="28"/>
        </w:rPr>
      </w:pPr>
      <w:r w:rsidRPr="007E0B15">
        <w:rPr>
          <w:sz w:val="28"/>
        </w:rPr>
        <w:t xml:space="preserve">Enbridge Gas, dated </w:t>
      </w:r>
      <w:r w:rsidR="00107580">
        <w:rPr>
          <w:sz w:val="28"/>
        </w:rPr>
        <w:t>April 12</w:t>
      </w:r>
      <w:r w:rsidR="007E0B15" w:rsidRPr="007E0B15">
        <w:rPr>
          <w:sz w:val="28"/>
        </w:rPr>
        <w:t>, 202</w:t>
      </w:r>
      <w:r w:rsidR="00107580">
        <w:rPr>
          <w:sz w:val="28"/>
        </w:rPr>
        <w:t>2</w:t>
      </w:r>
    </w:p>
    <w:p w14:paraId="0C96F143" w14:textId="5BC4EA99" w:rsidR="007E0B15" w:rsidRPr="000867F0" w:rsidRDefault="007E0B15" w:rsidP="007E0B15">
      <w:pPr>
        <w:rPr>
          <w:rFonts w:cs="Arial"/>
          <w:lang w:val="en-CA"/>
        </w:rPr>
      </w:pPr>
      <w:r w:rsidRPr="000867F0">
        <w:rPr>
          <w:rFonts w:cs="Arial"/>
        </w:rPr>
        <w:t xml:space="preserve">Enbridge Gas Inc. </w:t>
      </w:r>
      <w:r w:rsidRPr="000867F0">
        <w:rPr>
          <w:rFonts w:cs="Arial"/>
          <w:lang w:val="en-CA"/>
        </w:rPr>
        <w:t>request</w:t>
      </w:r>
      <w:r w:rsidR="007746BA">
        <w:rPr>
          <w:rFonts w:cs="Arial"/>
          <w:lang w:val="en-CA"/>
        </w:rPr>
        <w:t>s</w:t>
      </w:r>
      <w:r w:rsidRPr="000867F0">
        <w:rPr>
          <w:rFonts w:cs="Arial"/>
          <w:lang w:val="en-CA"/>
        </w:rPr>
        <w:t xml:space="preserve"> that as a condition of final approval that the owner</w:t>
      </w:r>
      <w:r w:rsidR="007746BA">
        <w:rPr>
          <w:rFonts w:cs="Arial"/>
          <w:lang w:val="en-CA"/>
        </w:rPr>
        <w:t xml:space="preserve"> </w:t>
      </w:r>
      <w:r w:rsidRPr="000867F0">
        <w:rPr>
          <w:rFonts w:cs="Arial"/>
          <w:lang w:val="en-CA"/>
        </w:rPr>
        <w:t>/</w:t>
      </w:r>
      <w:r w:rsidR="007746BA">
        <w:rPr>
          <w:rFonts w:cs="Arial"/>
          <w:lang w:val="en-CA"/>
        </w:rPr>
        <w:t xml:space="preserve"> </w:t>
      </w:r>
      <w:r w:rsidRPr="000867F0">
        <w:rPr>
          <w:rFonts w:cs="Arial"/>
          <w:lang w:val="en-CA"/>
        </w:rPr>
        <w:t xml:space="preserve">developer provide the necessary easements and/or agreements required by </w:t>
      </w:r>
      <w:r w:rsidR="00107580">
        <w:rPr>
          <w:rFonts w:cs="Arial"/>
          <w:lang w:val="en-CA"/>
        </w:rPr>
        <w:t>Enbridge</w:t>
      </w:r>
      <w:r w:rsidRPr="000867F0">
        <w:rPr>
          <w:rFonts w:cs="Arial"/>
          <w:lang w:val="en-CA"/>
        </w:rPr>
        <w:t xml:space="preserve"> Gas for the provision of gas services for this project, in a form satisfactory to Enbridge.</w:t>
      </w:r>
    </w:p>
    <w:p w14:paraId="784AB5D8" w14:textId="3E7B8A0C" w:rsidR="00A71513" w:rsidRDefault="00A71513" w:rsidP="007E0B15">
      <w:pPr>
        <w:pStyle w:val="Heading4"/>
        <w:rPr>
          <w:sz w:val="28"/>
        </w:rPr>
      </w:pPr>
      <w:r>
        <w:rPr>
          <w:sz w:val="28"/>
        </w:rPr>
        <w:t>Saugeen Ojibway Nation</w:t>
      </w:r>
      <w:r w:rsidR="00EA091C">
        <w:rPr>
          <w:sz w:val="28"/>
        </w:rPr>
        <w:t xml:space="preserve"> (SON)</w:t>
      </w:r>
      <w:r>
        <w:rPr>
          <w:sz w:val="28"/>
        </w:rPr>
        <w:t xml:space="preserve">, April </w:t>
      </w:r>
      <w:r w:rsidR="00C9699D">
        <w:rPr>
          <w:sz w:val="28"/>
        </w:rPr>
        <w:t>12,</w:t>
      </w:r>
      <w:r w:rsidR="001655AB">
        <w:rPr>
          <w:sz w:val="28"/>
        </w:rPr>
        <w:t xml:space="preserve"> and October 18,</w:t>
      </w:r>
      <w:r w:rsidR="00C9699D">
        <w:rPr>
          <w:sz w:val="28"/>
        </w:rPr>
        <w:t xml:space="preserve"> 2022</w:t>
      </w:r>
    </w:p>
    <w:p w14:paraId="676A1043" w14:textId="77777777" w:rsidR="000A4CFF" w:rsidRDefault="00EA091C" w:rsidP="00EA091C">
      <w:r>
        <w:t>The SON recommends</w:t>
      </w:r>
      <w:r w:rsidR="000A4CFF">
        <w:t xml:space="preserve"> the following with respect to this development:</w:t>
      </w:r>
      <w:r>
        <w:t xml:space="preserve"> </w:t>
      </w:r>
    </w:p>
    <w:p w14:paraId="2FE28236" w14:textId="7381C8D8" w:rsidR="00EA091C" w:rsidRDefault="00EA091C" w:rsidP="000A4CFF">
      <w:pPr>
        <w:ind w:left="720"/>
      </w:pPr>
      <w:r w:rsidRPr="000A4CFF">
        <w:rPr>
          <w:i/>
          <w:iCs/>
        </w:rPr>
        <w:t>“Revised, complete and comprehensive Stage 1 and Stage 2</w:t>
      </w:r>
      <w:r w:rsidR="007746BA">
        <w:rPr>
          <w:i/>
          <w:iCs/>
        </w:rPr>
        <w:t xml:space="preserve"> </w:t>
      </w:r>
      <w:r w:rsidR="007F6222">
        <w:rPr>
          <w:i/>
          <w:iCs/>
        </w:rPr>
        <w:t xml:space="preserve">HSTCI </w:t>
      </w:r>
      <w:r w:rsidRPr="000A4CFF">
        <w:rPr>
          <w:i/>
          <w:iCs/>
        </w:rPr>
        <w:t>archaeological re-assessments of the proposed Loon Call Markdale Subdivision will be necessary. These should be produced in consultation with SON, and the Stage 2 conducted with the presence and participation of SON archaeology monitors.”</w:t>
      </w:r>
    </w:p>
    <w:p w14:paraId="5046574E" w14:textId="5ED0CA29" w:rsidR="00320FBC" w:rsidRPr="00670294" w:rsidRDefault="00320FBC" w:rsidP="00320FBC">
      <w:pPr>
        <w:rPr>
          <w:rFonts w:ascii="Calibri" w:hAnsi="Calibri"/>
          <w:sz w:val="22"/>
          <w:szCs w:val="22"/>
        </w:rPr>
      </w:pPr>
      <w:r>
        <w:t xml:space="preserve">Additional archaeological fieldwork was undertaken in early November 2022. </w:t>
      </w:r>
      <w:r w:rsidR="009D4FAD">
        <w:t xml:space="preserve">This field work included both the proponent’s archaeological team, as well as staff from the SON. </w:t>
      </w:r>
      <w:r w:rsidR="009D4FAD">
        <w:lastRenderedPageBreak/>
        <w:t>A stone feature was found which will be preserved without further invasive exploration, based on direction from the SON.</w:t>
      </w:r>
    </w:p>
    <w:p w14:paraId="24F300CB" w14:textId="7ECCF2CD" w:rsidR="007E0B15" w:rsidRPr="00623BAC" w:rsidRDefault="00C40612" w:rsidP="007E0B15">
      <w:pPr>
        <w:pStyle w:val="Heading4"/>
        <w:rPr>
          <w:sz w:val="28"/>
        </w:rPr>
      </w:pPr>
      <w:r>
        <w:rPr>
          <w:sz w:val="28"/>
        </w:rPr>
        <w:t>Ministry of Transportation (MTO)</w:t>
      </w:r>
      <w:r w:rsidR="007E0B15" w:rsidRPr="00623BAC">
        <w:rPr>
          <w:sz w:val="28"/>
        </w:rPr>
        <w:t xml:space="preserve">, dated </w:t>
      </w:r>
      <w:r w:rsidR="00472EC8">
        <w:rPr>
          <w:sz w:val="28"/>
        </w:rPr>
        <w:t xml:space="preserve">August 22, </w:t>
      </w:r>
      <w:r w:rsidR="009029B8">
        <w:rPr>
          <w:sz w:val="28"/>
        </w:rPr>
        <w:t>Septe</w:t>
      </w:r>
      <w:r w:rsidR="007E0B15" w:rsidRPr="00623BAC">
        <w:rPr>
          <w:sz w:val="28"/>
        </w:rPr>
        <w:t xml:space="preserve">mber </w:t>
      </w:r>
      <w:r w:rsidR="009029B8">
        <w:rPr>
          <w:sz w:val="28"/>
        </w:rPr>
        <w:t>8</w:t>
      </w:r>
      <w:r w:rsidR="007E0B15" w:rsidRPr="00623BAC">
        <w:rPr>
          <w:sz w:val="28"/>
        </w:rPr>
        <w:t xml:space="preserve">, </w:t>
      </w:r>
      <w:r w:rsidR="00F40C90">
        <w:rPr>
          <w:sz w:val="28"/>
        </w:rPr>
        <w:t xml:space="preserve">and October 5, </w:t>
      </w:r>
      <w:r w:rsidR="007E0B15" w:rsidRPr="00623BAC">
        <w:rPr>
          <w:sz w:val="28"/>
        </w:rPr>
        <w:t>202</w:t>
      </w:r>
      <w:r w:rsidR="009029B8">
        <w:rPr>
          <w:sz w:val="28"/>
        </w:rPr>
        <w:t>2</w:t>
      </w:r>
    </w:p>
    <w:p w14:paraId="382D0234" w14:textId="03CDE6CF" w:rsidR="003064B9" w:rsidRPr="003064B9" w:rsidRDefault="009029B8" w:rsidP="007E0B15">
      <w:pPr>
        <w:rPr>
          <w:rFonts w:cs="Arial"/>
        </w:rPr>
      </w:pPr>
      <w:r>
        <w:rPr>
          <w:rFonts w:cs="Arial"/>
        </w:rPr>
        <w:t>MTO provided a series of comments on the Traffic Impact Study (TIS)</w:t>
      </w:r>
      <w:r w:rsidR="00AE5ED9">
        <w:rPr>
          <w:rFonts w:cs="Arial"/>
        </w:rPr>
        <w:t>, speed limit,</w:t>
      </w:r>
      <w:r w:rsidR="00741746">
        <w:rPr>
          <w:rFonts w:cs="Arial"/>
        </w:rPr>
        <w:t xml:space="preserve"> and the potential for </w:t>
      </w:r>
      <w:r w:rsidR="00741746" w:rsidRPr="003064B9">
        <w:rPr>
          <w:rFonts w:cs="Arial"/>
        </w:rPr>
        <w:t>infrastructure upgrades on the Highway.</w:t>
      </w:r>
      <w:r w:rsidR="007C027F" w:rsidRPr="007C027F">
        <w:rPr>
          <w:rFonts w:cs="Arial"/>
        </w:rPr>
        <w:t xml:space="preserve"> </w:t>
      </w:r>
      <w:r w:rsidR="007C027F" w:rsidRPr="003064B9">
        <w:rPr>
          <w:rFonts w:cs="Arial"/>
        </w:rPr>
        <w:t xml:space="preserve">The majority of these </w:t>
      </w:r>
      <w:r w:rsidR="006D00BE">
        <w:rPr>
          <w:rFonts w:cs="Arial"/>
        </w:rPr>
        <w:t>c</w:t>
      </w:r>
      <w:r w:rsidR="007C027F" w:rsidRPr="003064B9">
        <w:rPr>
          <w:rFonts w:cs="Arial"/>
        </w:rPr>
        <w:t xml:space="preserve">omments </w:t>
      </w:r>
      <w:r w:rsidR="007C027F">
        <w:rPr>
          <w:rFonts w:cs="Arial"/>
        </w:rPr>
        <w:t xml:space="preserve">are more directly applicable to the plan of subdivision application. </w:t>
      </w:r>
      <w:r w:rsidR="003064B9" w:rsidRPr="003064B9">
        <w:rPr>
          <w:rFonts w:cs="Arial"/>
        </w:rPr>
        <w:t>MTO also noted the following</w:t>
      </w:r>
      <w:r w:rsidR="007C027F">
        <w:rPr>
          <w:rFonts w:cs="Arial"/>
        </w:rPr>
        <w:t xml:space="preserve"> comments</w:t>
      </w:r>
      <w:r w:rsidR="003064B9" w:rsidRPr="003064B9">
        <w:rPr>
          <w:rFonts w:cs="Arial"/>
        </w:rPr>
        <w:t>:</w:t>
      </w:r>
    </w:p>
    <w:p w14:paraId="61FCC74A" w14:textId="281C99A3" w:rsidR="003064B9" w:rsidRDefault="003064B9" w:rsidP="003064B9">
      <w:pPr>
        <w:ind w:left="720"/>
        <w:rPr>
          <w:rFonts w:cs="Arial"/>
        </w:rPr>
      </w:pPr>
      <w:r w:rsidRPr="007C027F">
        <w:rPr>
          <w:rFonts w:cs="Arial"/>
          <w:i/>
          <w:iCs/>
        </w:rPr>
        <w:t>“MTO were optimistic that MTO m</w:t>
      </w:r>
      <w:r w:rsidR="007C027F" w:rsidRPr="007C027F">
        <w:rPr>
          <w:rFonts w:cs="Arial"/>
          <w:i/>
          <w:iCs/>
        </w:rPr>
        <w:t>a</w:t>
      </w:r>
      <w:r w:rsidRPr="007C027F">
        <w:rPr>
          <w:rFonts w:cs="Arial"/>
          <w:i/>
          <w:iCs/>
        </w:rPr>
        <w:t>y have been able to provide comments to support the OPA and ZBA in advance of Draft Plan of Subdivision comments.  However, MTO has now reviewed the TIS and significant revisions are required.  MTO must review a revised TIS in advance of being able to support the overall development of the site including the proposed OPA and ZBA.”</w:t>
      </w:r>
    </w:p>
    <w:p w14:paraId="6C3EC37A" w14:textId="0BABDAE2" w:rsidR="007C027F" w:rsidRPr="007C027F" w:rsidRDefault="007C027F" w:rsidP="007C027F">
      <w:pPr>
        <w:rPr>
          <w:rFonts w:cs="Arial"/>
        </w:rPr>
      </w:pPr>
      <w:r>
        <w:rPr>
          <w:rFonts w:cs="Arial"/>
        </w:rPr>
        <w:t>Discussions are on-going between the MTO, the developer, Municipality, and County.</w:t>
      </w:r>
    </w:p>
    <w:p w14:paraId="42767225" w14:textId="1A8B3E91" w:rsidR="007E0B15" w:rsidRPr="00623BAC" w:rsidRDefault="00CE5A63" w:rsidP="007E0B15">
      <w:pPr>
        <w:pStyle w:val="Heading4"/>
        <w:rPr>
          <w:sz w:val="28"/>
        </w:rPr>
      </w:pPr>
      <w:r>
        <w:rPr>
          <w:sz w:val="28"/>
        </w:rPr>
        <w:t>Municipality of Grey Highlands</w:t>
      </w:r>
      <w:r w:rsidR="007E0B15" w:rsidRPr="00623BAC">
        <w:rPr>
          <w:sz w:val="28"/>
        </w:rPr>
        <w:t xml:space="preserve">, dated </w:t>
      </w:r>
      <w:r w:rsidR="00791AB6">
        <w:rPr>
          <w:sz w:val="28"/>
        </w:rPr>
        <w:t>Sept</w:t>
      </w:r>
      <w:r w:rsidR="007E0B15" w:rsidRPr="00623BAC">
        <w:rPr>
          <w:sz w:val="28"/>
        </w:rPr>
        <w:t xml:space="preserve">ember </w:t>
      </w:r>
      <w:r w:rsidR="00791AB6">
        <w:rPr>
          <w:sz w:val="28"/>
        </w:rPr>
        <w:t>7</w:t>
      </w:r>
      <w:r w:rsidR="007E0B15" w:rsidRPr="00623BAC">
        <w:rPr>
          <w:sz w:val="28"/>
        </w:rPr>
        <w:t>, 202</w:t>
      </w:r>
      <w:r w:rsidR="00791AB6">
        <w:rPr>
          <w:sz w:val="28"/>
        </w:rPr>
        <w:t>2</w:t>
      </w:r>
    </w:p>
    <w:p w14:paraId="4886F650" w14:textId="54D20897" w:rsidR="007E0B15" w:rsidRDefault="00A85920" w:rsidP="007E0B15">
      <w:pPr>
        <w:rPr>
          <w:rFonts w:cs="Arial"/>
        </w:rPr>
      </w:pPr>
      <w:r>
        <w:rPr>
          <w:rFonts w:cs="Arial"/>
        </w:rPr>
        <w:t>Grey Highlands offered support for OPA 12, through the following motion:</w:t>
      </w:r>
    </w:p>
    <w:p w14:paraId="18A05955" w14:textId="0F4A90B5" w:rsidR="00A85920" w:rsidRPr="00CD206D" w:rsidRDefault="00CD206D" w:rsidP="00CD206D">
      <w:pPr>
        <w:ind w:left="720"/>
        <w:rPr>
          <w:rFonts w:cs="Arial"/>
          <w:i/>
          <w:iCs/>
        </w:rPr>
      </w:pPr>
      <w:r w:rsidRPr="00CD206D">
        <w:rPr>
          <w:rFonts w:cs="Arial"/>
          <w:i/>
          <w:iCs/>
        </w:rPr>
        <w:t>“</w:t>
      </w:r>
      <w:r w:rsidR="00A85920" w:rsidRPr="00CD206D">
        <w:rPr>
          <w:rFonts w:cs="Arial"/>
          <w:i/>
          <w:iCs/>
        </w:rPr>
        <w:t xml:space="preserve">That Council received staff report CLS22.26 – GH1 </w:t>
      </w:r>
      <w:r w:rsidRPr="00CD206D">
        <w:rPr>
          <w:rFonts w:cs="Arial"/>
          <w:i/>
          <w:iCs/>
        </w:rPr>
        <w:t>Developments County Official Plan Amendment; and</w:t>
      </w:r>
    </w:p>
    <w:p w14:paraId="6D4E61B3" w14:textId="2B2EB4DD" w:rsidR="00CD206D" w:rsidRPr="00CD206D" w:rsidRDefault="00CD206D" w:rsidP="00CD206D">
      <w:pPr>
        <w:ind w:left="720"/>
        <w:rPr>
          <w:rFonts w:cs="Arial"/>
          <w:i/>
          <w:iCs/>
        </w:rPr>
      </w:pPr>
      <w:r w:rsidRPr="00CD206D">
        <w:rPr>
          <w:rFonts w:cs="Arial"/>
          <w:i/>
          <w:iCs/>
        </w:rPr>
        <w:t xml:space="preserve">That Council direct staff to notify the County that the Municipality of Grey Highlands has no concerns with the proposed draft County Official Plan Amendment.” </w:t>
      </w:r>
    </w:p>
    <w:p w14:paraId="5919A5C8" w14:textId="78AAC20C" w:rsidR="003214E6" w:rsidRDefault="00C2561A" w:rsidP="007E0B15">
      <w:pPr>
        <w:pStyle w:val="Heading4"/>
        <w:rPr>
          <w:sz w:val="28"/>
        </w:rPr>
      </w:pPr>
      <w:r>
        <w:rPr>
          <w:sz w:val="28"/>
        </w:rPr>
        <w:t>Grey Bruce Health Unit, dated April 25, 2022</w:t>
      </w:r>
    </w:p>
    <w:p w14:paraId="49E34A39" w14:textId="449DB894" w:rsidR="00C2561A" w:rsidRDefault="00C53AFD" w:rsidP="00C2561A">
      <w:r>
        <w:t xml:space="preserve">The Grey Bruce Health Unit provided a series of comments on active living, injury prevention, healthy environments, and health equity. These comments are more directly applicable to the </w:t>
      </w:r>
      <w:r w:rsidR="00863769">
        <w:t xml:space="preserve">decision on the </w:t>
      </w:r>
      <w:r>
        <w:t>plan of subdivision application.</w:t>
      </w:r>
    </w:p>
    <w:p w14:paraId="25EB312A" w14:textId="719246FA" w:rsidR="00FC266E" w:rsidRPr="00623BAC" w:rsidRDefault="00FC266E" w:rsidP="00FC266E">
      <w:pPr>
        <w:pStyle w:val="Heading4"/>
        <w:rPr>
          <w:sz w:val="28"/>
        </w:rPr>
      </w:pPr>
      <w:r>
        <w:rPr>
          <w:sz w:val="28"/>
        </w:rPr>
        <w:t>WSP on behalf of Bell Canada</w:t>
      </w:r>
      <w:r w:rsidRPr="00623BAC">
        <w:rPr>
          <w:sz w:val="28"/>
        </w:rPr>
        <w:t xml:space="preserve">, dated </w:t>
      </w:r>
      <w:r w:rsidR="00C22412">
        <w:rPr>
          <w:sz w:val="28"/>
        </w:rPr>
        <w:t xml:space="preserve">April 13, and </w:t>
      </w:r>
      <w:r w:rsidR="00771163">
        <w:rPr>
          <w:sz w:val="28"/>
        </w:rPr>
        <w:t>May</w:t>
      </w:r>
      <w:r w:rsidRPr="00623BAC">
        <w:rPr>
          <w:sz w:val="28"/>
        </w:rPr>
        <w:t xml:space="preserve"> 2</w:t>
      </w:r>
      <w:r w:rsidR="00771163">
        <w:rPr>
          <w:sz w:val="28"/>
        </w:rPr>
        <w:t>0</w:t>
      </w:r>
      <w:r w:rsidRPr="00623BAC">
        <w:rPr>
          <w:sz w:val="28"/>
        </w:rPr>
        <w:t>, 202</w:t>
      </w:r>
      <w:r w:rsidR="00771163">
        <w:rPr>
          <w:sz w:val="28"/>
        </w:rPr>
        <w:t>2</w:t>
      </w:r>
    </w:p>
    <w:p w14:paraId="5D3DBCFA" w14:textId="55AB0B50" w:rsidR="00C92640" w:rsidRPr="00C92640" w:rsidRDefault="00C92640" w:rsidP="002A770E">
      <w:pPr>
        <w:rPr>
          <w:i/>
          <w:iCs/>
        </w:rPr>
      </w:pPr>
      <w:r>
        <w:t xml:space="preserve">WSP provided </w:t>
      </w:r>
      <w:r w:rsidR="002A770E">
        <w:t xml:space="preserve">recommended conditions of draft plan approval </w:t>
      </w:r>
      <w:r w:rsidR="002C0FAE">
        <w:t>on the subdivision on behalf of Bell Canada.</w:t>
      </w:r>
    </w:p>
    <w:p w14:paraId="36A038F8" w14:textId="2A0FBC19" w:rsidR="00C9683C" w:rsidRPr="00623BAC" w:rsidRDefault="00C9683C" w:rsidP="007E0B15">
      <w:pPr>
        <w:pStyle w:val="Heading4"/>
        <w:rPr>
          <w:sz w:val="28"/>
        </w:rPr>
      </w:pPr>
      <w:r w:rsidRPr="00623BAC">
        <w:rPr>
          <w:sz w:val="28"/>
        </w:rPr>
        <w:lastRenderedPageBreak/>
        <w:t xml:space="preserve">Historic Saugeen Metis, </w:t>
      </w:r>
      <w:r w:rsidR="007E0B15" w:rsidRPr="00623BAC">
        <w:rPr>
          <w:sz w:val="28"/>
        </w:rPr>
        <w:t xml:space="preserve">dated </w:t>
      </w:r>
      <w:r w:rsidR="00762A20">
        <w:rPr>
          <w:sz w:val="28"/>
        </w:rPr>
        <w:t>May</w:t>
      </w:r>
      <w:r w:rsidR="007E0B15" w:rsidRPr="00623BAC">
        <w:rPr>
          <w:sz w:val="28"/>
        </w:rPr>
        <w:t xml:space="preserve"> 2, 202</w:t>
      </w:r>
      <w:r w:rsidR="00762A20">
        <w:rPr>
          <w:sz w:val="28"/>
        </w:rPr>
        <w:t>2</w:t>
      </w:r>
    </w:p>
    <w:p w14:paraId="15156333" w14:textId="01C6E50A" w:rsidR="007E0B15" w:rsidRPr="00623BAC" w:rsidRDefault="007E0B15" w:rsidP="007E0B15">
      <w:pPr>
        <w:rPr>
          <w:rFonts w:cs="Arial"/>
        </w:rPr>
      </w:pPr>
      <w:r w:rsidRPr="00623BAC">
        <w:rPr>
          <w:rFonts w:cs="Arial"/>
        </w:rPr>
        <w:t xml:space="preserve">The Historic Saugeen Métis (HSM) Lands, Resources and Consultation Department has reviewed the relevant documents have no objection or opposition to the proposed </w:t>
      </w:r>
      <w:r w:rsidR="00A949B1">
        <w:rPr>
          <w:rFonts w:cs="Arial"/>
        </w:rPr>
        <w:t>Loon Call application in Grey Highlands</w:t>
      </w:r>
      <w:r w:rsidRPr="00623BAC">
        <w:rPr>
          <w:rFonts w:cs="Arial"/>
        </w:rPr>
        <w:t>.</w:t>
      </w:r>
    </w:p>
    <w:p w14:paraId="0DAC6261" w14:textId="5ED8EE2D" w:rsidR="007E0B15" w:rsidRPr="00623BAC" w:rsidRDefault="007E0B15" w:rsidP="007E0B15">
      <w:pPr>
        <w:pStyle w:val="Heading4"/>
        <w:rPr>
          <w:sz w:val="28"/>
        </w:rPr>
      </w:pPr>
      <w:r w:rsidRPr="00623BAC">
        <w:rPr>
          <w:sz w:val="28"/>
        </w:rPr>
        <w:t xml:space="preserve">Saugeen Valley Conservation Authority (SVCA), dated </w:t>
      </w:r>
      <w:r w:rsidR="00F15CA7">
        <w:rPr>
          <w:sz w:val="28"/>
        </w:rPr>
        <w:t>May</w:t>
      </w:r>
      <w:r w:rsidRPr="00623BAC">
        <w:rPr>
          <w:sz w:val="28"/>
        </w:rPr>
        <w:t xml:space="preserve"> </w:t>
      </w:r>
      <w:r w:rsidR="00F15CA7">
        <w:rPr>
          <w:sz w:val="28"/>
        </w:rPr>
        <w:t>1</w:t>
      </w:r>
      <w:r w:rsidRPr="00623BAC">
        <w:rPr>
          <w:sz w:val="28"/>
        </w:rPr>
        <w:t>8</w:t>
      </w:r>
      <w:r w:rsidR="00AB3244">
        <w:rPr>
          <w:sz w:val="28"/>
        </w:rPr>
        <w:t xml:space="preserve"> and June 29</w:t>
      </w:r>
      <w:r w:rsidRPr="00623BAC">
        <w:rPr>
          <w:sz w:val="28"/>
        </w:rPr>
        <w:t>, 202</w:t>
      </w:r>
      <w:r w:rsidR="00F15CA7">
        <w:rPr>
          <w:sz w:val="28"/>
        </w:rPr>
        <w:t>2</w:t>
      </w:r>
    </w:p>
    <w:p w14:paraId="2BF7B88A" w14:textId="77777777" w:rsidR="009A1E73" w:rsidRDefault="007E0B15" w:rsidP="007E0B15">
      <w:pPr>
        <w:rPr>
          <w:rFonts w:cs="Arial"/>
        </w:rPr>
      </w:pPr>
      <w:r w:rsidRPr="00623BAC">
        <w:rPr>
          <w:rFonts w:cs="Arial"/>
        </w:rPr>
        <w:t xml:space="preserve">SVCA staff </w:t>
      </w:r>
      <w:r w:rsidR="00510162">
        <w:rPr>
          <w:rFonts w:cs="Arial"/>
        </w:rPr>
        <w:t xml:space="preserve">provided the following comments on this </w:t>
      </w:r>
      <w:r w:rsidR="009A1E73">
        <w:rPr>
          <w:rFonts w:cs="Arial"/>
        </w:rPr>
        <w:t>development:</w:t>
      </w:r>
    </w:p>
    <w:p w14:paraId="0A540970" w14:textId="7DBF9D77" w:rsidR="007E0B15" w:rsidRPr="007477C2" w:rsidRDefault="007477C2" w:rsidP="009A1E73">
      <w:pPr>
        <w:ind w:left="720"/>
        <w:rPr>
          <w:rFonts w:cs="Arial"/>
          <w:i/>
          <w:iCs/>
        </w:rPr>
      </w:pPr>
      <w:r w:rsidRPr="007477C2">
        <w:rPr>
          <w:rFonts w:cs="Arial"/>
          <w:i/>
          <w:iCs/>
        </w:rPr>
        <w:t>“</w:t>
      </w:r>
      <w:r w:rsidR="009A1E73" w:rsidRPr="007477C2">
        <w:rPr>
          <w:rFonts w:cs="Arial"/>
          <w:i/>
          <w:iCs/>
        </w:rPr>
        <w:t xml:space="preserve">SVCA staff </w:t>
      </w:r>
      <w:r w:rsidR="007E0B15" w:rsidRPr="007477C2">
        <w:rPr>
          <w:rFonts w:cs="Arial"/>
          <w:i/>
          <w:iCs/>
        </w:rPr>
        <w:t>has reviewed th</w:t>
      </w:r>
      <w:r w:rsidR="009A1E73" w:rsidRPr="007477C2">
        <w:rPr>
          <w:rFonts w:cs="Arial"/>
          <w:i/>
          <w:iCs/>
        </w:rPr>
        <w:t>is</w:t>
      </w:r>
      <w:r w:rsidR="007E0B15" w:rsidRPr="007477C2">
        <w:rPr>
          <w:rFonts w:cs="Arial"/>
          <w:i/>
          <w:iCs/>
        </w:rPr>
        <w:t xml:space="preserve"> application in accordance with </w:t>
      </w:r>
      <w:r w:rsidR="00DD56D4" w:rsidRPr="007477C2">
        <w:rPr>
          <w:rFonts w:cs="Arial"/>
          <w:i/>
          <w:iCs/>
        </w:rPr>
        <w:t xml:space="preserve">our agreement with the County of Grey and as per </w:t>
      </w:r>
      <w:r w:rsidR="00E27BD5" w:rsidRPr="007477C2">
        <w:rPr>
          <w:rFonts w:cs="Arial"/>
          <w:i/>
          <w:iCs/>
        </w:rPr>
        <w:t>our</w:t>
      </w:r>
      <w:r w:rsidR="007E0B15" w:rsidRPr="007477C2">
        <w:rPr>
          <w:rFonts w:cs="Arial"/>
          <w:i/>
          <w:iCs/>
        </w:rPr>
        <w:t xml:space="preserve"> mandated responsibilities for natural hazard management, including </w:t>
      </w:r>
      <w:r w:rsidR="00E27BD5" w:rsidRPr="007477C2">
        <w:rPr>
          <w:rFonts w:cs="Arial"/>
          <w:i/>
          <w:iCs/>
        </w:rPr>
        <w:t>ou</w:t>
      </w:r>
      <w:r w:rsidR="003241F5" w:rsidRPr="007477C2">
        <w:rPr>
          <w:rFonts w:cs="Arial"/>
          <w:i/>
          <w:iCs/>
        </w:rPr>
        <w:t>r</w:t>
      </w:r>
      <w:r w:rsidR="007E0B15" w:rsidRPr="007477C2">
        <w:rPr>
          <w:rFonts w:cs="Arial"/>
          <w:i/>
          <w:iCs/>
        </w:rPr>
        <w:t xml:space="preserve"> regulatory role under the Conservation Authorities Act.</w:t>
      </w:r>
    </w:p>
    <w:p w14:paraId="54FACC7A" w14:textId="10D592EE" w:rsidR="007E0B15" w:rsidRPr="007477C2" w:rsidRDefault="000E01F6" w:rsidP="000E01F6">
      <w:pPr>
        <w:ind w:left="720"/>
        <w:rPr>
          <w:rFonts w:cs="Arial"/>
          <w:i/>
          <w:iCs/>
        </w:rPr>
      </w:pPr>
      <w:r w:rsidRPr="007477C2">
        <w:rPr>
          <w:i/>
          <w:iCs/>
        </w:rPr>
        <w:t>In general, SVCA staff find the proposed plan of subdivision acceptable, provided SVCA’s recommended conditions i. through ix. for draft plan agreement are implemented. See below for a summary of recommended conditions. If SVCA staff’s recommendations are implemented, it is the opinion of the SVCA staff that:</w:t>
      </w:r>
    </w:p>
    <w:p w14:paraId="34834667" w14:textId="6A7BA21D" w:rsidR="007E0B15" w:rsidRPr="007477C2" w:rsidRDefault="007E0B15" w:rsidP="007477C2">
      <w:pPr>
        <w:numPr>
          <w:ilvl w:val="0"/>
          <w:numId w:val="17"/>
        </w:numPr>
        <w:rPr>
          <w:rFonts w:cs="Arial"/>
          <w:i/>
          <w:iCs/>
        </w:rPr>
      </w:pPr>
      <w:r w:rsidRPr="007477C2">
        <w:rPr>
          <w:rFonts w:cs="Arial"/>
          <w:i/>
          <w:iCs/>
        </w:rPr>
        <w:t xml:space="preserve">Consistency with Section 3.1, Natural Hazard policies of the PPS, 2020 </w:t>
      </w:r>
      <w:r w:rsidR="00ED5BBD" w:rsidRPr="007477C2">
        <w:rPr>
          <w:rFonts w:cs="Arial"/>
          <w:i/>
          <w:iCs/>
        </w:rPr>
        <w:t>will</w:t>
      </w:r>
      <w:r w:rsidRPr="007477C2">
        <w:rPr>
          <w:rFonts w:cs="Arial"/>
          <w:i/>
          <w:iCs/>
        </w:rPr>
        <w:t xml:space="preserve"> be demonstrated. </w:t>
      </w:r>
    </w:p>
    <w:p w14:paraId="2B30AE58" w14:textId="6E084C30" w:rsidR="007E0B15" w:rsidRPr="007477C2" w:rsidRDefault="007E0B15" w:rsidP="007477C2">
      <w:pPr>
        <w:numPr>
          <w:ilvl w:val="0"/>
          <w:numId w:val="17"/>
        </w:numPr>
        <w:rPr>
          <w:rFonts w:cs="Arial"/>
          <w:i/>
          <w:iCs/>
        </w:rPr>
      </w:pPr>
      <w:r w:rsidRPr="007477C2">
        <w:rPr>
          <w:rFonts w:cs="Arial"/>
          <w:i/>
          <w:iCs/>
        </w:rPr>
        <w:t xml:space="preserve">Consistency with Section 2.1, Natural Heritage policies of the PPS, 2020 </w:t>
      </w:r>
      <w:r w:rsidR="00ED5BBD" w:rsidRPr="007477C2">
        <w:rPr>
          <w:rFonts w:cs="Arial"/>
          <w:i/>
          <w:iCs/>
        </w:rPr>
        <w:t>will</w:t>
      </w:r>
      <w:r w:rsidRPr="007477C2">
        <w:rPr>
          <w:rFonts w:cs="Arial"/>
          <w:i/>
          <w:iCs/>
        </w:rPr>
        <w:t xml:space="preserve"> be demonstrated</w:t>
      </w:r>
      <w:r w:rsidR="007477C2" w:rsidRPr="007477C2">
        <w:rPr>
          <w:rFonts w:cs="Arial"/>
          <w:i/>
          <w:iCs/>
        </w:rPr>
        <w:t>.</w:t>
      </w:r>
      <w:r w:rsidRPr="007477C2">
        <w:rPr>
          <w:rFonts w:cs="Arial"/>
          <w:i/>
          <w:iCs/>
        </w:rPr>
        <w:t xml:space="preserve"> </w:t>
      </w:r>
    </w:p>
    <w:p w14:paraId="059D200B" w14:textId="3C88B53D" w:rsidR="007E0B15" w:rsidRPr="000867F0" w:rsidRDefault="007E0B15" w:rsidP="007477C2">
      <w:pPr>
        <w:numPr>
          <w:ilvl w:val="0"/>
          <w:numId w:val="17"/>
        </w:numPr>
        <w:rPr>
          <w:rFonts w:cs="Arial"/>
        </w:rPr>
      </w:pPr>
      <w:r w:rsidRPr="007477C2">
        <w:rPr>
          <w:rFonts w:cs="Arial"/>
          <w:i/>
          <w:iCs/>
        </w:rPr>
        <w:t xml:space="preserve">Consistency with local planning policies for natural hazards and natural heritage </w:t>
      </w:r>
      <w:r w:rsidR="007477C2" w:rsidRPr="007477C2">
        <w:rPr>
          <w:rFonts w:cs="Arial"/>
          <w:i/>
          <w:iCs/>
        </w:rPr>
        <w:t>will</w:t>
      </w:r>
      <w:r w:rsidRPr="007477C2">
        <w:rPr>
          <w:rFonts w:cs="Arial"/>
          <w:i/>
          <w:iCs/>
        </w:rPr>
        <w:t xml:space="preserve"> be demonstrated.</w:t>
      </w:r>
      <w:r w:rsidR="007477C2" w:rsidRPr="007477C2">
        <w:rPr>
          <w:rFonts w:cs="Arial"/>
          <w:i/>
          <w:iCs/>
        </w:rPr>
        <w:t>”</w:t>
      </w:r>
      <w:r w:rsidRPr="007477C2">
        <w:rPr>
          <w:rFonts w:cs="Arial"/>
          <w:i/>
          <w:iCs/>
        </w:rPr>
        <w:t xml:space="preserve"> </w:t>
      </w:r>
    </w:p>
    <w:p w14:paraId="7EA8C8EC" w14:textId="77777777" w:rsidR="00C9683C" w:rsidRPr="007E0B15" w:rsidRDefault="00C9683C" w:rsidP="007E0B15">
      <w:pPr>
        <w:pStyle w:val="Heading3"/>
      </w:pPr>
      <w:r w:rsidRPr="007E0B15">
        <w:t>Public Comments Received</w:t>
      </w:r>
    </w:p>
    <w:p w14:paraId="58601074" w14:textId="169321E3" w:rsidR="008D6D8C" w:rsidRDefault="00F427B5" w:rsidP="007E0B15">
      <w:pPr>
        <w:rPr>
          <w:rFonts w:cs="Arial"/>
        </w:rPr>
      </w:pPr>
      <w:r>
        <w:rPr>
          <w:rFonts w:cs="Arial"/>
        </w:rPr>
        <w:t>Between the public meeting and written comments, p</w:t>
      </w:r>
      <w:r w:rsidR="00472E9C">
        <w:rPr>
          <w:rFonts w:cs="Arial"/>
        </w:rPr>
        <w:t>ublic comments have been received from for the following individuals:</w:t>
      </w:r>
    </w:p>
    <w:p w14:paraId="135139FF" w14:textId="004FBA77" w:rsidR="00364C1D" w:rsidRDefault="00472E9C" w:rsidP="00472E9C">
      <w:pPr>
        <w:pStyle w:val="ListParagraph"/>
        <w:numPr>
          <w:ilvl w:val="0"/>
          <w:numId w:val="18"/>
        </w:numPr>
        <w:rPr>
          <w:rFonts w:cs="Arial"/>
        </w:rPr>
      </w:pPr>
      <w:r>
        <w:rPr>
          <w:rFonts w:cs="Arial"/>
        </w:rPr>
        <w:t xml:space="preserve">Shannon </w:t>
      </w:r>
      <w:r w:rsidR="00B066A3">
        <w:rPr>
          <w:rFonts w:cs="Arial"/>
        </w:rPr>
        <w:t>L</w:t>
      </w:r>
      <w:r>
        <w:rPr>
          <w:rFonts w:cs="Arial"/>
        </w:rPr>
        <w:t xml:space="preserve">adinardi, </w:t>
      </w:r>
    </w:p>
    <w:p w14:paraId="4EB9D5B4" w14:textId="276C4F16" w:rsidR="00472E9C" w:rsidRDefault="00364C1D" w:rsidP="00472E9C">
      <w:pPr>
        <w:pStyle w:val="ListParagraph"/>
        <w:numPr>
          <w:ilvl w:val="0"/>
          <w:numId w:val="18"/>
        </w:numPr>
        <w:rPr>
          <w:rFonts w:cs="Arial"/>
        </w:rPr>
      </w:pPr>
      <w:r>
        <w:rPr>
          <w:rFonts w:cs="Arial"/>
        </w:rPr>
        <w:t xml:space="preserve">Jeromy Campbell, </w:t>
      </w:r>
      <w:r w:rsidR="00472E9C">
        <w:rPr>
          <w:rFonts w:cs="Arial"/>
        </w:rPr>
        <w:t>and</w:t>
      </w:r>
    </w:p>
    <w:p w14:paraId="5E63501F" w14:textId="2587C5BA" w:rsidR="00472E9C" w:rsidRDefault="00F427B5" w:rsidP="00472E9C">
      <w:pPr>
        <w:pStyle w:val="ListParagraph"/>
        <w:numPr>
          <w:ilvl w:val="0"/>
          <w:numId w:val="18"/>
        </w:numPr>
        <w:rPr>
          <w:rFonts w:cs="Arial"/>
        </w:rPr>
      </w:pPr>
      <w:r>
        <w:rPr>
          <w:rFonts w:cs="Arial"/>
        </w:rPr>
        <w:t>James Norris.</w:t>
      </w:r>
    </w:p>
    <w:p w14:paraId="64B93640" w14:textId="281AC883" w:rsidR="00F427B5" w:rsidRDefault="00F427B5" w:rsidP="00F427B5">
      <w:pPr>
        <w:rPr>
          <w:rFonts w:cs="Arial"/>
        </w:rPr>
      </w:pPr>
      <w:r>
        <w:rPr>
          <w:rFonts w:cs="Arial"/>
        </w:rPr>
        <w:t>A summary of the public comments received is as follows:</w:t>
      </w:r>
    </w:p>
    <w:p w14:paraId="268B0084" w14:textId="0FFEFD57" w:rsidR="00F427B5" w:rsidRDefault="00F427B5" w:rsidP="00F427B5">
      <w:pPr>
        <w:pStyle w:val="ListParagraph"/>
        <w:numPr>
          <w:ilvl w:val="0"/>
          <w:numId w:val="19"/>
        </w:numPr>
        <w:rPr>
          <w:rFonts w:cs="Arial"/>
        </w:rPr>
      </w:pPr>
      <w:r>
        <w:rPr>
          <w:rFonts w:cs="Arial"/>
        </w:rPr>
        <w:t>Clarification on the status of other developments in Grey Highlands,</w:t>
      </w:r>
    </w:p>
    <w:p w14:paraId="71C6244D" w14:textId="0EA52269" w:rsidR="00F427B5" w:rsidRDefault="006F63FA" w:rsidP="00F427B5">
      <w:pPr>
        <w:pStyle w:val="ListParagraph"/>
        <w:numPr>
          <w:ilvl w:val="0"/>
          <w:numId w:val="19"/>
        </w:numPr>
        <w:rPr>
          <w:rFonts w:cs="Arial"/>
        </w:rPr>
      </w:pPr>
      <w:r>
        <w:rPr>
          <w:rFonts w:cs="Arial"/>
        </w:rPr>
        <w:t>Questions about traffic and concern with respect to roads</w:t>
      </w:r>
      <w:r w:rsidR="00EC1A5C">
        <w:rPr>
          <w:rFonts w:cs="Arial"/>
        </w:rPr>
        <w:t>, safety,</w:t>
      </w:r>
      <w:r>
        <w:rPr>
          <w:rFonts w:cs="Arial"/>
        </w:rPr>
        <w:t xml:space="preserve"> and intersection capacities,</w:t>
      </w:r>
    </w:p>
    <w:p w14:paraId="49E8C7B8" w14:textId="65D254C4" w:rsidR="006F63FA" w:rsidRDefault="006F63FA" w:rsidP="00F427B5">
      <w:pPr>
        <w:pStyle w:val="ListParagraph"/>
        <w:numPr>
          <w:ilvl w:val="0"/>
          <w:numId w:val="19"/>
        </w:numPr>
        <w:rPr>
          <w:rFonts w:cs="Arial"/>
        </w:rPr>
      </w:pPr>
      <w:r>
        <w:rPr>
          <w:rFonts w:cs="Arial"/>
        </w:rPr>
        <w:t xml:space="preserve">Questions about </w:t>
      </w:r>
      <w:r w:rsidR="00280D3A">
        <w:rPr>
          <w:rFonts w:cs="Arial"/>
        </w:rPr>
        <w:t>servicing capacity,</w:t>
      </w:r>
    </w:p>
    <w:p w14:paraId="510AD159" w14:textId="10226C1D" w:rsidR="00280D3A" w:rsidRDefault="00280D3A" w:rsidP="00F427B5">
      <w:pPr>
        <w:pStyle w:val="ListParagraph"/>
        <w:numPr>
          <w:ilvl w:val="0"/>
          <w:numId w:val="19"/>
        </w:numPr>
        <w:rPr>
          <w:rFonts w:cs="Arial"/>
        </w:rPr>
      </w:pPr>
      <w:r>
        <w:rPr>
          <w:rFonts w:cs="Arial"/>
        </w:rPr>
        <w:lastRenderedPageBreak/>
        <w:t>Who pays for upgraded infrastructure,</w:t>
      </w:r>
    </w:p>
    <w:p w14:paraId="139A43D1" w14:textId="03644399" w:rsidR="0082342F" w:rsidRDefault="0082342F" w:rsidP="00F427B5">
      <w:pPr>
        <w:pStyle w:val="ListParagraph"/>
        <w:numPr>
          <w:ilvl w:val="0"/>
          <w:numId w:val="19"/>
        </w:numPr>
        <w:rPr>
          <w:rFonts w:cs="Arial"/>
        </w:rPr>
      </w:pPr>
      <w:r>
        <w:rPr>
          <w:rFonts w:cs="Arial"/>
        </w:rPr>
        <w:t>Concerns about flooding and drainage,</w:t>
      </w:r>
    </w:p>
    <w:p w14:paraId="24C7DB88" w14:textId="678A6D38" w:rsidR="00280D3A" w:rsidRDefault="00A047F9" w:rsidP="00F427B5">
      <w:pPr>
        <w:pStyle w:val="ListParagraph"/>
        <w:numPr>
          <w:ilvl w:val="0"/>
          <w:numId w:val="19"/>
        </w:numPr>
        <w:rPr>
          <w:rFonts w:cs="Arial"/>
        </w:rPr>
      </w:pPr>
      <w:r>
        <w:rPr>
          <w:rFonts w:cs="Arial"/>
        </w:rPr>
        <w:t xml:space="preserve">Concerns about impacts on the environment, including </w:t>
      </w:r>
      <w:r w:rsidR="0069327A">
        <w:rPr>
          <w:rFonts w:cs="Arial"/>
        </w:rPr>
        <w:t>the Rocky Saugeen River, plants</w:t>
      </w:r>
      <w:r w:rsidR="005E50CB">
        <w:rPr>
          <w:rFonts w:cs="Arial"/>
        </w:rPr>
        <w:t>,</w:t>
      </w:r>
      <w:r w:rsidR="0069327A">
        <w:rPr>
          <w:rFonts w:cs="Arial"/>
        </w:rPr>
        <w:t xml:space="preserve"> and wildlife, </w:t>
      </w:r>
    </w:p>
    <w:p w14:paraId="1F85B556" w14:textId="5D3F2F55" w:rsidR="005E50CB" w:rsidRDefault="005E50CB" w:rsidP="00F427B5">
      <w:pPr>
        <w:pStyle w:val="ListParagraph"/>
        <w:numPr>
          <w:ilvl w:val="0"/>
          <w:numId w:val="19"/>
        </w:numPr>
        <w:rPr>
          <w:rFonts w:cs="Arial"/>
        </w:rPr>
      </w:pPr>
      <w:r>
        <w:rPr>
          <w:rFonts w:cs="Arial"/>
        </w:rPr>
        <w:t xml:space="preserve">Potential for trespass and litter concerns once this new development is built, </w:t>
      </w:r>
    </w:p>
    <w:p w14:paraId="72D5D18B" w14:textId="46255942" w:rsidR="00F94F7C" w:rsidRDefault="00F94F7C" w:rsidP="00F427B5">
      <w:pPr>
        <w:pStyle w:val="ListParagraph"/>
        <w:numPr>
          <w:ilvl w:val="0"/>
          <w:numId w:val="19"/>
        </w:numPr>
        <w:rPr>
          <w:rFonts w:cs="Arial"/>
        </w:rPr>
      </w:pPr>
      <w:r>
        <w:rPr>
          <w:rFonts w:cs="Arial"/>
        </w:rPr>
        <w:t>Concerns over the validity of some of the technical studies</w:t>
      </w:r>
      <w:r w:rsidR="002E4BC5">
        <w:rPr>
          <w:rFonts w:cs="Arial"/>
        </w:rPr>
        <w:t xml:space="preserve"> (e.g., Geotechnical, Traffic, Environment, Servicing)</w:t>
      </w:r>
      <w:r>
        <w:rPr>
          <w:rFonts w:cs="Arial"/>
        </w:rPr>
        <w:t>,</w:t>
      </w:r>
    </w:p>
    <w:p w14:paraId="30F1F827" w14:textId="1C506104" w:rsidR="00F94F7C" w:rsidRDefault="00E05650" w:rsidP="00F427B5">
      <w:pPr>
        <w:pStyle w:val="ListParagraph"/>
        <w:numPr>
          <w:ilvl w:val="0"/>
          <w:numId w:val="19"/>
        </w:numPr>
        <w:rPr>
          <w:rFonts w:cs="Arial"/>
        </w:rPr>
      </w:pPr>
      <w:r>
        <w:rPr>
          <w:rFonts w:cs="Arial"/>
        </w:rPr>
        <w:t xml:space="preserve">Will </w:t>
      </w:r>
      <w:r w:rsidR="00AD4C73">
        <w:rPr>
          <w:rFonts w:cs="Arial"/>
        </w:rPr>
        <w:t xml:space="preserve">the </w:t>
      </w:r>
      <w:r>
        <w:rPr>
          <w:rFonts w:cs="Arial"/>
        </w:rPr>
        <w:t>school</w:t>
      </w:r>
      <w:r w:rsidR="00AD4C73">
        <w:rPr>
          <w:rFonts w:cs="Arial"/>
        </w:rPr>
        <w:t xml:space="preserve">, hospital, </w:t>
      </w:r>
      <w:r>
        <w:rPr>
          <w:rFonts w:cs="Arial"/>
        </w:rPr>
        <w:t>and communit</w:t>
      </w:r>
      <w:r w:rsidR="00AD4C73">
        <w:rPr>
          <w:rFonts w:cs="Arial"/>
        </w:rPr>
        <w:t>y</w:t>
      </w:r>
      <w:r>
        <w:rPr>
          <w:rFonts w:cs="Arial"/>
        </w:rPr>
        <w:t xml:space="preserve"> facilities such </w:t>
      </w:r>
      <w:r w:rsidR="009C6626">
        <w:rPr>
          <w:rFonts w:cs="Arial"/>
        </w:rPr>
        <w:t xml:space="preserve">arenas, daycares, </w:t>
      </w:r>
      <w:r w:rsidR="0082342F">
        <w:rPr>
          <w:rFonts w:cs="Arial"/>
        </w:rPr>
        <w:t xml:space="preserve">recreational facilities, </w:t>
      </w:r>
      <w:r w:rsidR="009C6626">
        <w:rPr>
          <w:rFonts w:cs="Arial"/>
        </w:rPr>
        <w:t>mental health services, etc. be able to accommodate these newly proposed residents,</w:t>
      </w:r>
    </w:p>
    <w:p w14:paraId="76650ACC" w14:textId="5381009A" w:rsidR="00091DC8" w:rsidRDefault="00091DC8" w:rsidP="00F427B5">
      <w:pPr>
        <w:pStyle w:val="ListParagraph"/>
        <w:numPr>
          <w:ilvl w:val="0"/>
          <w:numId w:val="19"/>
        </w:numPr>
        <w:rPr>
          <w:rFonts w:cs="Arial"/>
        </w:rPr>
      </w:pPr>
      <w:r>
        <w:rPr>
          <w:rFonts w:cs="Arial"/>
        </w:rPr>
        <w:t xml:space="preserve">Impacts on quality of life of </w:t>
      </w:r>
      <w:r w:rsidR="005E0CE0">
        <w:rPr>
          <w:rFonts w:cs="Arial"/>
        </w:rPr>
        <w:t xml:space="preserve">existing Grey Highlands </w:t>
      </w:r>
      <w:r>
        <w:rPr>
          <w:rFonts w:cs="Arial"/>
        </w:rPr>
        <w:t>residents,</w:t>
      </w:r>
    </w:p>
    <w:p w14:paraId="72897284" w14:textId="11592E8F" w:rsidR="00091DC8" w:rsidRDefault="00AD4C73" w:rsidP="00F427B5">
      <w:pPr>
        <w:pStyle w:val="ListParagraph"/>
        <w:numPr>
          <w:ilvl w:val="0"/>
          <w:numId w:val="19"/>
        </w:numPr>
        <w:rPr>
          <w:rFonts w:cs="Arial"/>
        </w:rPr>
      </w:pPr>
      <w:r>
        <w:rPr>
          <w:rFonts w:cs="Arial"/>
        </w:rPr>
        <w:t>Potential for crime to increase,</w:t>
      </w:r>
    </w:p>
    <w:p w14:paraId="255BDF4B" w14:textId="1A0B79A8" w:rsidR="00834B14" w:rsidRDefault="00834B14" w:rsidP="00F427B5">
      <w:pPr>
        <w:pStyle w:val="ListParagraph"/>
        <w:numPr>
          <w:ilvl w:val="0"/>
          <w:numId w:val="19"/>
        </w:numPr>
        <w:rPr>
          <w:rFonts w:cs="Arial"/>
        </w:rPr>
      </w:pPr>
      <w:r>
        <w:rPr>
          <w:rFonts w:cs="Arial"/>
        </w:rPr>
        <w:t>Questions about who does what with respect to the County and the Municipality,</w:t>
      </w:r>
    </w:p>
    <w:p w14:paraId="484D569C" w14:textId="1A869FFF" w:rsidR="009436C3" w:rsidRDefault="00E31BD6" w:rsidP="00F427B5">
      <w:pPr>
        <w:pStyle w:val="ListParagraph"/>
        <w:numPr>
          <w:ilvl w:val="0"/>
          <w:numId w:val="19"/>
        </w:numPr>
        <w:rPr>
          <w:rFonts w:cs="Arial"/>
        </w:rPr>
      </w:pPr>
      <w:r>
        <w:rPr>
          <w:rFonts w:cs="Arial"/>
        </w:rPr>
        <w:t>Can green initiatives such as solar panels</w:t>
      </w:r>
      <w:r w:rsidR="00097032">
        <w:rPr>
          <w:rFonts w:cs="Arial"/>
        </w:rPr>
        <w:t xml:space="preserve">, </w:t>
      </w:r>
      <w:r w:rsidR="005E0CE0">
        <w:rPr>
          <w:rFonts w:cs="Arial"/>
        </w:rPr>
        <w:t>rainwater</w:t>
      </w:r>
      <w:r w:rsidR="00097032">
        <w:rPr>
          <w:rFonts w:cs="Arial"/>
        </w:rPr>
        <w:t xml:space="preserve"> harvesting,</w:t>
      </w:r>
      <w:r>
        <w:rPr>
          <w:rFonts w:cs="Arial"/>
        </w:rPr>
        <w:t xml:space="preserve"> or electric vehicle chargers be </w:t>
      </w:r>
      <w:r w:rsidR="00097032">
        <w:rPr>
          <w:rFonts w:cs="Arial"/>
        </w:rPr>
        <w:t>required as part of this development,</w:t>
      </w:r>
    </w:p>
    <w:p w14:paraId="38EB14C0" w14:textId="77777777" w:rsidR="00E21EDE" w:rsidRDefault="009436C3" w:rsidP="00F427B5">
      <w:pPr>
        <w:pStyle w:val="ListParagraph"/>
        <w:numPr>
          <w:ilvl w:val="0"/>
          <w:numId w:val="19"/>
        </w:numPr>
        <w:rPr>
          <w:rFonts w:cs="Arial"/>
        </w:rPr>
      </w:pPr>
      <w:r>
        <w:rPr>
          <w:rFonts w:cs="Arial"/>
        </w:rPr>
        <w:t>Concerns about urban sprawl,</w:t>
      </w:r>
      <w:r w:rsidR="00E21EDE">
        <w:rPr>
          <w:rFonts w:cs="Arial"/>
        </w:rPr>
        <w:t xml:space="preserve"> and</w:t>
      </w:r>
    </w:p>
    <w:p w14:paraId="4546EF5B" w14:textId="752385C8" w:rsidR="00E31BD6" w:rsidRPr="00F427B5" w:rsidRDefault="00E21EDE" w:rsidP="00F427B5">
      <w:pPr>
        <w:pStyle w:val="ListParagraph"/>
        <w:numPr>
          <w:ilvl w:val="0"/>
          <w:numId w:val="19"/>
        </w:numPr>
        <w:rPr>
          <w:rFonts w:cs="Arial"/>
        </w:rPr>
      </w:pPr>
      <w:r>
        <w:rPr>
          <w:rFonts w:cs="Arial"/>
        </w:rPr>
        <w:t>Concerns about how to participate in a virtual public meeting</w:t>
      </w:r>
      <w:r w:rsidR="00097032">
        <w:rPr>
          <w:rFonts w:cs="Arial"/>
        </w:rPr>
        <w:t>.</w:t>
      </w:r>
    </w:p>
    <w:p w14:paraId="44A3B9B6" w14:textId="3560110E" w:rsidR="0044446D" w:rsidRDefault="0044446D" w:rsidP="007E0B15">
      <w:pPr>
        <w:rPr>
          <w:rFonts w:cs="Arial"/>
        </w:rPr>
      </w:pPr>
      <w:r>
        <w:rPr>
          <w:rFonts w:cs="Arial"/>
        </w:rPr>
        <w:t>There were no further comments provided by the public.</w:t>
      </w:r>
    </w:p>
    <w:p w14:paraId="417B0E78" w14:textId="4234E903" w:rsidR="00225C53" w:rsidRPr="000867F0" w:rsidRDefault="00225C53" w:rsidP="007E0B15">
      <w:pPr>
        <w:rPr>
          <w:rFonts w:cs="Arial"/>
        </w:rPr>
      </w:pPr>
      <w:r>
        <w:rPr>
          <w:rFonts w:cs="Arial"/>
        </w:rPr>
        <w:t>In addition to the statutory public meeting, the developer also undertook their online open house where they responded to questions, and have submitted responses to some of the public comments submitted.</w:t>
      </w:r>
    </w:p>
    <w:p w14:paraId="0D87CEFF" w14:textId="77777777" w:rsidR="00F52751" w:rsidRPr="00313A61" w:rsidRDefault="00F52751" w:rsidP="00F52751">
      <w:pPr>
        <w:pStyle w:val="Heading4"/>
        <w:rPr>
          <w:rFonts w:cs="Arial"/>
        </w:rPr>
      </w:pPr>
      <w:r w:rsidRPr="00313A61">
        <w:rPr>
          <w:rFonts w:cs="Arial"/>
        </w:rPr>
        <w:t>Analysis of Planning Issues</w:t>
      </w:r>
    </w:p>
    <w:p w14:paraId="2E1CB5A0" w14:textId="6D49BAF1" w:rsidR="00F52751" w:rsidRPr="00984810" w:rsidRDefault="00F52751" w:rsidP="00F52751">
      <w:pPr>
        <w:rPr>
          <w:rFonts w:cs="Arial"/>
        </w:rPr>
      </w:pPr>
      <w:r w:rsidRPr="00313A61">
        <w:rPr>
          <w:rFonts w:cs="Arial"/>
        </w:rPr>
        <w:t xml:space="preserve">When rendering a land use planning decision, planning authorities must have regard to matters of Provincial Interest under the </w:t>
      </w:r>
      <w:r w:rsidRPr="00313A61">
        <w:rPr>
          <w:rFonts w:cs="Arial"/>
          <w:i/>
        </w:rPr>
        <w:t>Planning Act</w:t>
      </w:r>
      <w:r w:rsidRPr="00313A61">
        <w:rPr>
          <w:rFonts w:cs="Arial"/>
        </w:rPr>
        <w:t xml:space="preserve">, be consistent with the Provincial Policy Statement (PPS) </w:t>
      </w:r>
      <w:r w:rsidR="000C05A9" w:rsidRPr="00313A61">
        <w:rPr>
          <w:rFonts w:cs="Arial"/>
        </w:rPr>
        <w:t>2020 and</w:t>
      </w:r>
      <w:r w:rsidRPr="00313A61">
        <w:rPr>
          <w:rFonts w:cs="Arial"/>
        </w:rPr>
        <w:t xml:space="preserve"> conform to any Provincial Plans or Municipal Official Plans that govern the subject lands.</w:t>
      </w:r>
      <w:r w:rsidR="00F15DCF">
        <w:rPr>
          <w:rFonts w:cs="Arial"/>
        </w:rPr>
        <w:t xml:space="preserve"> The Niagara Escarpment Plan does not a</w:t>
      </w:r>
      <w:r w:rsidR="0085331B">
        <w:rPr>
          <w:rFonts w:cs="Arial"/>
        </w:rPr>
        <w:t>pply to the subject lands.</w:t>
      </w:r>
      <w:r w:rsidRPr="00313A61">
        <w:rPr>
          <w:rFonts w:cs="Arial"/>
        </w:rPr>
        <w:t xml:space="preserve"> In this case, the County of Grey Official Plan and the </w:t>
      </w:r>
      <w:r w:rsidR="00CE5A63">
        <w:rPr>
          <w:rFonts w:cs="Arial"/>
        </w:rPr>
        <w:t>Municipality of Grey Highlands</w:t>
      </w:r>
      <w:r w:rsidRPr="00313A61">
        <w:rPr>
          <w:rFonts w:cs="Arial"/>
        </w:rPr>
        <w:t xml:space="preserve"> Official Plan have jurisdiction over the subject property.</w:t>
      </w:r>
    </w:p>
    <w:p w14:paraId="1E707C51" w14:textId="77777777" w:rsidR="00F52751" w:rsidRPr="00984810" w:rsidRDefault="00F52751" w:rsidP="00F52751">
      <w:pPr>
        <w:pStyle w:val="Heading4"/>
        <w:rPr>
          <w:rFonts w:cs="Arial"/>
        </w:rPr>
      </w:pPr>
      <w:r w:rsidRPr="00984810">
        <w:rPr>
          <w:rFonts w:cs="Arial"/>
        </w:rPr>
        <w:t>Provincial Policy and Legislation</w:t>
      </w:r>
    </w:p>
    <w:p w14:paraId="11E1AA29" w14:textId="77777777" w:rsidR="00C9683C" w:rsidRPr="00984810" w:rsidRDefault="00C9683C" w:rsidP="00C9683C">
      <w:r w:rsidRPr="00984810">
        <w:t xml:space="preserve">Most notable to this proposed official plan amendment are the following clauses from the </w:t>
      </w:r>
      <w:r w:rsidRPr="00984810">
        <w:rPr>
          <w:i/>
        </w:rPr>
        <w:t>Planning Act</w:t>
      </w:r>
      <w:r w:rsidRPr="00984810">
        <w:t>, which will need to be considered.</w:t>
      </w:r>
    </w:p>
    <w:p w14:paraId="19498F6F" w14:textId="77777777" w:rsidR="00C9683C" w:rsidRPr="00984810" w:rsidRDefault="00C9683C" w:rsidP="00C16AA5">
      <w:pPr>
        <w:pStyle w:val="ListParagraph"/>
        <w:numPr>
          <w:ilvl w:val="0"/>
          <w:numId w:val="11"/>
        </w:numPr>
        <w:rPr>
          <w:b/>
        </w:rPr>
      </w:pPr>
      <w:r w:rsidRPr="00984810">
        <w:rPr>
          <w:b/>
        </w:rPr>
        <w:t>the protection of ecological systems, including natural areas, features and functions,</w:t>
      </w:r>
    </w:p>
    <w:p w14:paraId="6D1FB183" w14:textId="34414D26" w:rsidR="00955ED6" w:rsidRPr="00984810" w:rsidRDefault="00955ED6" w:rsidP="00C9683C">
      <w:r w:rsidRPr="00984810">
        <w:lastRenderedPageBreak/>
        <w:t xml:space="preserve">An Environmental Impact Study (EIS) was provided as part of the application submissions. SVCA has reviewed the EIS and recommended some </w:t>
      </w:r>
      <w:r w:rsidR="0085331B">
        <w:t>draft plan conditions for the future plan of subdivision</w:t>
      </w:r>
      <w:r w:rsidR="00161421">
        <w:t xml:space="preserve"> </w:t>
      </w:r>
      <w:r w:rsidR="0034649D">
        <w:t xml:space="preserve">decision </w:t>
      </w:r>
      <w:r w:rsidR="00161421">
        <w:t>to implement the findings of the EIS</w:t>
      </w:r>
      <w:r w:rsidR="0085331B">
        <w:t xml:space="preserve">. </w:t>
      </w:r>
    </w:p>
    <w:p w14:paraId="2B4F806E" w14:textId="77777777" w:rsidR="00C9683C" w:rsidRPr="00984810" w:rsidRDefault="00C9683C" w:rsidP="00C16AA5">
      <w:pPr>
        <w:pStyle w:val="ListParagraph"/>
        <w:numPr>
          <w:ilvl w:val="0"/>
          <w:numId w:val="11"/>
        </w:numPr>
        <w:rPr>
          <w:b/>
        </w:rPr>
      </w:pPr>
      <w:r w:rsidRPr="00984810">
        <w:rPr>
          <w:b/>
        </w:rPr>
        <w:t>the protection of agricultural resources of the Province,</w:t>
      </w:r>
    </w:p>
    <w:p w14:paraId="64140521" w14:textId="01E2623B" w:rsidR="008D5BAB" w:rsidRPr="00984810" w:rsidRDefault="00C9683C" w:rsidP="00C9683C">
      <w:pPr>
        <w:widowControl w:val="0"/>
      </w:pPr>
      <w:r w:rsidRPr="00984810">
        <w:t xml:space="preserve">The subject lands </w:t>
      </w:r>
      <w:r w:rsidR="005054C9">
        <w:t xml:space="preserve">to be redesignated </w:t>
      </w:r>
      <w:r w:rsidRPr="00984810">
        <w:t xml:space="preserve">are </w:t>
      </w:r>
      <w:r w:rsidR="005054C9">
        <w:t xml:space="preserve">currently </w:t>
      </w:r>
      <w:r w:rsidRPr="00984810">
        <w:t xml:space="preserve">designated ‘Rural’ as per Schedule A of the County Official Plan. </w:t>
      </w:r>
      <w:r w:rsidR="00955ED6" w:rsidRPr="00984810">
        <w:t xml:space="preserve">An </w:t>
      </w:r>
      <w:r w:rsidR="008D5BAB" w:rsidRPr="00984810">
        <w:t>Agricultural</w:t>
      </w:r>
      <w:r w:rsidR="00955ED6" w:rsidRPr="00984810">
        <w:t xml:space="preserve"> Assessment</w:t>
      </w:r>
      <w:r w:rsidR="008D5BAB" w:rsidRPr="00984810">
        <w:t xml:space="preserve"> (AA)</w:t>
      </w:r>
      <w:r w:rsidR="00955ED6" w:rsidRPr="00984810">
        <w:t xml:space="preserve"> was submitted with the applications. </w:t>
      </w:r>
      <w:r w:rsidR="006A3221">
        <w:t xml:space="preserve">The ~5.3 hectares to be redesignated are a mixture of </w:t>
      </w:r>
      <w:r w:rsidR="00466F08">
        <w:t>Canada Land Inventory (CLI) class</w:t>
      </w:r>
      <w:r w:rsidR="000E6CAF">
        <w:t>es</w:t>
      </w:r>
      <w:r w:rsidR="00466F08">
        <w:t xml:space="preserve"> </w:t>
      </w:r>
      <w:r w:rsidR="000E6CAF">
        <w:t>‘</w:t>
      </w:r>
      <w:r w:rsidR="00466F08">
        <w:t>6</w:t>
      </w:r>
      <w:r w:rsidR="000E6CAF">
        <w:t>’</w:t>
      </w:r>
      <w:r w:rsidR="00466F08">
        <w:t xml:space="preserve"> </w:t>
      </w:r>
      <w:r w:rsidR="000E6CAF">
        <w:t>and</w:t>
      </w:r>
      <w:r w:rsidR="00466F08">
        <w:t xml:space="preserve"> </w:t>
      </w:r>
      <w:r w:rsidR="000E6CAF">
        <w:t>‘</w:t>
      </w:r>
      <w:r w:rsidR="00466F08">
        <w:t>O</w:t>
      </w:r>
      <w:r w:rsidR="000E6CAF">
        <w:t>’</w:t>
      </w:r>
      <w:r w:rsidR="00466F08">
        <w:t xml:space="preserve">. </w:t>
      </w:r>
      <w:r w:rsidR="008D5BAB" w:rsidRPr="00984810">
        <w:t xml:space="preserve">The AA </w:t>
      </w:r>
      <w:r w:rsidR="00563BA0">
        <w:t xml:space="preserve">notes that class 6 soils are </w:t>
      </w:r>
      <w:r w:rsidR="00563BA0" w:rsidRPr="00687636">
        <w:rPr>
          <w:i/>
          <w:iCs/>
        </w:rPr>
        <w:t>“unsuited for cultivation but are capable of use for unimproved permanent pasture.”</w:t>
      </w:r>
      <w:r w:rsidR="00481C3B">
        <w:t xml:space="preserve"> The class O lands are 100% muck, </w:t>
      </w:r>
      <w:r w:rsidR="00F0565D">
        <w:t>which is</w:t>
      </w:r>
      <w:r w:rsidR="00F768D2">
        <w:t xml:space="preserve"> generally</w:t>
      </w:r>
      <w:r w:rsidR="00F0565D">
        <w:t xml:space="preserve"> not suitable for agricultural purposes. </w:t>
      </w:r>
      <w:r w:rsidR="00223FDA">
        <w:t xml:space="preserve">The AA did not identify any Minimum Distance Separation (MDS) conflicts with the proposed </w:t>
      </w:r>
      <w:r w:rsidR="00F768D2">
        <w:t xml:space="preserve">redesignation of </w:t>
      </w:r>
      <w:r w:rsidR="00E611F1">
        <w:t xml:space="preserve">the </w:t>
      </w:r>
      <w:r w:rsidR="00F768D2">
        <w:t>Rural l</w:t>
      </w:r>
      <w:r w:rsidR="00E70745">
        <w:t>a</w:t>
      </w:r>
      <w:r w:rsidR="00F768D2">
        <w:t xml:space="preserve">nds. </w:t>
      </w:r>
    </w:p>
    <w:p w14:paraId="10F2DAD9" w14:textId="0BD50AA4" w:rsidR="000C08F1" w:rsidRPr="00984810" w:rsidRDefault="000C08F1" w:rsidP="00C16AA5">
      <w:pPr>
        <w:pStyle w:val="ListParagraph"/>
        <w:widowControl w:val="0"/>
        <w:numPr>
          <w:ilvl w:val="0"/>
          <w:numId w:val="12"/>
        </w:numPr>
        <w:rPr>
          <w:b/>
          <w:bCs/>
        </w:rPr>
      </w:pPr>
      <w:r w:rsidRPr="00984810">
        <w:rPr>
          <w:b/>
          <w:bCs/>
        </w:rPr>
        <w:t xml:space="preserve">the conservation of features of significant architectural, cultural, historical, </w:t>
      </w:r>
      <w:r w:rsidR="003241F5" w:rsidRPr="00984810">
        <w:rPr>
          <w:b/>
          <w:bCs/>
        </w:rPr>
        <w:t>archaeological,</w:t>
      </w:r>
      <w:r w:rsidRPr="00984810">
        <w:rPr>
          <w:b/>
          <w:bCs/>
        </w:rPr>
        <w:t xml:space="preserve"> or scientific interest,</w:t>
      </w:r>
    </w:p>
    <w:p w14:paraId="43557212" w14:textId="6E2824E4" w:rsidR="000C08F1" w:rsidRPr="00984810" w:rsidRDefault="0022135C" w:rsidP="000C08F1">
      <w:pPr>
        <w:widowControl w:val="0"/>
      </w:pPr>
      <w:r w:rsidRPr="00984810">
        <w:t xml:space="preserve">A Stage 1 and 2 Archaeological Assessment was submitted with the applications. </w:t>
      </w:r>
      <w:r w:rsidR="000C05A9">
        <w:t>T</w:t>
      </w:r>
      <w:r w:rsidRPr="00984810">
        <w:t>he Archaeological Assessment concludes that</w:t>
      </w:r>
      <w:r w:rsidR="000C05A9">
        <w:t>:</w:t>
      </w:r>
    </w:p>
    <w:p w14:paraId="6D892F1F" w14:textId="75CAB06A" w:rsidR="0022135C" w:rsidRPr="00984810" w:rsidRDefault="0022135C" w:rsidP="00C16AA5">
      <w:pPr>
        <w:pStyle w:val="ListParagraph"/>
        <w:widowControl w:val="0"/>
        <w:numPr>
          <w:ilvl w:val="0"/>
          <w:numId w:val="15"/>
        </w:numPr>
      </w:pPr>
      <w:r w:rsidRPr="00984810">
        <w:t>no further archaeological assessment of the study area is warranted</w:t>
      </w:r>
      <w:r w:rsidR="00A752E2">
        <w:t>,</w:t>
      </w:r>
    </w:p>
    <w:p w14:paraId="30BED6D6" w14:textId="2E1863EF" w:rsidR="0022135C" w:rsidRPr="00984810" w:rsidRDefault="0022135C" w:rsidP="00C16AA5">
      <w:pPr>
        <w:pStyle w:val="ListParagraph"/>
        <w:widowControl w:val="0"/>
        <w:numPr>
          <w:ilvl w:val="0"/>
          <w:numId w:val="15"/>
        </w:numPr>
      </w:pPr>
      <w:r w:rsidRPr="00984810">
        <w:t>the provincial interest in archaeological resources with respect to the proposed undertaking has been addressed</w:t>
      </w:r>
      <w:r w:rsidR="00A752E2">
        <w:t>,</w:t>
      </w:r>
      <w:r w:rsidRPr="00984810">
        <w:t xml:space="preserve"> and</w:t>
      </w:r>
    </w:p>
    <w:p w14:paraId="11F03BA5" w14:textId="6262F24A" w:rsidR="0022135C" w:rsidRPr="003F7CDD" w:rsidRDefault="0022135C" w:rsidP="00C16AA5">
      <w:pPr>
        <w:pStyle w:val="ListParagraph"/>
        <w:widowControl w:val="0"/>
        <w:numPr>
          <w:ilvl w:val="0"/>
          <w:numId w:val="15"/>
        </w:numPr>
        <w:ind w:left="714" w:hanging="357"/>
        <w:contextualSpacing w:val="0"/>
      </w:pPr>
      <w:r w:rsidRPr="00984810">
        <w:t xml:space="preserve">the proposed </w:t>
      </w:r>
      <w:r w:rsidRPr="003F7CDD">
        <w:t>undertaking is clear of any archaeological concern</w:t>
      </w:r>
      <w:r w:rsidR="009A3487" w:rsidRPr="003F7CDD">
        <w:t>.</w:t>
      </w:r>
    </w:p>
    <w:p w14:paraId="08F5F4BA" w14:textId="36302513" w:rsidR="00720148" w:rsidRPr="003F7CDD" w:rsidRDefault="00720148" w:rsidP="00720148">
      <w:pPr>
        <w:widowControl w:val="0"/>
      </w:pPr>
      <w:r w:rsidRPr="003F7CDD">
        <w:t xml:space="preserve">The SON raised concerns with the proposed Archaeological Assessment. The proponent, their archaeologist, and SON staff met to discuss these concerns.  Subsequently </w:t>
      </w:r>
      <w:r w:rsidR="008C21DB" w:rsidRPr="003F7CDD">
        <w:t xml:space="preserve">further field work was completed in early November 2022, with both the proponent’s archaeologist as well as SON </w:t>
      </w:r>
      <w:r w:rsidR="00732B8A" w:rsidRPr="003F7CDD">
        <w:t xml:space="preserve">staff and monitors. The results of this further field work </w:t>
      </w:r>
      <w:r w:rsidR="0090319C" w:rsidRPr="003F7CDD">
        <w:rPr>
          <w:rFonts w:eastAsia="Times New Roman"/>
          <w:shd w:val="clear" w:color="auto" w:fill="FFFFFF"/>
        </w:rPr>
        <w:t>documented a stone feature which resembles a basin with stones mounded along the outer edge all the way round</w:t>
      </w:r>
      <w:r w:rsidR="003F7CDD">
        <w:rPr>
          <w:rFonts w:eastAsia="Times New Roman"/>
          <w:shd w:val="clear" w:color="auto" w:fill="FFFFFF"/>
        </w:rPr>
        <w:t xml:space="preserve">. The site will ultimately be </w:t>
      </w:r>
      <w:r w:rsidR="00594BF4">
        <w:rPr>
          <w:rFonts w:eastAsia="Times New Roman"/>
          <w:shd w:val="clear" w:color="auto" w:fill="FFFFFF"/>
        </w:rPr>
        <w:t>protected by a 1</w:t>
      </w:r>
      <w:r w:rsidR="00670294">
        <w:rPr>
          <w:rFonts w:eastAsia="Times New Roman"/>
          <w:shd w:val="clear" w:color="auto" w:fill="FFFFFF"/>
        </w:rPr>
        <w:t xml:space="preserve">0 </w:t>
      </w:r>
      <w:r w:rsidR="00594BF4">
        <w:rPr>
          <w:rFonts w:eastAsia="Times New Roman"/>
          <w:shd w:val="clear" w:color="auto" w:fill="FFFFFF"/>
        </w:rPr>
        <w:t xml:space="preserve">metre buffer and the lands will be incorporated into the environmental protection lands </w:t>
      </w:r>
      <w:r w:rsidR="002F0593">
        <w:rPr>
          <w:rFonts w:eastAsia="Times New Roman"/>
          <w:shd w:val="clear" w:color="auto" w:fill="FFFFFF"/>
        </w:rPr>
        <w:t>which are to be conveyed to Grey Highlands. SON has asked that an invasive exploration of this feature not be undertaken.</w:t>
      </w:r>
      <w:r w:rsidR="008C21DB" w:rsidRPr="003F7CDD">
        <w:t xml:space="preserve"> </w:t>
      </w:r>
      <w:r w:rsidRPr="003F7CDD">
        <w:t xml:space="preserve"> </w:t>
      </w:r>
    </w:p>
    <w:p w14:paraId="7E2CBB61" w14:textId="5F5AD4D6" w:rsidR="00C9683C" w:rsidRPr="00984810" w:rsidRDefault="000C08F1" w:rsidP="00C16AA5">
      <w:pPr>
        <w:pStyle w:val="ListParagraph"/>
        <w:numPr>
          <w:ilvl w:val="0"/>
          <w:numId w:val="14"/>
        </w:numPr>
        <w:rPr>
          <w:b/>
          <w:bCs/>
        </w:rPr>
      </w:pPr>
      <w:r w:rsidRPr="00984810">
        <w:rPr>
          <w:b/>
          <w:bCs/>
        </w:rPr>
        <w:t>the adequate provision and efficient use of communication, transportation, sewage and water services and waste management systems;</w:t>
      </w:r>
    </w:p>
    <w:p w14:paraId="25BCF053" w14:textId="02A0C9DD" w:rsidR="00B95031" w:rsidRDefault="008D5BAB" w:rsidP="00C9683C">
      <w:r w:rsidRPr="00984810">
        <w:t xml:space="preserve">The proposed development will be serviced by municipal water and sewer services from the </w:t>
      </w:r>
      <w:r w:rsidR="00CE5A63">
        <w:t>Municipality of Grey Highlands</w:t>
      </w:r>
      <w:r w:rsidRPr="00984810">
        <w:t>. The subject lands</w:t>
      </w:r>
      <w:r w:rsidR="00732B8A">
        <w:t xml:space="preserve"> to be redesignated</w:t>
      </w:r>
      <w:r w:rsidRPr="00984810">
        <w:t xml:space="preserve"> immediately a</w:t>
      </w:r>
      <w:r w:rsidR="00732B8A">
        <w:t>but the Primary S</w:t>
      </w:r>
      <w:r w:rsidRPr="00984810">
        <w:t xml:space="preserve">ettlement </w:t>
      </w:r>
      <w:r w:rsidR="00732B8A">
        <w:t>A</w:t>
      </w:r>
      <w:r w:rsidRPr="00984810">
        <w:t xml:space="preserve">rea and would be a </w:t>
      </w:r>
      <w:r w:rsidR="00732B8A">
        <w:t xml:space="preserve">logical extension of Markdale, given </w:t>
      </w:r>
      <w:r w:rsidR="00732B8A">
        <w:lastRenderedPageBreak/>
        <w:t xml:space="preserve">that </w:t>
      </w:r>
      <w:r w:rsidR="00AD1550">
        <w:t>the remainder of the Loon Call lands are already designated as Primary Settlement Area</w:t>
      </w:r>
      <w:r w:rsidRPr="00984810">
        <w:t>. Services would be extended t</w:t>
      </w:r>
      <w:r w:rsidR="00CD40E6">
        <w:t>hrough</w:t>
      </w:r>
      <w:r w:rsidRPr="00984810">
        <w:t xml:space="preserve"> the subject lands </w:t>
      </w:r>
      <w:r w:rsidR="00CD40E6">
        <w:t xml:space="preserve">and a connection is needed across the Highway to </w:t>
      </w:r>
      <w:r w:rsidR="009C7FCC">
        <w:t xml:space="preserve">the Grey Highlands wastewater treatment facility in behind Chapmans. </w:t>
      </w:r>
      <w:r w:rsidR="00B95031">
        <w:t>As part of the plan of subdivision process</w:t>
      </w:r>
      <w:r w:rsidR="00AE6B9F">
        <w:t>,</w:t>
      </w:r>
      <w:r w:rsidR="00B95031">
        <w:t xml:space="preserve"> an agreement will be needed between Loon Call, Chapmans, and Grey Highlands to make this connection</w:t>
      </w:r>
      <w:r w:rsidR="00B95031" w:rsidRPr="00984810">
        <w:t xml:space="preserve">.    </w:t>
      </w:r>
    </w:p>
    <w:p w14:paraId="6D47BF61" w14:textId="520563A3" w:rsidR="00EE0F1A" w:rsidRDefault="00C5779F" w:rsidP="00C9683C">
      <w:r>
        <w:t xml:space="preserve">The developer has noted that by </w:t>
      </w:r>
      <w:r w:rsidR="00B95031">
        <w:t xml:space="preserve">expanding Markdale in this location it allows for more efficient servicing </w:t>
      </w:r>
      <w:r w:rsidR="00337318">
        <w:t>and avoids the need for pumping stations</w:t>
      </w:r>
      <w:r w:rsidR="004D325F">
        <w:t>, as outlined below:</w:t>
      </w:r>
      <w:r>
        <w:t xml:space="preserve"> </w:t>
      </w:r>
    </w:p>
    <w:p w14:paraId="761AB31A" w14:textId="138CBB2B" w:rsidR="00C5779F" w:rsidRPr="004D325F" w:rsidRDefault="00113E10" w:rsidP="00C5779F">
      <w:pPr>
        <w:ind w:left="720"/>
        <w:rPr>
          <w:i/>
          <w:iCs/>
        </w:rPr>
      </w:pPr>
      <w:r w:rsidRPr="004D325F">
        <w:rPr>
          <w:i/>
          <w:iCs/>
        </w:rPr>
        <w:t>“</w:t>
      </w:r>
      <w:r w:rsidR="00C5779F" w:rsidRPr="004D325F">
        <w:rPr>
          <w:i/>
          <w:iCs/>
        </w:rPr>
        <w:t xml:space="preserve">The expanded settlement lands will utilize to provide lower cost gravity storm water management and sanitary sewage (rather than expensive pumping stations with back up power together with the maintenance of same). It is noted that these infrastructure works are also necessary to service the lands already within the settlement area limits without the use of pumping stations. This factor alone demonstrates the reason why the expanded lands should have been previously included in the settlement area and will result in optimal infrastructure asset management. </w:t>
      </w:r>
    </w:p>
    <w:p w14:paraId="73F2CEDC" w14:textId="04ECA316" w:rsidR="00C5779F" w:rsidRPr="004D325F" w:rsidRDefault="00C5779F" w:rsidP="00C5779F">
      <w:pPr>
        <w:ind w:left="720"/>
        <w:rPr>
          <w:i/>
          <w:iCs/>
        </w:rPr>
      </w:pPr>
      <w:r w:rsidRPr="004D325F">
        <w:rPr>
          <w:i/>
          <w:iCs/>
        </w:rPr>
        <w:t>Surface water will be collected and treated through a train of facilities providing quality and quantity control. In this case, the SWM</w:t>
      </w:r>
      <w:r w:rsidR="00113E10" w:rsidRPr="004D325F">
        <w:rPr>
          <w:i/>
          <w:iCs/>
        </w:rPr>
        <w:t xml:space="preserve"> [stormwater management]</w:t>
      </w:r>
      <w:r w:rsidRPr="004D325F">
        <w:rPr>
          <w:i/>
          <w:iCs/>
        </w:rPr>
        <w:t xml:space="preserve"> works for that part of the development currently within the settlement area have been designed to accommodate the additional flows.</w:t>
      </w:r>
      <w:r w:rsidR="00113E10" w:rsidRPr="004D325F">
        <w:rPr>
          <w:i/>
          <w:iCs/>
        </w:rPr>
        <w:t xml:space="preserve"> </w:t>
      </w:r>
      <w:r w:rsidRPr="004D325F">
        <w:rPr>
          <w:i/>
          <w:iCs/>
        </w:rPr>
        <w:t>The expansion to the existing municipal SWM pond and facilities and new SWM pond and facilities are required to be constructed to MOECP</w:t>
      </w:r>
      <w:r w:rsidR="00113E10" w:rsidRPr="004D325F">
        <w:rPr>
          <w:i/>
          <w:iCs/>
        </w:rPr>
        <w:t xml:space="preserve"> [Ministry of the Environment, Conservation and Parks]</w:t>
      </w:r>
      <w:r w:rsidRPr="004D325F">
        <w:rPr>
          <w:i/>
          <w:iCs/>
        </w:rPr>
        <w:t xml:space="preserve"> requirements and SVCA requirements.</w:t>
      </w:r>
      <w:r w:rsidR="00113E10" w:rsidRPr="004D325F">
        <w:rPr>
          <w:i/>
          <w:iCs/>
        </w:rPr>
        <w:t>”</w:t>
      </w:r>
    </w:p>
    <w:p w14:paraId="4C0DDC1E" w14:textId="1CE12F8B" w:rsidR="008D5BAB" w:rsidRPr="00984810" w:rsidRDefault="008D5BAB" w:rsidP="00C9683C">
      <w:r w:rsidRPr="00984810">
        <w:t>The servicing matters will be dealt with as part of the recommended conditions of draft approval for the proposed plan of subdivision.</w:t>
      </w:r>
    </w:p>
    <w:p w14:paraId="5CF48CBD" w14:textId="2678A63F" w:rsidR="000C08F1" w:rsidRPr="00984810" w:rsidRDefault="000C08F1" w:rsidP="00C9683C">
      <w:pPr>
        <w:rPr>
          <w:b/>
          <w:bCs/>
        </w:rPr>
      </w:pPr>
      <w:r w:rsidRPr="00984810">
        <w:rPr>
          <w:b/>
          <w:bCs/>
        </w:rPr>
        <w:t>(p) the appropriate location of growth and development,</w:t>
      </w:r>
    </w:p>
    <w:p w14:paraId="125B4820" w14:textId="05199C8F" w:rsidR="00453543" w:rsidRDefault="008A755F" w:rsidP="00C9683C">
      <w:r>
        <w:t>Planning justification</w:t>
      </w:r>
      <w:r w:rsidR="00D77EF6">
        <w:t>,</w:t>
      </w:r>
      <w:r w:rsidR="00C4579B">
        <w:t xml:space="preserve"> including a scoped comprehensive review</w:t>
      </w:r>
      <w:r w:rsidR="00D77EF6">
        <w:t>,</w:t>
      </w:r>
      <w:r w:rsidR="0022135C" w:rsidRPr="00984810">
        <w:t xml:space="preserve"> was submitted with the applications in accordance with the PPS, </w:t>
      </w:r>
      <w:r w:rsidR="00CC23F8" w:rsidRPr="00984810">
        <w:t xml:space="preserve">the </w:t>
      </w:r>
      <w:r w:rsidR="0022135C" w:rsidRPr="00984810">
        <w:t>County Official Plan</w:t>
      </w:r>
      <w:r w:rsidR="00D77EF6">
        <w:t>,</w:t>
      </w:r>
      <w:r w:rsidR="0022135C" w:rsidRPr="00984810">
        <w:t xml:space="preserve"> and the </w:t>
      </w:r>
      <w:r>
        <w:t>Grey Highlands</w:t>
      </w:r>
      <w:r w:rsidR="0022135C" w:rsidRPr="00984810">
        <w:t xml:space="preserve"> Official Plan. The </w:t>
      </w:r>
      <w:r w:rsidR="005D1380">
        <w:t>planning</w:t>
      </w:r>
      <w:r w:rsidR="0022135C" w:rsidRPr="00984810">
        <w:t xml:space="preserve"> analysis </w:t>
      </w:r>
      <w:r w:rsidR="005D1380">
        <w:t>notes that the settlement are</w:t>
      </w:r>
      <w:r w:rsidR="00CF6678">
        <w:t>a</w:t>
      </w:r>
      <w:r w:rsidR="005D1380">
        <w:t xml:space="preserve"> expansion lands will accommodate </w:t>
      </w:r>
      <w:r w:rsidR="00453543">
        <w:t xml:space="preserve">approximately 51 of the 469 dwelling units proposed through this development. </w:t>
      </w:r>
      <w:r w:rsidR="00F51A34">
        <w:t xml:space="preserve">A large portion of the expansion lands </w:t>
      </w:r>
      <w:r w:rsidR="00CF6678">
        <w:t>that</w:t>
      </w:r>
      <w:r w:rsidR="00966E7A">
        <w:t xml:space="preserve"> abut the Hazard Lands will be preserved as open space and valleyland</w:t>
      </w:r>
      <w:r w:rsidR="00843061">
        <w:t>s</w:t>
      </w:r>
      <w:r w:rsidR="00966E7A">
        <w:t xml:space="preserve">. </w:t>
      </w:r>
      <w:r w:rsidR="00C236CE">
        <w:t>A new stormwater management facility is also being proposed in the expansion lands, abutting the former landfill site.</w:t>
      </w:r>
    </w:p>
    <w:p w14:paraId="7FB46F28" w14:textId="366B9CB7" w:rsidR="009A3487" w:rsidRPr="00984810" w:rsidRDefault="002C77F9" w:rsidP="00E55F72">
      <w:r>
        <w:t xml:space="preserve">The subject applications were submitted prior to the County’s Official Plan Amendment 11, and the revised </w:t>
      </w:r>
      <w:r w:rsidR="00E55F72">
        <w:t xml:space="preserve">growth management strategy projections. </w:t>
      </w:r>
      <w:r w:rsidR="00292A09">
        <w:t xml:space="preserve">OPA 11 has the effect of extending the County’s growth horizon to 25 years to the year 2046. </w:t>
      </w:r>
      <w:r w:rsidR="008F394A">
        <w:t xml:space="preserve">With the Municipality of Grey Highlands poised to grow, alongside other Grey County </w:t>
      </w:r>
      <w:r w:rsidR="008F394A">
        <w:lastRenderedPageBreak/>
        <w:t xml:space="preserve">municipalities, the proposed settlement area expansion </w:t>
      </w:r>
      <w:r w:rsidR="00D432DB">
        <w:t>helps provide lands to accommodate this growth. Municipal</w:t>
      </w:r>
      <w:r w:rsidR="007C1105" w:rsidRPr="00984810">
        <w:t xml:space="preserve"> staff presented a report to </w:t>
      </w:r>
      <w:r w:rsidR="0044134B">
        <w:t>Grey Highlands</w:t>
      </w:r>
      <w:r w:rsidR="007C1105" w:rsidRPr="00984810">
        <w:t xml:space="preserve"> Council on September </w:t>
      </w:r>
      <w:r w:rsidR="0044134B">
        <w:t>7</w:t>
      </w:r>
      <w:r w:rsidR="007C1105" w:rsidRPr="00984810">
        <w:rPr>
          <w:vertAlign w:val="superscript"/>
        </w:rPr>
        <w:t>th</w:t>
      </w:r>
      <w:r w:rsidR="00E84F87">
        <w:t xml:space="preserve">, </w:t>
      </w:r>
      <w:r w:rsidR="0044134B">
        <w:t>2022</w:t>
      </w:r>
      <w:r w:rsidR="00E84F87">
        <w:t>,</w:t>
      </w:r>
      <w:r w:rsidR="0044134B">
        <w:t xml:space="preserve"> </w:t>
      </w:r>
      <w:r w:rsidR="007C1105" w:rsidRPr="00984810">
        <w:t xml:space="preserve">and </w:t>
      </w:r>
      <w:r w:rsidR="007C2CD8">
        <w:t>Municipal</w:t>
      </w:r>
      <w:r w:rsidR="007C1105" w:rsidRPr="00984810">
        <w:t xml:space="preserve"> Council passed a motion supporting </w:t>
      </w:r>
      <w:r w:rsidR="00485083">
        <w:t>County OPA 12</w:t>
      </w:r>
      <w:r w:rsidR="007C1105" w:rsidRPr="00984810">
        <w:t xml:space="preserve"> to expand the settlement area of </w:t>
      </w:r>
      <w:r w:rsidR="007C2CD8">
        <w:t>Markdale</w:t>
      </w:r>
      <w:r w:rsidR="00AA4A4F">
        <w:t>.</w:t>
      </w:r>
    </w:p>
    <w:p w14:paraId="5F4FB3C6" w14:textId="71B49DA3" w:rsidR="000C08F1" w:rsidRPr="004F7112" w:rsidRDefault="000C08F1" w:rsidP="000C08F1">
      <w:pPr>
        <w:pStyle w:val="Heading4"/>
      </w:pPr>
      <w:r w:rsidRPr="004F7112">
        <w:t>Provincial Policy Statement</w:t>
      </w:r>
    </w:p>
    <w:p w14:paraId="0D0DCAED" w14:textId="0A17199B" w:rsidR="00EA073D" w:rsidRDefault="000C08F1" w:rsidP="00F52751">
      <w:pPr>
        <w:rPr>
          <w:rFonts w:cs="Arial"/>
        </w:rPr>
      </w:pPr>
      <w:r w:rsidRPr="004F7112">
        <w:rPr>
          <w:rFonts w:cs="Arial"/>
        </w:rPr>
        <w:t xml:space="preserve">The </w:t>
      </w:r>
      <w:r w:rsidR="00F52751" w:rsidRPr="004F7112">
        <w:rPr>
          <w:rFonts w:cs="Arial"/>
        </w:rPr>
        <w:t>PPS speak</w:t>
      </w:r>
      <w:r w:rsidRPr="004F7112">
        <w:rPr>
          <w:rFonts w:cs="Arial"/>
        </w:rPr>
        <w:t>s</w:t>
      </w:r>
      <w:r w:rsidR="00F52751" w:rsidRPr="004F7112">
        <w:rPr>
          <w:rFonts w:cs="Arial"/>
        </w:rPr>
        <w:t xml:space="preserve"> to the efficient use of land within settlement areas. County </w:t>
      </w:r>
      <w:r w:rsidR="00485083">
        <w:rPr>
          <w:rFonts w:cs="Arial"/>
        </w:rPr>
        <w:t>OPA 12</w:t>
      </w:r>
      <w:r w:rsidR="00F52751" w:rsidRPr="00795F82">
        <w:rPr>
          <w:rFonts w:cs="Arial"/>
        </w:rPr>
        <w:t xml:space="preserve"> is proposing a</w:t>
      </w:r>
      <w:r w:rsidR="00F34E07">
        <w:rPr>
          <w:rFonts w:cs="Arial"/>
        </w:rPr>
        <w:t xml:space="preserve"> small</w:t>
      </w:r>
      <w:r w:rsidR="00F52751" w:rsidRPr="00795F82">
        <w:rPr>
          <w:rFonts w:cs="Arial"/>
        </w:rPr>
        <w:t xml:space="preserve"> expansion to the settlement area of </w:t>
      </w:r>
      <w:r w:rsidR="00C4579B" w:rsidRPr="00795F82">
        <w:rPr>
          <w:rFonts w:cs="Arial"/>
        </w:rPr>
        <w:t>Markdale</w:t>
      </w:r>
      <w:r w:rsidR="00F52751" w:rsidRPr="00795F82">
        <w:rPr>
          <w:rFonts w:cs="Arial"/>
        </w:rPr>
        <w:t xml:space="preserve">. </w:t>
      </w:r>
      <w:r w:rsidR="00221ADC">
        <w:rPr>
          <w:rFonts w:cs="Arial"/>
        </w:rPr>
        <w:t>Section 1.1.3.8 of t</w:t>
      </w:r>
      <w:r w:rsidR="00F52751" w:rsidRPr="00795F82">
        <w:rPr>
          <w:rFonts w:cs="Arial"/>
        </w:rPr>
        <w:t xml:space="preserve">he PPS requires that a comprehensive review be completed to justify an expansion to a settlement area. </w:t>
      </w:r>
      <w:r w:rsidR="00126D36">
        <w:rPr>
          <w:rFonts w:cs="Arial"/>
        </w:rPr>
        <w:t>However, this section also specifies th</w:t>
      </w:r>
      <w:r w:rsidR="00EA073D">
        <w:rPr>
          <w:rFonts w:cs="Arial"/>
        </w:rPr>
        <w:t>e following:</w:t>
      </w:r>
    </w:p>
    <w:p w14:paraId="7DD718FF" w14:textId="0528E60A" w:rsidR="00221ADC" w:rsidRPr="00EA073D" w:rsidRDefault="00126D36" w:rsidP="00EA073D">
      <w:pPr>
        <w:ind w:left="720"/>
        <w:rPr>
          <w:rFonts w:cs="Arial"/>
          <w:i/>
          <w:iCs/>
        </w:rPr>
      </w:pPr>
      <w:r w:rsidRPr="00EA073D">
        <w:rPr>
          <w:rFonts w:cs="Arial"/>
          <w:i/>
          <w:iCs/>
        </w:rPr>
        <w:t xml:space="preserve">“In undertaking a comprehensive review, the level of detail of the assessment should correspond with the complexity and scale of the settlement </w:t>
      </w:r>
      <w:r w:rsidR="00EA073D" w:rsidRPr="00EA073D">
        <w:rPr>
          <w:rFonts w:cs="Arial"/>
          <w:i/>
          <w:iCs/>
        </w:rPr>
        <w:t>boundary expansion or development proposal.”</w:t>
      </w:r>
    </w:p>
    <w:p w14:paraId="5C5DE3F3" w14:textId="7C9918E5" w:rsidR="00F52751" w:rsidRPr="00682565" w:rsidRDefault="004F7112" w:rsidP="00F52751">
      <w:pPr>
        <w:rPr>
          <w:rFonts w:cs="Arial"/>
        </w:rPr>
      </w:pPr>
      <w:r w:rsidRPr="00795F82">
        <w:rPr>
          <w:rFonts w:cs="Arial"/>
        </w:rPr>
        <w:t xml:space="preserve">In this case a scoped </w:t>
      </w:r>
      <w:r w:rsidR="00F52751" w:rsidRPr="00795F82">
        <w:rPr>
          <w:rFonts w:cs="Arial"/>
        </w:rPr>
        <w:t xml:space="preserve">comprehensive review study has been submitted with the applications and this </w:t>
      </w:r>
      <w:r w:rsidR="009A3487" w:rsidRPr="00795F82">
        <w:rPr>
          <w:rFonts w:cs="Arial"/>
        </w:rPr>
        <w:t>has been</w:t>
      </w:r>
      <w:r w:rsidR="00F52751" w:rsidRPr="00795F82">
        <w:rPr>
          <w:rFonts w:cs="Arial"/>
        </w:rPr>
        <w:t xml:space="preserve"> reviewed by County and </w:t>
      </w:r>
      <w:r w:rsidRPr="00795F82">
        <w:rPr>
          <w:rFonts w:cs="Arial"/>
        </w:rPr>
        <w:t>Municipal</w:t>
      </w:r>
      <w:r w:rsidR="00F52751" w:rsidRPr="00795F82">
        <w:rPr>
          <w:rFonts w:cs="Arial"/>
        </w:rPr>
        <w:t xml:space="preserve"> staff to determine if the proposed settlement area expansion is warranted.</w:t>
      </w:r>
      <w:r w:rsidRPr="00795F82">
        <w:rPr>
          <w:rFonts w:cs="Arial"/>
        </w:rPr>
        <w:t xml:space="preserve"> </w:t>
      </w:r>
      <w:r w:rsidR="008363A1">
        <w:rPr>
          <w:rFonts w:cs="Arial"/>
        </w:rPr>
        <w:t xml:space="preserve">Most of the </w:t>
      </w:r>
      <w:r w:rsidR="00795F82" w:rsidRPr="00795F82">
        <w:rPr>
          <w:rFonts w:cs="Arial"/>
        </w:rPr>
        <w:t xml:space="preserve">Loon Call lands were </w:t>
      </w:r>
      <w:r w:rsidR="00795F82">
        <w:rPr>
          <w:rFonts w:cs="Arial"/>
        </w:rPr>
        <w:t xml:space="preserve">added to the Primary Settlement Area of Markdale in </w:t>
      </w:r>
      <w:r w:rsidR="00841773">
        <w:rPr>
          <w:rFonts w:cs="Arial"/>
        </w:rPr>
        <w:t>2011</w:t>
      </w:r>
      <w:r w:rsidR="00650FEF">
        <w:rPr>
          <w:rFonts w:cs="Arial"/>
        </w:rPr>
        <w:t xml:space="preserve"> – </w:t>
      </w:r>
      <w:r w:rsidR="00841773">
        <w:rPr>
          <w:rFonts w:cs="Arial"/>
        </w:rPr>
        <w:t xml:space="preserve">2012 when the </w:t>
      </w:r>
      <w:r w:rsidR="00E20ABC">
        <w:rPr>
          <w:rFonts w:cs="Arial"/>
        </w:rPr>
        <w:t>p</w:t>
      </w:r>
      <w:r w:rsidR="00841773">
        <w:rPr>
          <w:rFonts w:cs="Arial"/>
        </w:rPr>
        <w:t>rovince and later the Ontario Municipal Board (OMB) approved the County’s five</w:t>
      </w:r>
      <w:r w:rsidR="00650FEF">
        <w:rPr>
          <w:rFonts w:cs="Arial"/>
        </w:rPr>
        <w:t>-</w:t>
      </w:r>
      <w:r w:rsidR="00841773">
        <w:rPr>
          <w:rFonts w:cs="Arial"/>
        </w:rPr>
        <w:t xml:space="preserve">year review official plan amendment # 80. </w:t>
      </w:r>
      <w:r w:rsidR="00E20ABC">
        <w:rPr>
          <w:rFonts w:cs="Arial"/>
        </w:rPr>
        <w:t>Prior to the provincial decision</w:t>
      </w:r>
      <w:r w:rsidR="001F3E5F">
        <w:rPr>
          <w:rFonts w:cs="Arial"/>
        </w:rPr>
        <w:t xml:space="preserve"> on OPA 80</w:t>
      </w:r>
      <w:r w:rsidR="00E20ABC">
        <w:rPr>
          <w:rFonts w:cs="Arial"/>
        </w:rPr>
        <w:t xml:space="preserve">, </w:t>
      </w:r>
      <w:r w:rsidR="00841773">
        <w:rPr>
          <w:rFonts w:cs="Arial"/>
        </w:rPr>
        <w:t>the Municipality of Grey Highlands had requested that the en</w:t>
      </w:r>
      <w:r w:rsidR="00E20ABC">
        <w:rPr>
          <w:rFonts w:cs="Arial"/>
        </w:rPr>
        <w:t xml:space="preserve">tire Loon Call lands were to be added to the Primary Settlement Area for future residential growth needs. </w:t>
      </w:r>
      <w:r w:rsidR="007B6E56">
        <w:rPr>
          <w:rFonts w:cs="Arial"/>
        </w:rPr>
        <w:t xml:space="preserve">At that time, based on the justification provided, the province approved </w:t>
      </w:r>
      <w:r w:rsidR="007201CC">
        <w:rPr>
          <w:rFonts w:cs="Arial"/>
        </w:rPr>
        <w:t>most of the lands as being added to the settlement area, but left ~5.3 h</w:t>
      </w:r>
      <w:r w:rsidR="0027043F">
        <w:rPr>
          <w:rFonts w:cs="Arial"/>
        </w:rPr>
        <w:t>ectares in the Rural designation</w:t>
      </w:r>
      <w:r w:rsidR="004C03FD">
        <w:rPr>
          <w:rFonts w:cs="Arial"/>
        </w:rPr>
        <w:t>.</w:t>
      </w:r>
      <w:r w:rsidR="00FC0C51">
        <w:rPr>
          <w:rFonts w:cs="Arial"/>
        </w:rPr>
        <w:t xml:space="preserve"> It is however worth noting that the planning horizon of the County Official Plan as part of OPA 80 was</w:t>
      </w:r>
      <w:r w:rsidR="00C82D28">
        <w:rPr>
          <w:rFonts w:cs="Arial"/>
        </w:rPr>
        <w:t xml:space="preserve"> to the year 2026. </w:t>
      </w:r>
      <w:r w:rsidR="004C03FD">
        <w:rPr>
          <w:rFonts w:cs="Arial"/>
        </w:rPr>
        <w:t>Since the 2012</w:t>
      </w:r>
      <w:r w:rsidR="00F44F7A">
        <w:rPr>
          <w:rFonts w:cs="Arial"/>
        </w:rPr>
        <w:t xml:space="preserve"> OPA 80 decision</w:t>
      </w:r>
      <w:r w:rsidR="00C82D28">
        <w:rPr>
          <w:rFonts w:cs="Arial"/>
        </w:rPr>
        <w:t xml:space="preserve">, and with subsequent reviews of the County’s growth management </w:t>
      </w:r>
      <w:r w:rsidR="008D7FFC">
        <w:rPr>
          <w:rFonts w:cs="Arial"/>
        </w:rPr>
        <w:t xml:space="preserve">strategy, </w:t>
      </w:r>
      <w:r w:rsidR="00483294">
        <w:rPr>
          <w:rFonts w:cs="Arial"/>
        </w:rPr>
        <w:t xml:space="preserve">the County Plan is now </w:t>
      </w:r>
      <w:r w:rsidR="00A52073">
        <w:rPr>
          <w:rFonts w:cs="Arial"/>
        </w:rPr>
        <w:t xml:space="preserve">looking at a </w:t>
      </w:r>
      <w:r w:rsidR="00A52073" w:rsidRPr="0028653D">
        <w:rPr>
          <w:rFonts w:cs="Arial"/>
        </w:rPr>
        <w:t>longer growth horizon (i.e. OPA 11 provides population projections to the year 2046</w:t>
      </w:r>
      <w:r w:rsidR="00F70989">
        <w:rPr>
          <w:rFonts w:cs="Arial"/>
        </w:rPr>
        <w:t>)</w:t>
      </w:r>
      <w:r w:rsidR="00A52073" w:rsidRPr="0028653D">
        <w:rPr>
          <w:rFonts w:cs="Arial"/>
        </w:rPr>
        <w:t xml:space="preserve">. </w:t>
      </w:r>
      <w:r w:rsidR="00F52751" w:rsidRPr="0028653D">
        <w:rPr>
          <w:rFonts w:cs="Arial"/>
        </w:rPr>
        <w:t xml:space="preserve">Significant growth has been occurring within the settlement area of </w:t>
      </w:r>
      <w:r w:rsidR="00C4579B" w:rsidRPr="0028653D">
        <w:rPr>
          <w:rFonts w:cs="Arial"/>
        </w:rPr>
        <w:t>Markdale</w:t>
      </w:r>
      <w:r w:rsidR="00F52751" w:rsidRPr="0028653D">
        <w:rPr>
          <w:rFonts w:cs="Arial"/>
        </w:rPr>
        <w:t xml:space="preserve"> over the past few years</w:t>
      </w:r>
      <w:r w:rsidR="009A3487" w:rsidRPr="0028653D">
        <w:rPr>
          <w:rFonts w:cs="Arial"/>
        </w:rPr>
        <w:t xml:space="preserve"> and this is expected to </w:t>
      </w:r>
      <w:r w:rsidR="009A3487" w:rsidRPr="00682565">
        <w:rPr>
          <w:rFonts w:cs="Arial"/>
        </w:rPr>
        <w:t xml:space="preserve">continue based on the latest Growth Management Study update supported by County Council.  Based on the comprehensive review analysis and the projected growth, </w:t>
      </w:r>
      <w:r w:rsidR="00F52751" w:rsidRPr="00682565">
        <w:rPr>
          <w:rFonts w:cs="Arial"/>
        </w:rPr>
        <w:t xml:space="preserve">an expansion </w:t>
      </w:r>
      <w:r w:rsidR="009A3487" w:rsidRPr="00682565">
        <w:rPr>
          <w:rFonts w:cs="Arial"/>
        </w:rPr>
        <w:t xml:space="preserve">to the settlement area </w:t>
      </w:r>
      <w:r w:rsidR="00F52751" w:rsidRPr="00682565">
        <w:rPr>
          <w:rFonts w:cs="Arial"/>
        </w:rPr>
        <w:t>can be justified</w:t>
      </w:r>
      <w:r w:rsidR="009A3487" w:rsidRPr="00682565">
        <w:rPr>
          <w:rFonts w:cs="Arial"/>
        </w:rPr>
        <w:t xml:space="preserve"> and the logical location for this expansion is the subject lands</w:t>
      </w:r>
      <w:r w:rsidR="00F52751" w:rsidRPr="00682565">
        <w:rPr>
          <w:rFonts w:cs="Arial"/>
        </w:rPr>
        <w:t>.</w:t>
      </w:r>
    </w:p>
    <w:p w14:paraId="18FEC7C8" w14:textId="088537AE" w:rsidR="00F52751" w:rsidRPr="00682565" w:rsidRDefault="00F52751" w:rsidP="00F52751">
      <w:pPr>
        <w:rPr>
          <w:rFonts w:cs="Arial"/>
        </w:rPr>
      </w:pPr>
      <w:r w:rsidRPr="00682565">
        <w:rPr>
          <w:rFonts w:cs="Arial"/>
        </w:rPr>
        <w:t xml:space="preserve">The supply of an adequate range and distribution of residential housing types is required </w:t>
      </w:r>
      <w:r w:rsidR="009A3487" w:rsidRPr="00682565">
        <w:rPr>
          <w:rFonts w:cs="Arial"/>
        </w:rPr>
        <w:t>by the PPS</w:t>
      </w:r>
      <w:r w:rsidRPr="00682565">
        <w:rPr>
          <w:rFonts w:cs="Arial"/>
        </w:rPr>
        <w:t xml:space="preserve">. In this case, the proposed plan of subdivision is proposing single detached residential units and </w:t>
      </w:r>
      <w:r w:rsidR="00A47225" w:rsidRPr="00682565">
        <w:rPr>
          <w:rFonts w:cs="Arial"/>
        </w:rPr>
        <w:t>multi-attached</w:t>
      </w:r>
      <w:r w:rsidRPr="00682565">
        <w:rPr>
          <w:rFonts w:cs="Arial"/>
        </w:rPr>
        <w:t xml:space="preserve"> units.</w:t>
      </w:r>
      <w:r w:rsidR="00A47225" w:rsidRPr="00682565">
        <w:rPr>
          <w:rFonts w:cs="Arial"/>
        </w:rPr>
        <w:t xml:space="preserve"> It is further worth noting that this </w:t>
      </w:r>
      <w:r w:rsidR="00F06C2A" w:rsidRPr="00682565">
        <w:rPr>
          <w:rFonts w:cs="Arial"/>
        </w:rPr>
        <w:t>developer</w:t>
      </w:r>
      <w:r w:rsidR="00A47225" w:rsidRPr="00682565">
        <w:rPr>
          <w:rFonts w:cs="Arial"/>
        </w:rPr>
        <w:t xml:space="preserve"> specializes in providing attainable housing, which retails for less than many other housing units </w:t>
      </w:r>
      <w:r w:rsidR="00682565" w:rsidRPr="00682565">
        <w:rPr>
          <w:rFonts w:cs="Arial"/>
        </w:rPr>
        <w:t>on the market.</w:t>
      </w:r>
    </w:p>
    <w:p w14:paraId="014309B8" w14:textId="307D6534" w:rsidR="00F52751" w:rsidRDefault="00F52751" w:rsidP="00F52751">
      <w:pPr>
        <w:rPr>
          <w:rFonts w:cs="Arial"/>
        </w:rPr>
      </w:pPr>
      <w:r w:rsidRPr="00682565">
        <w:rPr>
          <w:rFonts w:cs="Arial"/>
        </w:rPr>
        <w:lastRenderedPageBreak/>
        <w:t xml:space="preserve">Other policies in the PPS speak to connected, walkable communities, with provisions for public parkland and open space. </w:t>
      </w:r>
      <w:r w:rsidR="00682565" w:rsidRPr="00F07B05">
        <w:rPr>
          <w:rFonts w:cs="Arial"/>
        </w:rPr>
        <w:t xml:space="preserve">Trails and parkland </w:t>
      </w:r>
      <w:r w:rsidR="00812650">
        <w:rPr>
          <w:rFonts w:cs="Arial"/>
        </w:rPr>
        <w:t>are</w:t>
      </w:r>
      <w:r w:rsidR="00682565" w:rsidRPr="00F07B05">
        <w:rPr>
          <w:rFonts w:cs="Arial"/>
        </w:rPr>
        <w:t xml:space="preserve"> being provided as part of the subdivision, but t</w:t>
      </w:r>
      <w:r w:rsidRPr="00F07B05">
        <w:rPr>
          <w:rFonts w:cs="Arial"/>
        </w:rPr>
        <w:t xml:space="preserve">his will be explored further </w:t>
      </w:r>
      <w:r w:rsidR="009A3487" w:rsidRPr="00F07B05">
        <w:rPr>
          <w:rFonts w:cs="Arial"/>
        </w:rPr>
        <w:t>as part of the</w:t>
      </w:r>
      <w:r w:rsidR="00682565" w:rsidRPr="00F07B05">
        <w:rPr>
          <w:rFonts w:cs="Arial"/>
        </w:rPr>
        <w:t xml:space="preserve"> staff report on the</w:t>
      </w:r>
      <w:r w:rsidR="009A3487" w:rsidRPr="00F07B05">
        <w:rPr>
          <w:rFonts w:cs="Arial"/>
        </w:rPr>
        <w:t xml:space="preserve"> proposed plan of subdivision application.</w:t>
      </w:r>
    </w:p>
    <w:p w14:paraId="459079B4" w14:textId="3D89992A" w:rsidR="00812650" w:rsidRPr="00F07B05" w:rsidRDefault="00812650" w:rsidP="00F52751">
      <w:pPr>
        <w:rPr>
          <w:rFonts w:cs="Arial"/>
        </w:rPr>
      </w:pPr>
      <w:r>
        <w:rPr>
          <w:rFonts w:cs="Arial"/>
        </w:rPr>
        <w:t>Section</w:t>
      </w:r>
      <w:r w:rsidR="00666BF4">
        <w:rPr>
          <w:rFonts w:cs="Arial"/>
        </w:rPr>
        <w:t>s</w:t>
      </w:r>
      <w:r>
        <w:rPr>
          <w:rFonts w:cs="Arial"/>
        </w:rPr>
        <w:t xml:space="preserve"> 1.6.7 </w:t>
      </w:r>
      <w:r w:rsidR="00666BF4">
        <w:rPr>
          <w:rFonts w:cs="Arial"/>
        </w:rPr>
        <w:t>and 1.6.8 o</w:t>
      </w:r>
      <w:r>
        <w:rPr>
          <w:rFonts w:cs="Arial"/>
        </w:rPr>
        <w:t>f t</w:t>
      </w:r>
      <w:r w:rsidR="00666BF4">
        <w:rPr>
          <w:rFonts w:cs="Arial"/>
        </w:rPr>
        <w:t>h</w:t>
      </w:r>
      <w:r>
        <w:rPr>
          <w:rFonts w:cs="Arial"/>
        </w:rPr>
        <w:t xml:space="preserve">e </w:t>
      </w:r>
      <w:r w:rsidR="00666BF4">
        <w:rPr>
          <w:rFonts w:cs="Arial"/>
        </w:rPr>
        <w:t xml:space="preserve">PPS speak to transportation systems and transportation corridors. The future subdivision is proposed to have </w:t>
      </w:r>
      <w:r w:rsidR="006473E9">
        <w:rPr>
          <w:rFonts w:cs="Arial"/>
        </w:rPr>
        <w:t>three external road accesses, to support the series of new roads being built</w:t>
      </w:r>
      <w:r w:rsidR="00F55042">
        <w:rPr>
          <w:rFonts w:cs="Arial"/>
        </w:rPr>
        <w:t xml:space="preserve"> in the subdivision</w:t>
      </w:r>
      <w:r w:rsidR="006473E9">
        <w:rPr>
          <w:rFonts w:cs="Arial"/>
        </w:rPr>
        <w:t>. Stan Baker Boulevard, Margaret Elizabeth Avenue, and Highway 10</w:t>
      </w:r>
      <w:r w:rsidR="006B5ADB">
        <w:rPr>
          <w:rFonts w:cs="Arial"/>
        </w:rPr>
        <w:t xml:space="preserve"> will all be utilized to provide access to this development. </w:t>
      </w:r>
      <w:r w:rsidR="004B7FBA">
        <w:rPr>
          <w:rFonts w:cs="Arial"/>
        </w:rPr>
        <w:t>An entrance to Highway</w:t>
      </w:r>
      <w:r w:rsidR="0044016A">
        <w:rPr>
          <w:rFonts w:cs="Arial"/>
        </w:rPr>
        <w:t xml:space="preserve"> 10 will be required as part of phase 3 of the development.</w:t>
      </w:r>
      <w:r w:rsidR="004B7FBA">
        <w:rPr>
          <w:rFonts w:cs="Arial"/>
        </w:rPr>
        <w:t xml:space="preserve"> </w:t>
      </w:r>
      <w:r w:rsidR="006B5ADB">
        <w:rPr>
          <w:rFonts w:cs="Arial"/>
        </w:rPr>
        <w:t>Discussions are on-going between the MTO</w:t>
      </w:r>
      <w:r w:rsidR="007A216B">
        <w:rPr>
          <w:rFonts w:cs="Arial"/>
        </w:rPr>
        <w:t>, the proponent, the Municipality, and the County with respect to the Highway 10 access. Further details will be needed in an update</w:t>
      </w:r>
      <w:r w:rsidR="00B13551">
        <w:rPr>
          <w:rFonts w:cs="Arial"/>
        </w:rPr>
        <w:t>d</w:t>
      </w:r>
      <w:r w:rsidR="007A216B">
        <w:rPr>
          <w:rFonts w:cs="Arial"/>
        </w:rPr>
        <w:t xml:space="preserve"> Traffic Impact Study</w:t>
      </w:r>
      <w:r w:rsidR="00DE34F8">
        <w:rPr>
          <w:rFonts w:cs="Arial"/>
        </w:rPr>
        <w:t xml:space="preserve"> prior to a recommendation on the plan of subdivision.</w:t>
      </w:r>
      <w:r w:rsidR="000648B4">
        <w:rPr>
          <w:rFonts w:cs="Arial"/>
        </w:rPr>
        <w:t xml:space="preserve"> Additional discussions </w:t>
      </w:r>
      <w:r w:rsidR="00545755">
        <w:rPr>
          <w:rFonts w:cs="Arial"/>
        </w:rPr>
        <w:t xml:space="preserve">and recommendations </w:t>
      </w:r>
      <w:r w:rsidR="000648B4">
        <w:rPr>
          <w:rFonts w:cs="Arial"/>
        </w:rPr>
        <w:t>with respect to Highway improvements can</w:t>
      </w:r>
      <w:r w:rsidR="00545755">
        <w:rPr>
          <w:rFonts w:cs="Arial"/>
        </w:rPr>
        <w:t xml:space="preserve"> be implemented via draft plan conditions on </w:t>
      </w:r>
      <w:r w:rsidR="000B2DDD">
        <w:rPr>
          <w:rFonts w:cs="Arial"/>
        </w:rPr>
        <w:t>the</w:t>
      </w:r>
      <w:r w:rsidR="00545755">
        <w:rPr>
          <w:rFonts w:cs="Arial"/>
        </w:rPr>
        <w:t xml:space="preserve"> </w:t>
      </w:r>
      <w:r w:rsidR="00FB183A">
        <w:rPr>
          <w:rFonts w:cs="Arial"/>
        </w:rPr>
        <w:t xml:space="preserve">subdivision approval, should OPA 12 </w:t>
      </w:r>
      <w:r w:rsidR="006D50F6">
        <w:rPr>
          <w:rFonts w:cs="Arial"/>
        </w:rPr>
        <w:t xml:space="preserve">and the subdivision </w:t>
      </w:r>
      <w:r w:rsidR="00FB183A">
        <w:rPr>
          <w:rFonts w:cs="Arial"/>
        </w:rPr>
        <w:t>be approved. The speed limit for this section of Hig</w:t>
      </w:r>
      <w:r w:rsidR="00461FB4">
        <w:rPr>
          <w:rFonts w:cs="Arial"/>
        </w:rPr>
        <w:t>hway is also a key discussion point with the MTO.</w:t>
      </w:r>
      <w:r w:rsidR="000648B4">
        <w:rPr>
          <w:rFonts w:cs="Arial"/>
        </w:rPr>
        <w:t xml:space="preserve"> </w:t>
      </w:r>
      <w:r w:rsidR="00666BF4">
        <w:rPr>
          <w:rFonts w:cs="Arial"/>
        </w:rPr>
        <w:t xml:space="preserve"> </w:t>
      </w:r>
    </w:p>
    <w:p w14:paraId="25C0689C" w14:textId="33406030" w:rsidR="009A3487" w:rsidRDefault="00F52751" w:rsidP="00F52751">
      <w:pPr>
        <w:rPr>
          <w:rFonts w:cs="Arial"/>
        </w:rPr>
      </w:pPr>
      <w:r w:rsidRPr="00B870D4">
        <w:rPr>
          <w:rFonts w:cs="Arial"/>
        </w:rPr>
        <w:t xml:space="preserve">The protection of significant environmental features is also required through </w:t>
      </w:r>
      <w:r w:rsidR="00F07B05" w:rsidRPr="00B870D4">
        <w:rPr>
          <w:rFonts w:cs="Arial"/>
        </w:rPr>
        <w:t>section 2.1 of the PPS</w:t>
      </w:r>
      <w:r w:rsidRPr="00023EBC">
        <w:rPr>
          <w:rFonts w:cs="Arial"/>
        </w:rPr>
        <w:t xml:space="preserve">.  Appendix </w:t>
      </w:r>
      <w:r w:rsidR="00B870D4" w:rsidRPr="00023EBC">
        <w:rPr>
          <w:rFonts w:cs="Arial"/>
        </w:rPr>
        <w:t>B</w:t>
      </w:r>
      <w:r w:rsidRPr="00023EBC">
        <w:rPr>
          <w:rFonts w:cs="Arial"/>
        </w:rPr>
        <w:t xml:space="preserve"> of the County Official Plan identifies </w:t>
      </w:r>
      <w:r w:rsidR="00B870D4" w:rsidRPr="00023EBC">
        <w:rPr>
          <w:rFonts w:cs="Arial"/>
        </w:rPr>
        <w:t>portions of Significant Woodl</w:t>
      </w:r>
      <w:r w:rsidR="00F32B1C" w:rsidRPr="00023EBC">
        <w:rPr>
          <w:rFonts w:cs="Arial"/>
        </w:rPr>
        <w:t>a</w:t>
      </w:r>
      <w:r w:rsidR="00B870D4" w:rsidRPr="00023EBC">
        <w:rPr>
          <w:rFonts w:cs="Arial"/>
        </w:rPr>
        <w:t xml:space="preserve">nds, </w:t>
      </w:r>
      <w:r w:rsidR="00F32B1C" w:rsidRPr="00023EBC">
        <w:rPr>
          <w:rFonts w:cs="Arial"/>
        </w:rPr>
        <w:t xml:space="preserve">Significant Valleylands, and </w:t>
      </w:r>
      <w:r w:rsidR="00F72F8E" w:rsidRPr="00023EBC">
        <w:rPr>
          <w:rFonts w:cs="Arial"/>
        </w:rPr>
        <w:t>Rocky Saugeen River as being on or adjacent to the subject lands.</w:t>
      </w:r>
      <w:r w:rsidRPr="00023EBC">
        <w:rPr>
          <w:rFonts w:cs="Arial"/>
        </w:rPr>
        <w:t xml:space="preserve"> </w:t>
      </w:r>
      <w:r w:rsidR="00F72F8E" w:rsidRPr="00023EBC">
        <w:rPr>
          <w:rFonts w:cs="Arial"/>
        </w:rPr>
        <w:t>As noted above, an EIS was conducted in support of this development and reviewed by the SVCA.</w:t>
      </w:r>
    </w:p>
    <w:p w14:paraId="4F6FB456" w14:textId="75FA341C" w:rsidR="00023EBC" w:rsidRPr="00023EBC" w:rsidRDefault="00023EBC" w:rsidP="00023EBC">
      <w:pPr>
        <w:rPr>
          <w:rFonts w:cs="Arial"/>
        </w:rPr>
      </w:pPr>
      <w:r w:rsidRPr="00F07B05">
        <w:rPr>
          <w:rFonts w:cs="Arial"/>
        </w:rPr>
        <w:t>Parts of the subject lands are designated as Hazard Lands. Both the PPS (section 3.1) and the County Official Plan (section 7.2) discourage development within Hazard Lands.  The application and supporting documents have been reviewed by the Saugeen Valley Conservation Authority. SVCA has signed off on the development subject to recomme</w:t>
      </w:r>
      <w:r w:rsidRPr="00023EBC">
        <w:rPr>
          <w:rFonts w:cs="Arial"/>
        </w:rPr>
        <w:t>nded draft plan conditions being added to the plan of subdivision</w:t>
      </w:r>
      <w:r w:rsidR="00D80AC5">
        <w:rPr>
          <w:rFonts w:cs="Arial"/>
        </w:rPr>
        <w:t xml:space="preserve"> approval (should it be approved)</w:t>
      </w:r>
      <w:r w:rsidRPr="00023EBC">
        <w:rPr>
          <w:rFonts w:cs="Arial"/>
        </w:rPr>
        <w:t>.</w:t>
      </w:r>
      <w:r w:rsidR="00B50F17">
        <w:rPr>
          <w:rFonts w:cs="Arial"/>
        </w:rPr>
        <w:t xml:space="preserve"> It is important to note that the Hazard Lands are not being redesignated or developed.</w:t>
      </w:r>
      <w:r w:rsidRPr="00023EBC">
        <w:rPr>
          <w:rFonts w:cs="Arial"/>
        </w:rPr>
        <w:t xml:space="preserve"> </w:t>
      </w:r>
    </w:p>
    <w:p w14:paraId="47B6EB5A" w14:textId="2C68B470" w:rsidR="00023EBC" w:rsidRDefault="00023EBC" w:rsidP="00F52751">
      <w:pPr>
        <w:rPr>
          <w:rFonts w:cs="Arial"/>
        </w:rPr>
      </w:pPr>
      <w:r w:rsidRPr="00023EBC">
        <w:rPr>
          <w:rFonts w:cs="Arial"/>
        </w:rPr>
        <w:t xml:space="preserve">Section 3.2 of the PPS speaks to avoiding development on or adjacent to human made hazards. </w:t>
      </w:r>
      <w:r>
        <w:rPr>
          <w:rFonts w:cs="Arial"/>
        </w:rPr>
        <w:t xml:space="preserve">The lands proposed to be added to the settlement area </w:t>
      </w:r>
      <w:r w:rsidR="00542574">
        <w:rPr>
          <w:rFonts w:cs="Arial"/>
        </w:rPr>
        <w:t xml:space="preserve">are adjacent to a former landfill site. </w:t>
      </w:r>
      <w:r w:rsidR="004E377F">
        <w:rPr>
          <w:rFonts w:cs="Arial"/>
        </w:rPr>
        <w:t>Several</w:t>
      </w:r>
      <w:r w:rsidR="00542574">
        <w:rPr>
          <w:rFonts w:cs="Arial"/>
        </w:rPr>
        <w:t xml:space="preserve"> years </w:t>
      </w:r>
      <w:r w:rsidR="00F90A83">
        <w:rPr>
          <w:rFonts w:cs="Arial"/>
        </w:rPr>
        <w:t>ago,</w:t>
      </w:r>
      <w:r w:rsidR="00542574">
        <w:rPr>
          <w:rFonts w:cs="Arial"/>
        </w:rPr>
        <w:t xml:space="preserve"> the Municipality of Grey Highlands conducted a Guideline D-4 Study on this landfill site. </w:t>
      </w:r>
      <w:r w:rsidR="00DB3A32">
        <w:rPr>
          <w:rFonts w:cs="Arial"/>
        </w:rPr>
        <w:t xml:space="preserve">The developer has also conducted their own assessment of the former landfill site. </w:t>
      </w:r>
      <w:r w:rsidR="002A5DF7">
        <w:rPr>
          <w:rFonts w:cs="Arial"/>
        </w:rPr>
        <w:t xml:space="preserve">The D-4 recommends some further field work within 120 metres of the landfill, which </w:t>
      </w:r>
      <w:r w:rsidR="00DF1A3C">
        <w:rPr>
          <w:rFonts w:cs="Arial"/>
        </w:rPr>
        <w:t>notes the following:</w:t>
      </w:r>
    </w:p>
    <w:p w14:paraId="0881108B" w14:textId="1EF326D2" w:rsidR="00E00967" w:rsidRDefault="00E00967" w:rsidP="00E00967">
      <w:pPr>
        <w:ind w:left="720"/>
      </w:pPr>
      <w:r w:rsidRPr="00E00967">
        <w:rPr>
          <w:rFonts w:cs="Arial"/>
          <w:i/>
          <w:iCs/>
        </w:rPr>
        <w:t>“</w:t>
      </w:r>
      <w:r w:rsidRPr="00E00967">
        <w:rPr>
          <w:i/>
          <w:iCs/>
        </w:rPr>
        <w:t xml:space="preserve">Based on this review, it is reasonable to expect that proposed development plan within the 120 m will not be materially affected by the landfill or the outcomes of the proposed investigations. Even in the event the proposed monitoring finds </w:t>
      </w:r>
      <w:r w:rsidRPr="00E00967">
        <w:rPr>
          <w:i/>
          <w:iCs/>
        </w:rPr>
        <w:lastRenderedPageBreak/>
        <w:t>adverse levels of impact, mitigative measures are available to prevent and mitigate against methane gas migration. Therefore, this D-4 Study supports the general development plans within 120 m of the landfill (as enclosed), subject to further investigation prior to registration of the lot fabric or issuance of the development permits for those lots within the 120 m.”</w:t>
      </w:r>
    </w:p>
    <w:p w14:paraId="71250E4B" w14:textId="07983F34" w:rsidR="00E00967" w:rsidRPr="00947A59" w:rsidRDefault="00E00967" w:rsidP="00E00967">
      <w:pPr>
        <w:rPr>
          <w:rFonts w:cs="Arial"/>
        </w:rPr>
      </w:pPr>
      <w:r>
        <w:rPr>
          <w:rFonts w:cs="Arial"/>
        </w:rPr>
        <w:t>As per the above recommendation, additional field work</w:t>
      </w:r>
      <w:r w:rsidR="00B22377">
        <w:rPr>
          <w:rFonts w:cs="Arial"/>
        </w:rPr>
        <w:t xml:space="preserve"> is required</w:t>
      </w:r>
      <w:r>
        <w:rPr>
          <w:rFonts w:cs="Arial"/>
        </w:rPr>
        <w:t xml:space="preserve"> </w:t>
      </w:r>
      <w:r w:rsidR="00D146A0">
        <w:rPr>
          <w:rFonts w:cs="Arial"/>
        </w:rPr>
        <w:t xml:space="preserve">prior to approval of the plan of </w:t>
      </w:r>
      <w:r w:rsidR="00D146A0" w:rsidRPr="00947A59">
        <w:rPr>
          <w:rFonts w:cs="Arial"/>
        </w:rPr>
        <w:t>subdivision or issuing of building permits.</w:t>
      </w:r>
    </w:p>
    <w:p w14:paraId="2C38711C" w14:textId="77777777" w:rsidR="00F52751" w:rsidRPr="00947A59" w:rsidRDefault="00F52751" w:rsidP="00F52751">
      <w:pPr>
        <w:pStyle w:val="Heading4"/>
        <w:tabs>
          <w:tab w:val="left" w:pos="7110"/>
        </w:tabs>
        <w:rPr>
          <w:rFonts w:cs="Arial"/>
        </w:rPr>
      </w:pPr>
      <w:r w:rsidRPr="00947A59">
        <w:rPr>
          <w:rFonts w:cs="Arial"/>
        </w:rPr>
        <w:t>County of Grey Official Plan</w:t>
      </w:r>
    </w:p>
    <w:p w14:paraId="0C5815E8" w14:textId="780A84F4" w:rsidR="00F52751" w:rsidRDefault="00F52751" w:rsidP="00F52751">
      <w:pPr>
        <w:rPr>
          <w:rFonts w:cs="Arial"/>
        </w:rPr>
      </w:pPr>
      <w:r w:rsidRPr="00947A59">
        <w:rPr>
          <w:rFonts w:cs="Arial"/>
        </w:rPr>
        <w:t xml:space="preserve">The proposed plan of subdivision </w:t>
      </w:r>
      <w:r w:rsidR="00486047" w:rsidRPr="00947A59">
        <w:rPr>
          <w:rFonts w:cs="Arial"/>
        </w:rPr>
        <w:t>is</w:t>
      </w:r>
      <w:r w:rsidRPr="00947A59">
        <w:rPr>
          <w:rFonts w:cs="Arial"/>
        </w:rPr>
        <w:t xml:space="preserve"> on lands designated </w:t>
      </w:r>
      <w:r w:rsidRPr="00947A59">
        <w:rPr>
          <w:rFonts w:cs="Arial"/>
          <w:lang w:val="en-CA"/>
        </w:rPr>
        <w:t xml:space="preserve">as </w:t>
      </w:r>
      <w:r w:rsidR="00947A59">
        <w:rPr>
          <w:rFonts w:cs="Arial"/>
          <w:lang w:val="en-CA"/>
        </w:rPr>
        <w:t xml:space="preserve">‘Primary Settlement Area’, </w:t>
      </w:r>
      <w:r w:rsidRPr="00947A59">
        <w:rPr>
          <w:rFonts w:cs="Arial"/>
        </w:rPr>
        <w:t>‘Rural’</w:t>
      </w:r>
      <w:r w:rsidR="00947A59">
        <w:rPr>
          <w:rFonts w:cs="Arial"/>
        </w:rPr>
        <w:t>,</w:t>
      </w:r>
      <w:r w:rsidRPr="00947A59">
        <w:rPr>
          <w:rFonts w:cs="Arial"/>
        </w:rPr>
        <w:t xml:space="preserve"> and ‘Hazard Lands’ in the County Official Plan. </w:t>
      </w:r>
      <w:r w:rsidR="00947A59">
        <w:rPr>
          <w:rFonts w:cs="Arial"/>
        </w:rPr>
        <w:t xml:space="preserve">OPA 12 only deals with ~5.3 hectares of Rural land to be redesignated to </w:t>
      </w:r>
      <w:r w:rsidR="00456D8C">
        <w:rPr>
          <w:rFonts w:cs="Arial"/>
        </w:rPr>
        <w:t>Primary Settlement Area.</w:t>
      </w:r>
      <w:r w:rsidRPr="00947A59">
        <w:rPr>
          <w:rFonts w:cs="Arial"/>
        </w:rPr>
        <w:t xml:space="preserve"> </w:t>
      </w:r>
      <w:r w:rsidR="00EB39CA">
        <w:rPr>
          <w:rFonts w:cs="Arial"/>
        </w:rPr>
        <w:t>A scoped c</w:t>
      </w:r>
      <w:r w:rsidRPr="00947A59">
        <w:rPr>
          <w:rFonts w:cs="Arial"/>
        </w:rPr>
        <w:t>omprehensive review has been submitted with the applications to address both the PPS policies and the County of Grey Official Plan policies.</w:t>
      </w:r>
    </w:p>
    <w:p w14:paraId="631D1A81" w14:textId="3571ABB1" w:rsidR="00456D8C" w:rsidRPr="00862229" w:rsidRDefault="00456D8C" w:rsidP="00F52751">
      <w:pPr>
        <w:rPr>
          <w:rFonts w:cs="Arial"/>
        </w:rPr>
      </w:pPr>
      <w:r>
        <w:rPr>
          <w:rFonts w:cs="Arial"/>
        </w:rPr>
        <w:t xml:space="preserve">Many of the policies in the </w:t>
      </w:r>
      <w:r w:rsidR="004356E6">
        <w:rPr>
          <w:rFonts w:cs="Arial"/>
        </w:rPr>
        <w:t xml:space="preserve">County Plan mimic the direction of the PPS and the </w:t>
      </w:r>
      <w:r w:rsidR="004356E6">
        <w:rPr>
          <w:rFonts w:cs="Arial"/>
          <w:i/>
          <w:iCs/>
        </w:rPr>
        <w:t>Planning Act</w:t>
      </w:r>
      <w:r w:rsidR="004356E6">
        <w:rPr>
          <w:rFonts w:cs="Arial"/>
        </w:rPr>
        <w:t>. For the sake of brevity, a full rev</w:t>
      </w:r>
      <w:r w:rsidR="004356E6" w:rsidRPr="00862229">
        <w:rPr>
          <w:rFonts w:cs="Arial"/>
        </w:rPr>
        <w:t xml:space="preserve">iew will not be undertaken </w:t>
      </w:r>
      <w:r w:rsidR="00E121E3" w:rsidRPr="00862229">
        <w:rPr>
          <w:rFonts w:cs="Arial"/>
        </w:rPr>
        <w:t>of the subject matter covered earlier in this report.</w:t>
      </w:r>
    </w:p>
    <w:p w14:paraId="50608C06" w14:textId="724872C9" w:rsidR="00093BDA" w:rsidRDefault="00093BDA" w:rsidP="00F52751">
      <w:pPr>
        <w:rPr>
          <w:rFonts w:cs="Arial"/>
        </w:rPr>
      </w:pPr>
      <w:r>
        <w:rPr>
          <w:rFonts w:cs="Arial"/>
        </w:rPr>
        <w:t xml:space="preserve">Similar to the PPS, the County Plan requires a </w:t>
      </w:r>
      <w:r w:rsidR="00CC14C0">
        <w:rPr>
          <w:rFonts w:cs="Arial"/>
        </w:rPr>
        <w:t>mix</w:t>
      </w:r>
      <w:r>
        <w:rPr>
          <w:rFonts w:cs="Arial"/>
        </w:rPr>
        <w:t xml:space="preserve"> of housing types and</w:t>
      </w:r>
      <w:r w:rsidR="00CC14C0">
        <w:rPr>
          <w:rFonts w:cs="Arial"/>
        </w:rPr>
        <w:t xml:space="preserve"> price ranges.  As noted earlier, th</w:t>
      </w:r>
      <w:r w:rsidR="00CC677F">
        <w:rPr>
          <w:rFonts w:cs="Arial"/>
        </w:rPr>
        <w:t>is developer specializes in attainable housing, which is needed all over the County. A mix of housing types is also being provided, and such dwellings would also permit additional residential units</w:t>
      </w:r>
      <w:r w:rsidR="000809E8">
        <w:rPr>
          <w:rFonts w:cs="Arial"/>
        </w:rPr>
        <w:t xml:space="preserve"> (formerly known as secondary suites)</w:t>
      </w:r>
      <w:r w:rsidR="00CC677F">
        <w:rPr>
          <w:rFonts w:cs="Arial"/>
        </w:rPr>
        <w:t>.</w:t>
      </w:r>
      <w:r>
        <w:rPr>
          <w:rFonts w:cs="Arial"/>
        </w:rPr>
        <w:t xml:space="preserve"> </w:t>
      </w:r>
    </w:p>
    <w:p w14:paraId="558EE673" w14:textId="34CBFF40" w:rsidR="00160C79" w:rsidRPr="00862229" w:rsidRDefault="00F52751" w:rsidP="00F52751">
      <w:pPr>
        <w:rPr>
          <w:rFonts w:cs="Arial"/>
        </w:rPr>
      </w:pPr>
      <w:r w:rsidRPr="00862229">
        <w:rPr>
          <w:rFonts w:cs="Arial"/>
        </w:rPr>
        <w:t>The County Plan also requires the protection of cultural and archaeological resources.  A Stage 1 – 2 Archaeological Assessment was conducted for this development</w:t>
      </w:r>
      <w:r w:rsidR="00160C79" w:rsidRPr="00862229">
        <w:rPr>
          <w:rFonts w:cs="Arial"/>
        </w:rPr>
        <w:t xml:space="preserve"> and concluded that the provincial interest in archaeological resources with respect to the proposed undertaking has been addressed.</w:t>
      </w:r>
      <w:r w:rsidR="00E121E3" w:rsidRPr="00862229">
        <w:rPr>
          <w:rFonts w:cs="Arial"/>
        </w:rPr>
        <w:t xml:space="preserve"> The developer has been working with the SON to ensure </w:t>
      </w:r>
      <w:r w:rsidR="00862229" w:rsidRPr="00862229">
        <w:rPr>
          <w:rFonts w:cs="Arial"/>
        </w:rPr>
        <w:t xml:space="preserve">the site has been thoroughly examined for any matters of cultural or archaeological significance. </w:t>
      </w:r>
      <w:r w:rsidR="00B26187">
        <w:rPr>
          <w:rFonts w:cs="Arial"/>
        </w:rPr>
        <w:t xml:space="preserve">The </w:t>
      </w:r>
      <w:r w:rsidR="00771772">
        <w:rPr>
          <w:rFonts w:cs="Arial"/>
        </w:rPr>
        <w:t xml:space="preserve">documented site </w:t>
      </w:r>
      <w:r w:rsidR="00A97CEE">
        <w:rPr>
          <w:rFonts w:cs="Arial"/>
        </w:rPr>
        <w:t xml:space="preserve">that was found </w:t>
      </w:r>
      <w:r w:rsidR="00771772">
        <w:rPr>
          <w:rFonts w:cs="Arial"/>
        </w:rPr>
        <w:t>will not be disturbed or developed as part of this development</w:t>
      </w:r>
      <w:r w:rsidR="00A97CEE">
        <w:rPr>
          <w:rFonts w:cs="Arial"/>
        </w:rPr>
        <w:t>, and will be deeded to the Municipality of Grey Highlands</w:t>
      </w:r>
      <w:r w:rsidR="00771772">
        <w:rPr>
          <w:rFonts w:cs="Arial"/>
        </w:rPr>
        <w:t xml:space="preserve">. </w:t>
      </w:r>
    </w:p>
    <w:p w14:paraId="695D3471" w14:textId="5E2466A1" w:rsidR="00891EF1" w:rsidRDefault="009D7589" w:rsidP="00F52751">
      <w:pPr>
        <w:rPr>
          <w:rFonts w:cs="Arial"/>
        </w:rPr>
      </w:pPr>
      <w:r w:rsidRPr="009D7589">
        <w:rPr>
          <w:rFonts w:cs="Arial"/>
        </w:rPr>
        <w:t>Section 8.9 of t</w:t>
      </w:r>
      <w:r w:rsidR="00F52751" w:rsidRPr="009D7589">
        <w:rPr>
          <w:rFonts w:cs="Arial"/>
        </w:rPr>
        <w:t>he County Plan provides a similar servicing hierarchy to t</w:t>
      </w:r>
      <w:r w:rsidR="00F52751" w:rsidRPr="003529A4">
        <w:rPr>
          <w:rFonts w:cs="Arial"/>
        </w:rPr>
        <w:t>hat found in the PPS.</w:t>
      </w:r>
      <w:r w:rsidR="00160C79" w:rsidRPr="003529A4">
        <w:rPr>
          <w:rFonts w:cs="Arial"/>
        </w:rPr>
        <w:t xml:space="preserve"> The lands will be serviced with municipal water and sewer services.</w:t>
      </w:r>
      <w:r w:rsidR="00F52751" w:rsidRPr="003529A4">
        <w:rPr>
          <w:rFonts w:cs="Arial"/>
        </w:rPr>
        <w:t xml:space="preserve"> </w:t>
      </w:r>
      <w:r w:rsidR="00CC28B5">
        <w:rPr>
          <w:rFonts w:cs="Arial"/>
        </w:rPr>
        <w:t>The subject lands are 400+ metres away from the Grey Highlands wastewater treatment facility, which conforms to section 8.9.1(16) of the County Plan.</w:t>
      </w:r>
    </w:p>
    <w:p w14:paraId="694A3CC4" w14:textId="51C7C3B1" w:rsidR="00F52751" w:rsidRDefault="00F52751" w:rsidP="00F52751">
      <w:pPr>
        <w:rPr>
          <w:rFonts w:cs="Arial"/>
        </w:rPr>
      </w:pPr>
      <w:r w:rsidRPr="003529A4">
        <w:rPr>
          <w:rFonts w:cs="Arial"/>
        </w:rPr>
        <w:t xml:space="preserve">Elsewhere in section </w:t>
      </w:r>
      <w:r w:rsidR="003529A4" w:rsidRPr="003529A4">
        <w:rPr>
          <w:rFonts w:cs="Arial"/>
        </w:rPr>
        <w:t>8</w:t>
      </w:r>
      <w:r w:rsidRPr="003529A4">
        <w:rPr>
          <w:rFonts w:cs="Arial"/>
        </w:rPr>
        <w:t xml:space="preserve"> of the Plan, are policies which govern roads, transportation, </w:t>
      </w:r>
      <w:r w:rsidR="004070BB">
        <w:rPr>
          <w:rFonts w:cs="Arial"/>
        </w:rPr>
        <w:t xml:space="preserve">landfills, </w:t>
      </w:r>
      <w:r w:rsidRPr="003529A4">
        <w:rPr>
          <w:rFonts w:cs="Arial"/>
        </w:rPr>
        <w:t xml:space="preserve">and stormwater management. </w:t>
      </w:r>
      <w:r w:rsidR="0095204E">
        <w:rPr>
          <w:rFonts w:cs="Arial"/>
        </w:rPr>
        <w:t>Section 8.2(j) of t</w:t>
      </w:r>
      <w:r w:rsidR="00EA1936">
        <w:rPr>
          <w:rFonts w:cs="Arial"/>
        </w:rPr>
        <w:t>he Plan require</w:t>
      </w:r>
      <w:r w:rsidR="0095204E">
        <w:rPr>
          <w:rFonts w:cs="Arial"/>
        </w:rPr>
        <w:t>s</w:t>
      </w:r>
      <w:r w:rsidR="00EA1936">
        <w:rPr>
          <w:rFonts w:cs="Arial"/>
        </w:rPr>
        <w:t xml:space="preserve"> multiple accesses to a development of this size, which are </w:t>
      </w:r>
      <w:r w:rsidR="005B7877">
        <w:rPr>
          <w:rFonts w:cs="Arial"/>
        </w:rPr>
        <w:t xml:space="preserve">being provided via Stan Baker </w:t>
      </w:r>
      <w:r w:rsidR="005B7877">
        <w:rPr>
          <w:rFonts w:cs="Arial"/>
        </w:rPr>
        <w:lastRenderedPageBreak/>
        <w:t>Boulevard, Margaret Elizabeth Avenue, and Highway 10.</w:t>
      </w:r>
      <w:r w:rsidR="00CC28B5">
        <w:rPr>
          <w:rFonts w:cs="Arial"/>
        </w:rPr>
        <w:t xml:space="preserve"> Stormwater management and the landfill policies will </w:t>
      </w:r>
      <w:r w:rsidRPr="003529A4">
        <w:rPr>
          <w:rFonts w:cs="Arial"/>
        </w:rPr>
        <w:t xml:space="preserve">be further assessed </w:t>
      </w:r>
      <w:r w:rsidR="00160C79" w:rsidRPr="003529A4">
        <w:rPr>
          <w:rFonts w:cs="Arial"/>
        </w:rPr>
        <w:t>as part of the future staff report regarding the proposed plan of subdivision application.</w:t>
      </w:r>
    </w:p>
    <w:p w14:paraId="32BCBDEC" w14:textId="00EF0BB4" w:rsidR="004070BB" w:rsidRPr="00C4535B" w:rsidRDefault="004070BB" w:rsidP="00F52751">
      <w:pPr>
        <w:rPr>
          <w:rFonts w:cs="Arial"/>
        </w:rPr>
      </w:pPr>
      <w:r w:rsidRPr="00C4535B">
        <w:rPr>
          <w:rFonts w:cs="Arial"/>
        </w:rPr>
        <w:t xml:space="preserve">Section 9.3 of the County Plan </w:t>
      </w:r>
      <w:r w:rsidR="00BE1A94" w:rsidRPr="00C4535B">
        <w:rPr>
          <w:rFonts w:cs="Arial"/>
        </w:rPr>
        <w:t>provides for criteria to be considered when making changes to the Plan, including;</w:t>
      </w:r>
    </w:p>
    <w:p w14:paraId="6DA0AF50" w14:textId="00DC071B" w:rsidR="00BE1A94" w:rsidRPr="00C4535B" w:rsidRDefault="00BE1A94" w:rsidP="00BE1A94">
      <w:pPr>
        <w:pStyle w:val="ListParagraph"/>
        <w:numPr>
          <w:ilvl w:val="0"/>
          <w:numId w:val="20"/>
        </w:numPr>
        <w:rPr>
          <w:rFonts w:cs="Arial"/>
        </w:rPr>
      </w:pPr>
      <w:r w:rsidRPr="00C4535B">
        <w:rPr>
          <w:rFonts w:cs="Arial"/>
        </w:rPr>
        <w:t xml:space="preserve">the need for the change, </w:t>
      </w:r>
    </w:p>
    <w:p w14:paraId="14094DBC" w14:textId="06D088C5" w:rsidR="00BE1A94" w:rsidRPr="00C4535B" w:rsidRDefault="00BE1A94" w:rsidP="00BE1A94">
      <w:pPr>
        <w:pStyle w:val="ListParagraph"/>
        <w:numPr>
          <w:ilvl w:val="0"/>
          <w:numId w:val="20"/>
        </w:numPr>
        <w:rPr>
          <w:rFonts w:cs="Arial"/>
        </w:rPr>
      </w:pPr>
      <w:r w:rsidRPr="00C4535B">
        <w:rPr>
          <w:rFonts w:cs="Arial"/>
        </w:rPr>
        <w:t xml:space="preserve">the impact on services and </w:t>
      </w:r>
      <w:r w:rsidR="00337789" w:rsidRPr="00C4535B">
        <w:rPr>
          <w:rFonts w:cs="Arial"/>
        </w:rPr>
        <w:t>facilities</w:t>
      </w:r>
      <w:r w:rsidRPr="00C4535B">
        <w:rPr>
          <w:rFonts w:cs="Arial"/>
        </w:rPr>
        <w:t xml:space="preserve">, </w:t>
      </w:r>
    </w:p>
    <w:p w14:paraId="73E0E9A8" w14:textId="4E01BE8A" w:rsidR="00BE1A94" w:rsidRPr="00C4535B" w:rsidRDefault="00337789" w:rsidP="00BE1A94">
      <w:pPr>
        <w:pStyle w:val="ListParagraph"/>
        <w:numPr>
          <w:ilvl w:val="0"/>
          <w:numId w:val="20"/>
        </w:numPr>
        <w:rPr>
          <w:rFonts w:cs="Arial"/>
        </w:rPr>
      </w:pPr>
      <w:r w:rsidRPr="00C4535B">
        <w:rPr>
          <w:rFonts w:cs="Arial"/>
        </w:rPr>
        <w:t>the implications on other sections of the Plan,</w:t>
      </w:r>
      <w:r w:rsidR="00C4535B">
        <w:rPr>
          <w:rFonts w:cs="Arial"/>
        </w:rPr>
        <w:t xml:space="preserve"> and</w:t>
      </w:r>
    </w:p>
    <w:p w14:paraId="4E3A04F5" w14:textId="33F79A56" w:rsidR="00337789" w:rsidRDefault="00C4535B" w:rsidP="00BE1A94">
      <w:pPr>
        <w:pStyle w:val="ListParagraph"/>
        <w:numPr>
          <w:ilvl w:val="0"/>
          <w:numId w:val="20"/>
        </w:numPr>
        <w:rPr>
          <w:rFonts w:cs="Arial"/>
        </w:rPr>
      </w:pPr>
      <w:r w:rsidRPr="00C4535B">
        <w:rPr>
          <w:rFonts w:cs="Arial"/>
        </w:rPr>
        <w:t>the information needed for complete applications.</w:t>
      </w:r>
    </w:p>
    <w:p w14:paraId="3CE8A5CA" w14:textId="56C0074C" w:rsidR="00C4535B" w:rsidRPr="00400100" w:rsidRDefault="00C4535B" w:rsidP="00C4535B">
      <w:pPr>
        <w:rPr>
          <w:rFonts w:cs="Arial"/>
        </w:rPr>
      </w:pPr>
      <w:r>
        <w:rPr>
          <w:rFonts w:cs="Arial"/>
        </w:rPr>
        <w:t xml:space="preserve">County staff are satisfied with the justification provided with respect to the above criteria. Staff would however note </w:t>
      </w:r>
      <w:r w:rsidR="00652839">
        <w:rPr>
          <w:rFonts w:cs="Arial"/>
        </w:rPr>
        <w:t>that as our communities grow, there need</w:t>
      </w:r>
      <w:r w:rsidR="00601A41">
        <w:rPr>
          <w:rFonts w:cs="Arial"/>
        </w:rPr>
        <w:t>s</w:t>
      </w:r>
      <w:r w:rsidR="00652839">
        <w:rPr>
          <w:rFonts w:cs="Arial"/>
        </w:rPr>
        <w:t xml:space="preserve"> to be on-going communication with other public bodies and agencies. Some of the public comments raised on this development speak to </w:t>
      </w:r>
      <w:r w:rsidR="00780755">
        <w:rPr>
          <w:rFonts w:cs="Arial"/>
        </w:rPr>
        <w:t>the impact on public services and facilities.</w:t>
      </w:r>
      <w:r w:rsidR="006B4626">
        <w:rPr>
          <w:rFonts w:cs="Arial"/>
        </w:rPr>
        <w:t xml:space="preserve"> </w:t>
      </w:r>
      <w:r w:rsidR="00780755">
        <w:rPr>
          <w:rFonts w:cs="Arial"/>
        </w:rPr>
        <w:t>County and Grey Highlands interests are reflected via development applications</w:t>
      </w:r>
      <w:r w:rsidR="00A51764">
        <w:rPr>
          <w:rFonts w:cs="Arial"/>
        </w:rPr>
        <w:t>,</w:t>
      </w:r>
      <w:r>
        <w:rPr>
          <w:rFonts w:cs="Arial"/>
        </w:rPr>
        <w:t xml:space="preserve"> </w:t>
      </w:r>
      <w:r w:rsidR="00780755">
        <w:rPr>
          <w:rFonts w:cs="Arial"/>
        </w:rPr>
        <w:t>based on such applications</w:t>
      </w:r>
      <w:r w:rsidR="004015ED">
        <w:rPr>
          <w:rFonts w:cs="Arial"/>
        </w:rPr>
        <w:t xml:space="preserve"> being approved by County and Municipal Council</w:t>
      </w:r>
      <w:r w:rsidR="00BF0527">
        <w:rPr>
          <w:rFonts w:cs="Arial"/>
        </w:rPr>
        <w:t>s</w:t>
      </w:r>
      <w:r w:rsidR="00A51764">
        <w:rPr>
          <w:rFonts w:cs="Arial"/>
        </w:rPr>
        <w:t xml:space="preserve">. </w:t>
      </w:r>
      <w:r w:rsidR="006B4626">
        <w:rPr>
          <w:rFonts w:cs="Arial"/>
        </w:rPr>
        <w:t>However, i</w:t>
      </w:r>
      <w:r w:rsidR="004015ED">
        <w:rPr>
          <w:rFonts w:cs="Arial"/>
        </w:rPr>
        <w:t>t is worth noting how other public authority interests are reflected. As part of the planning application process</w:t>
      </w:r>
      <w:r w:rsidR="006F67AF">
        <w:rPr>
          <w:rFonts w:cs="Arial"/>
        </w:rPr>
        <w:t>,</w:t>
      </w:r>
      <w:r w:rsidR="004015ED">
        <w:rPr>
          <w:rFonts w:cs="Arial"/>
        </w:rPr>
        <w:t xml:space="preserve"> the County is required to circulate </w:t>
      </w:r>
      <w:r w:rsidR="00CD4A1D">
        <w:rPr>
          <w:rFonts w:cs="Arial"/>
        </w:rPr>
        <w:t xml:space="preserve">any school boards operating in the area, with respect to their ability to accommodate growth. </w:t>
      </w:r>
      <w:r w:rsidR="003F01EC">
        <w:rPr>
          <w:rFonts w:cs="Arial"/>
        </w:rPr>
        <w:t xml:space="preserve">BWDSB has provided comments on this </w:t>
      </w:r>
      <w:r w:rsidR="004A1C2A">
        <w:rPr>
          <w:rFonts w:cs="Arial"/>
        </w:rPr>
        <w:t xml:space="preserve">development </w:t>
      </w:r>
      <w:r w:rsidR="003F01EC">
        <w:rPr>
          <w:rFonts w:cs="Arial"/>
        </w:rPr>
        <w:t xml:space="preserve">including recommended draft plan conditions. </w:t>
      </w:r>
      <w:r w:rsidR="006F67AF">
        <w:rPr>
          <w:rFonts w:cs="Arial"/>
        </w:rPr>
        <w:t>Similarly,</w:t>
      </w:r>
      <w:r w:rsidR="003F01EC">
        <w:rPr>
          <w:rFonts w:cs="Arial"/>
        </w:rPr>
        <w:t xml:space="preserve"> the Grey Bruce Health Unit has also been circulated and provided comments on the </w:t>
      </w:r>
      <w:r w:rsidR="004A1C2A" w:rsidRPr="00400100">
        <w:rPr>
          <w:rFonts w:cs="Arial"/>
        </w:rPr>
        <w:t xml:space="preserve">development. </w:t>
      </w:r>
      <w:r w:rsidR="00BE7FB8">
        <w:rPr>
          <w:rFonts w:cs="Arial"/>
        </w:rPr>
        <w:t>H</w:t>
      </w:r>
      <w:r w:rsidR="004A1C2A" w:rsidRPr="00400100">
        <w:rPr>
          <w:rFonts w:cs="Arial"/>
        </w:rPr>
        <w:t>ospitals are not required to be circulated as part of the development application process.</w:t>
      </w:r>
      <w:r w:rsidR="000E5C8A" w:rsidRPr="00400100">
        <w:rPr>
          <w:rFonts w:cs="Arial"/>
        </w:rPr>
        <w:t xml:space="preserve"> A</w:t>
      </w:r>
      <w:r w:rsidR="004A1C2A" w:rsidRPr="00400100">
        <w:rPr>
          <w:rFonts w:cs="Arial"/>
        </w:rPr>
        <w:t xml:space="preserve"> new hospital is currently being built in Markdale</w:t>
      </w:r>
      <w:r w:rsidR="000E5C8A" w:rsidRPr="00400100">
        <w:rPr>
          <w:rFonts w:cs="Arial"/>
        </w:rPr>
        <w:t>.</w:t>
      </w:r>
      <w:r w:rsidR="004A1C2A" w:rsidRPr="00400100">
        <w:rPr>
          <w:rFonts w:cs="Arial"/>
        </w:rPr>
        <w:t xml:space="preserve"> County staff have flagged th</w:t>
      </w:r>
      <w:r w:rsidR="000E5C8A" w:rsidRPr="00400100">
        <w:rPr>
          <w:rFonts w:cs="Arial"/>
        </w:rPr>
        <w:t>e</w:t>
      </w:r>
      <w:r w:rsidR="004A1C2A" w:rsidRPr="00400100">
        <w:rPr>
          <w:rFonts w:cs="Arial"/>
        </w:rPr>
        <w:t xml:space="preserve"> </w:t>
      </w:r>
      <w:r w:rsidR="000E5C8A" w:rsidRPr="00400100">
        <w:rPr>
          <w:rFonts w:cs="Arial"/>
        </w:rPr>
        <w:t xml:space="preserve">need for ongoing communications </w:t>
      </w:r>
      <w:r w:rsidR="002A17F2" w:rsidRPr="00400100">
        <w:rPr>
          <w:rFonts w:cs="Arial"/>
        </w:rPr>
        <w:t xml:space="preserve">and sharing our growth data </w:t>
      </w:r>
      <w:r w:rsidR="00DA2DAD" w:rsidRPr="00400100">
        <w:rPr>
          <w:rFonts w:cs="Arial"/>
        </w:rPr>
        <w:t xml:space="preserve">with health service providers </w:t>
      </w:r>
      <w:r w:rsidR="004A1C2A" w:rsidRPr="00400100">
        <w:rPr>
          <w:rFonts w:cs="Arial"/>
        </w:rPr>
        <w:t>as a</w:t>
      </w:r>
      <w:r w:rsidR="002A17F2" w:rsidRPr="00400100">
        <w:rPr>
          <w:rFonts w:cs="Arial"/>
        </w:rPr>
        <w:t xml:space="preserve"> matter for further inves</w:t>
      </w:r>
      <w:r w:rsidR="00093BDA" w:rsidRPr="00400100">
        <w:rPr>
          <w:rFonts w:cs="Arial"/>
        </w:rPr>
        <w:t>tigation.</w:t>
      </w:r>
      <w:r w:rsidR="004A1C2A" w:rsidRPr="00400100">
        <w:rPr>
          <w:rFonts w:cs="Arial"/>
        </w:rPr>
        <w:t xml:space="preserve"> </w:t>
      </w:r>
    </w:p>
    <w:p w14:paraId="600A103E" w14:textId="7685B14A" w:rsidR="00F52751" w:rsidRPr="00400100" w:rsidRDefault="00CE5A63" w:rsidP="00F52751">
      <w:pPr>
        <w:pStyle w:val="Heading4"/>
        <w:tabs>
          <w:tab w:val="left" w:pos="7110"/>
        </w:tabs>
        <w:rPr>
          <w:rFonts w:cs="Arial"/>
        </w:rPr>
      </w:pPr>
      <w:r w:rsidRPr="00400100">
        <w:rPr>
          <w:rFonts w:cs="Arial"/>
        </w:rPr>
        <w:t>Municipality of Grey Highlands</w:t>
      </w:r>
      <w:r w:rsidR="00F52751" w:rsidRPr="00400100">
        <w:rPr>
          <w:rFonts w:cs="Arial"/>
        </w:rPr>
        <w:t xml:space="preserve"> Official Plan</w:t>
      </w:r>
    </w:p>
    <w:p w14:paraId="03C0E81B" w14:textId="14E0E1BC" w:rsidR="00F52751" w:rsidRPr="00400100" w:rsidRDefault="00F52751" w:rsidP="0095030C">
      <w:pPr>
        <w:rPr>
          <w:lang w:val="en-CA"/>
        </w:rPr>
      </w:pPr>
      <w:r w:rsidRPr="00400100">
        <w:rPr>
          <w:lang w:val="en-CA"/>
        </w:rPr>
        <w:t xml:space="preserve">The subject lands are designated as </w:t>
      </w:r>
      <w:r w:rsidR="00B5016F" w:rsidRPr="00400100">
        <w:rPr>
          <w:lang w:val="en-CA"/>
        </w:rPr>
        <w:t xml:space="preserve">‘Neighbourhood Area with exceptions’, </w:t>
      </w:r>
      <w:r w:rsidRPr="00400100">
        <w:rPr>
          <w:lang w:val="en-CA"/>
        </w:rPr>
        <w:t xml:space="preserve">‘Rural’ and ‘Hazard Lands’ in the </w:t>
      </w:r>
      <w:r w:rsidR="00CE5A63" w:rsidRPr="00400100">
        <w:rPr>
          <w:lang w:val="en-CA"/>
        </w:rPr>
        <w:t>Municipality of Grey Highlands</w:t>
      </w:r>
      <w:r w:rsidRPr="00400100">
        <w:rPr>
          <w:lang w:val="en-CA"/>
        </w:rPr>
        <w:t xml:space="preserve"> Official Plan. The </w:t>
      </w:r>
      <w:r w:rsidR="00851231">
        <w:rPr>
          <w:lang w:val="en-CA"/>
        </w:rPr>
        <w:t xml:space="preserve">Grey Highlands </w:t>
      </w:r>
      <w:r w:rsidRPr="00400100">
        <w:rPr>
          <w:lang w:val="en-CA"/>
        </w:rPr>
        <w:t xml:space="preserve">official plan amendment application proposes to redesignate </w:t>
      </w:r>
      <w:r w:rsidR="00666F8A">
        <w:rPr>
          <w:lang w:val="en-CA"/>
        </w:rPr>
        <w:t xml:space="preserve">the Rural </w:t>
      </w:r>
      <w:r w:rsidRPr="00400100">
        <w:rPr>
          <w:lang w:val="en-CA"/>
        </w:rPr>
        <w:t>lands to ‘Neighbourhood Area’.</w:t>
      </w:r>
      <w:r w:rsidR="00A54A0F" w:rsidRPr="00400100">
        <w:rPr>
          <w:lang w:val="en-CA"/>
        </w:rPr>
        <w:t xml:space="preserve"> The current Neighbourhood Area exception requires an OPA prior to development of these lands. The Grey Highlands OPA will serve dual purpose to </w:t>
      </w:r>
      <w:r w:rsidR="00F92475" w:rsidRPr="00400100">
        <w:rPr>
          <w:lang w:val="en-CA"/>
        </w:rPr>
        <w:t>address this exception, and to redesignate the Rural lands to Neighbourhood Area.</w:t>
      </w:r>
      <w:r w:rsidRPr="00400100">
        <w:rPr>
          <w:lang w:val="en-CA"/>
        </w:rPr>
        <w:t xml:space="preserve"> The </w:t>
      </w:r>
      <w:r w:rsidR="000A18E6">
        <w:rPr>
          <w:lang w:val="en-CA"/>
        </w:rPr>
        <w:t>planning and</w:t>
      </w:r>
      <w:r w:rsidRPr="00400100">
        <w:rPr>
          <w:lang w:val="en-CA"/>
        </w:rPr>
        <w:t xml:space="preserve"> </w:t>
      </w:r>
      <w:r w:rsidR="000A18E6">
        <w:rPr>
          <w:lang w:val="en-CA"/>
        </w:rPr>
        <w:t>c</w:t>
      </w:r>
      <w:r w:rsidRPr="00400100">
        <w:rPr>
          <w:lang w:val="en-CA"/>
        </w:rPr>
        <w:t xml:space="preserve">omprehensive </w:t>
      </w:r>
      <w:r w:rsidR="000A18E6">
        <w:rPr>
          <w:lang w:val="en-CA"/>
        </w:rPr>
        <w:t>r</w:t>
      </w:r>
      <w:r w:rsidRPr="00400100">
        <w:rPr>
          <w:lang w:val="en-CA"/>
        </w:rPr>
        <w:t xml:space="preserve">eview </w:t>
      </w:r>
      <w:r w:rsidR="000A18E6">
        <w:rPr>
          <w:lang w:val="en-CA"/>
        </w:rPr>
        <w:t xml:space="preserve">analysis </w:t>
      </w:r>
      <w:r w:rsidRPr="00400100">
        <w:rPr>
          <w:lang w:val="en-CA"/>
        </w:rPr>
        <w:t>submitted with the application provide</w:t>
      </w:r>
      <w:r w:rsidR="002B1A07">
        <w:rPr>
          <w:lang w:val="en-CA"/>
        </w:rPr>
        <w:t xml:space="preserve"> </w:t>
      </w:r>
      <w:r w:rsidRPr="00400100">
        <w:rPr>
          <w:lang w:val="en-CA"/>
        </w:rPr>
        <w:t>justif</w:t>
      </w:r>
      <w:r w:rsidR="002B1A07">
        <w:rPr>
          <w:lang w:val="en-CA"/>
        </w:rPr>
        <w:t>ication as to</w:t>
      </w:r>
      <w:r w:rsidRPr="00400100">
        <w:rPr>
          <w:lang w:val="en-CA"/>
        </w:rPr>
        <w:t xml:space="preserve"> why the lands should be redesignated.</w:t>
      </w:r>
      <w:r w:rsidR="0095030C" w:rsidRPr="00400100">
        <w:rPr>
          <w:lang w:val="en-CA"/>
        </w:rPr>
        <w:t xml:space="preserve"> </w:t>
      </w:r>
    </w:p>
    <w:p w14:paraId="1C9FE82C" w14:textId="641CB92B" w:rsidR="0095030C" w:rsidRPr="00400100" w:rsidRDefault="0095030C" w:rsidP="0095030C">
      <w:r w:rsidRPr="00400100">
        <w:rPr>
          <w:lang w:val="en-CA"/>
        </w:rPr>
        <w:t>With respect to the impact of proposed County OPA 12 on the Grey Highlands Plan</w:t>
      </w:r>
      <w:r w:rsidR="00C46355">
        <w:rPr>
          <w:lang w:val="en-CA"/>
        </w:rPr>
        <w:t>,</w:t>
      </w:r>
      <w:r w:rsidRPr="00400100">
        <w:rPr>
          <w:lang w:val="en-CA"/>
        </w:rPr>
        <w:t xml:space="preserve"> staff would generally defer to Grey Highlands staff. As noted earlier in this report, Grey </w:t>
      </w:r>
      <w:r w:rsidRPr="00400100">
        <w:rPr>
          <w:lang w:val="en-CA"/>
        </w:rPr>
        <w:lastRenderedPageBreak/>
        <w:t xml:space="preserve">Highlands staff and Council are in support of County OPA 12. Should OPA 12 be approved, Grey Highlands could then </w:t>
      </w:r>
      <w:r w:rsidR="00C46355">
        <w:rPr>
          <w:lang w:val="en-CA"/>
        </w:rPr>
        <w:t xml:space="preserve">adopt </w:t>
      </w:r>
      <w:r w:rsidRPr="00400100">
        <w:rPr>
          <w:lang w:val="en-CA"/>
        </w:rPr>
        <w:t>their municipal OPA.</w:t>
      </w:r>
    </w:p>
    <w:p w14:paraId="694057B2" w14:textId="11655465" w:rsidR="00AA4A4F" w:rsidRPr="00400100" w:rsidRDefault="00AA4A4F" w:rsidP="00F52751">
      <w:r w:rsidRPr="00400100">
        <w:t>Based on a review of the supporting documents and the comments received as part of the consultation process, County staff are of the opinion that</w:t>
      </w:r>
      <w:r w:rsidR="00AF380D" w:rsidRPr="00400100">
        <w:t xml:space="preserve"> that the proposed official plan amendment:</w:t>
      </w:r>
    </w:p>
    <w:p w14:paraId="19C262DC" w14:textId="68CEBBC7" w:rsidR="0095030C" w:rsidRPr="00400100" w:rsidRDefault="00AA4A4F" w:rsidP="00AA4A4F">
      <w:pPr>
        <w:pStyle w:val="ListParagraph"/>
        <w:numPr>
          <w:ilvl w:val="0"/>
          <w:numId w:val="16"/>
        </w:numPr>
      </w:pPr>
      <w:r w:rsidRPr="00400100">
        <w:t xml:space="preserve">has regard for matters of </w:t>
      </w:r>
      <w:r w:rsidR="005A46A6">
        <w:t xml:space="preserve">provincial interest under </w:t>
      </w:r>
      <w:r w:rsidRPr="00400100">
        <w:t xml:space="preserve">the </w:t>
      </w:r>
      <w:r w:rsidRPr="005A46A6">
        <w:rPr>
          <w:i/>
          <w:iCs/>
        </w:rPr>
        <w:t>Planning Act</w:t>
      </w:r>
      <w:r w:rsidR="005A46A6">
        <w:t>,</w:t>
      </w:r>
      <w:r w:rsidRPr="00400100">
        <w:t xml:space="preserve"> </w:t>
      </w:r>
    </w:p>
    <w:p w14:paraId="26AC7CB8" w14:textId="2E9044D9" w:rsidR="00AA4A4F" w:rsidRPr="00400100" w:rsidRDefault="00AA4A4F" w:rsidP="00AA4A4F">
      <w:pPr>
        <w:pStyle w:val="ListParagraph"/>
        <w:numPr>
          <w:ilvl w:val="0"/>
          <w:numId w:val="16"/>
        </w:numPr>
      </w:pPr>
      <w:r w:rsidRPr="00400100">
        <w:t>is consistent with the Provincial Policy Statement,</w:t>
      </w:r>
      <w:r w:rsidR="00AF380D" w:rsidRPr="00400100">
        <w:t xml:space="preserve"> </w:t>
      </w:r>
      <w:r w:rsidR="00947176">
        <w:t>and</w:t>
      </w:r>
    </w:p>
    <w:p w14:paraId="7D9FABB6" w14:textId="06E5A464" w:rsidR="00AA4A4F" w:rsidRPr="00400100" w:rsidRDefault="00AA4A4F" w:rsidP="00AA4A4F">
      <w:pPr>
        <w:pStyle w:val="ListParagraph"/>
        <w:numPr>
          <w:ilvl w:val="0"/>
          <w:numId w:val="16"/>
        </w:numPr>
      </w:pPr>
      <w:r w:rsidRPr="00400100">
        <w:t xml:space="preserve">conforms to the </w:t>
      </w:r>
      <w:r w:rsidR="00366BA3" w:rsidRPr="00400100">
        <w:t xml:space="preserve">goals and </w:t>
      </w:r>
      <w:r w:rsidRPr="00400100">
        <w:t xml:space="preserve">objectives </w:t>
      </w:r>
      <w:r w:rsidR="00366BA3" w:rsidRPr="00400100">
        <w:t>of</w:t>
      </w:r>
      <w:r w:rsidRPr="00400100">
        <w:t xml:space="preserve"> the County Official Plan and the </w:t>
      </w:r>
      <w:r w:rsidR="00366BA3" w:rsidRPr="00400100">
        <w:t>Grey Highl</w:t>
      </w:r>
      <w:r w:rsidR="00400100" w:rsidRPr="00400100">
        <w:t>a</w:t>
      </w:r>
      <w:r w:rsidR="00366BA3" w:rsidRPr="00400100">
        <w:t>nds</w:t>
      </w:r>
      <w:r w:rsidRPr="00400100">
        <w:t xml:space="preserve"> Official Plan</w:t>
      </w:r>
      <w:r w:rsidR="00AF380D" w:rsidRPr="00400100">
        <w:t>.</w:t>
      </w:r>
    </w:p>
    <w:p w14:paraId="16728805" w14:textId="6F630BD8" w:rsidR="00AA4A4F" w:rsidRPr="00400100" w:rsidRDefault="00AA4A4F" w:rsidP="00AA4A4F">
      <w:r w:rsidRPr="00400100">
        <w:t xml:space="preserve">As such, County staff recommend that proposed County OPA </w:t>
      </w:r>
      <w:r w:rsidR="00AF380D" w:rsidRPr="00400100">
        <w:t xml:space="preserve">No. </w:t>
      </w:r>
      <w:r w:rsidR="00CE5A63" w:rsidRPr="00400100">
        <w:t>12</w:t>
      </w:r>
      <w:r w:rsidR="00AF380D" w:rsidRPr="00400100">
        <w:t xml:space="preserve"> be approved.</w:t>
      </w:r>
    </w:p>
    <w:p w14:paraId="42F5373C" w14:textId="77777777" w:rsidR="00893CEB" w:rsidRPr="00400100" w:rsidRDefault="00893CEB" w:rsidP="00893CEB">
      <w:pPr>
        <w:pStyle w:val="Heading2"/>
      </w:pPr>
      <w:r w:rsidRPr="00400100">
        <w:t>Legal and Legislated Requirements</w:t>
      </w:r>
    </w:p>
    <w:p w14:paraId="5D438248" w14:textId="77777777" w:rsidR="00FB4C61" w:rsidRPr="00400100" w:rsidRDefault="00FB4C61" w:rsidP="00893CEB">
      <w:r w:rsidRPr="00400100">
        <w:t xml:space="preserve">The application has been processed in accordance with the </w:t>
      </w:r>
      <w:r w:rsidRPr="00400100">
        <w:rPr>
          <w:i/>
          <w:iCs/>
        </w:rPr>
        <w:t>Planning Act.</w:t>
      </w:r>
    </w:p>
    <w:p w14:paraId="4DDCF7F4" w14:textId="77777777" w:rsidR="00893CEB" w:rsidRPr="00400100" w:rsidRDefault="00893CEB" w:rsidP="00893CEB">
      <w:pPr>
        <w:pStyle w:val="Heading2"/>
      </w:pPr>
      <w:r w:rsidRPr="00400100">
        <w:t>Financial and Resource Implications</w:t>
      </w:r>
    </w:p>
    <w:p w14:paraId="05EA7ACF" w14:textId="77777777" w:rsidR="00FB4C61" w:rsidRPr="00400100" w:rsidRDefault="00FB4C61" w:rsidP="00FB4C61">
      <w:pPr>
        <w:widowControl w:val="0"/>
      </w:pPr>
      <w:r w:rsidRPr="00400100">
        <w:rPr>
          <w:rStyle w:val="IntenseEmphasis"/>
          <w:b w:val="0"/>
        </w:rPr>
        <w:t>There are no anticipated financial, staffing, or legal considerations associated with the proposed official plan amendment, beyond those normally encountered in processing an amendment. The County has collected the requisite application fee and peer review deposit for this application.</w:t>
      </w:r>
    </w:p>
    <w:p w14:paraId="60BBA4F0" w14:textId="77777777" w:rsidR="00893CEB" w:rsidRPr="00400100" w:rsidRDefault="00893CEB" w:rsidP="00893CEB">
      <w:pPr>
        <w:pStyle w:val="Heading1"/>
      </w:pPr>
      <w:r w:rsidRPr="00400100">
        <w:t>Relevant Consultation</w:t>
      </w:r>
    </w:p>
    <w:p w14:paraId="19B37EF4" w14:textId="7552B92A" w:rsidR="00893CEB" w:rsidRPr="00400100" w:rsidRDefault="00DC7931" w:rsidP="00893CEB">
      <w:sdt>
        <w:sdtPr>
          <w:id w:val="277615633"/>
          <w14:checkbox>
            <w14:checked w14:val="1"/>
            <w14:checkedState w14:val="2612" w14:font="MS Gothic"/>
            <w14:uncheckedState w14:val="2610" w14:font="MS Gothic"/>
          </w14:checkbox>
        </w:sdtPr>
        <w:sdtEndPr/>
        <w:sdtContent>
          <w:r w:rsidR="00FB4C61" w:rsidRPr="00400100">
            <w:rPr>
              <w:rFonts w:ascii="MS Gothic" w:eastAsia="MS Gothic" w:hAnsi="MS Gothic" w:hint="eastAsia"/>
            </w:rPr>
            <w:t>☒</w:t>
          </w:r>
        </w:sdtContent>
      </w:sdt>
      <w:r w:rsidR="00893CEB" w:rsidRPr="00400100">
        <w:tab/>
        <w:t>Internal</w:t>
      </w:r>
      <w:r w:rsidR="00FB4C61" w:rsidRPr="00400100">
        <w:t>: Planning</w:t>
      </w:r>
    </w:p>
    <w:p w14:paraId="161A2279" w14:textId="26D0729F" w:rsidR="00893CEB" w:rsidRPr="00400100" w:rsidRDefault="00DC7931" w:rsidP="00980123">
      <w:pPr>
        <w:ind w:left="720" w:hanging="720"/>
      </w:pPr>
      <w:sdt>
        <w:sdtPr>
          <w:id w:val="148943250"/>
          <w14:checkbox>
            <w14:checked w14:val="1"/>
            <w14:checkedState w14:val="2612" w14:font="MS Gothic"/>
            <w14:uncheckedState w14:val="2610" w14:font="MS Gothic"/>
          </w14:checkbox>
        </w:sdtPr>
        <w:sdtEndPr/>
        <w:sdtContent>
          <w:r w:rsidR="00FB4C61" w:rsidRPr="00400100">
            <w:rPr>
              <w:rFonts w:ascii="MS Gothic" w:eastAsia="MS Gothic" w:hAnsi="MS Gothic" w:hint="eastAsia"/>
            </w:rPr>
            <w:t>☒</w:t>
          </w:r>
        </w:sdtContent>
      </w:sdt>
      <w:r w:rsidR="00893CEB" w:rsidRPr="00400100">
        <w:tab/>
        <w:t>External</w:t>
      </w:r>
      <w:r w:rsidR="00FB4C61" w:rsidRPr="00400100">
        <w:t xml:space="preserve">: </w:t>
      </w:r>
      <w:r w:rsidR="007F4B86" w:rsidRPr="00400100">
        <w:t>The public</w:t>
      </w:r>
      <w:r w:rsidR="00AD094D">
        <w:t xml:space="preserve">, </w:t>
      </w:r>
      <w:r w:rsidR="00681C2C">
        <w:t xml:space="preserve">Grey Highlands, </w:t>
      </w:r>
      <w:r w:rsidR="00AD094D">
        <w:t>SON, HSM, MTO, SVCA,</w:t>
      </w:r>
      <w:r w:rsidR="007F4B86" w:rsidRPr="00400100">
        <w:t xml:space="preserve"> and </w:t>
      </w:r>
      <w:r w:rsidR="00FB4C61" w:rsidRPr="00400100">
        <w:t xml:space="preserve">required agencies under the </w:t>
      </w:r>
      <w:r w:rsidR="00FB4C61" w:rsidRPr="00400100">
        <w:rPr>
          <w:i/>
          <w:iCs/>
        </w:rPr>
        <w:t>Planning Act.</w:t>
      </w:r>
    </w:p>
    <w:p w14:paraId="03A9288B" w14:textId="77777777" w:rsidR="00893CEB" w:rsidRPr="00400100" w:rsidRDefault="00893CEB" w:rsidP="00893CEB">
      <w:pPr>
        <w:pStyle w:val="Heading3"/>
      </w:pPr>
      <w:r w:rsidRPr="00400100">
        <w:t>Appendices and Attachments</w:t>
      </w:r>
    </w:p>
    <w:p w14:paraId="1F13DF22" w14:textId="3DDB09ED" w:rsidR="00FB4C61" w:rsidRPr="00400100" w:rsidRDefault="00DC7931" w:rsidP="00893CEB">
      <w:hyperlink r:id="rId17" w:history="1">
        <w:r w:rsidR="00FB4C61" w:rsidRPr="00400100">
          <w:rPr>
            <w:rStyle w:val="Hyperlink"/>
          </w:rPr>
          <w:t>Report PDR-CW-</w:t>
        </w:r>
        <w:r w:rsidR="00CE5A63" w:rsidRPr="00400100">
          <w:rPr>
            <w:rStyle w:val="Hyperlink"/>
          </w:rPr>
          <w:t>12-22</w:t>
        </w:r>
      </w:hyperlink>
    </w:p>
    <w:p w14:paraId="63BA03DE" w14:textId="6942BB53" w:rsidR="00FB4C61" w:rsidRPr="00400100" w:rsidRDefault="00DC7931" w:rsidP="00893CEB">
      <w:hyperlink r:id="rId18" w:history="1">
        <w:r w:rsidR="00FB4C61" w:rsidRPr="00400100">
          <w:rPr>
            <w:rStyle w:val="Hyperlink"/>
          </w:rPr>
          <w:t xml:space="preserve">Draft Official Plan Amendment </w:t>
        </w:r>
        <w:r w:rsidR="00CE5A63" w:rsidRPr="00400100">
          <w:rPr>
            <w:rStyle w:val="Hyperlink"/>
          </w:rPr>
          <w:t>12</w:t>
        </w:r>
      </w:hyperlink>
    </w:p>
    <w:p w14:paraId="650B799C" w14:textId="409CAA00" w:rsidR="00CC7816" w:rsidRPr="001F7DE7" w:rsidRDefault="00DC7931" w:rsidP="001F7DE7">
      <w:hyperlink r:id="rId19" w:history="1">
        <w:r w:rsidR="000908D2" w:rsidRPr="00400100">
          <w:rPr>
            <w:rStyle w:val="Hyperlink"/>
          </w:rPr>
          <w:t xml:space="preserve">Draft Schedule </w:t>
        </w:r>
        <w:r w:rsidR="00400100">
          <w:rPr>
            <w:rStyle w:val="Hyperlink"/>
          </w:rPr>
          <w:t>‘</w:t>
        </w:r>
        <w:r w:rsidR="000908D2" w:rsidRPr="00400100">
          <w:rPr>
            <w:rStyle w:val="Hyperlink"/>
          </w:rPr>
          <w:t>A</w:t>
        </w:r>
        <w:r w:rsidR="00400100">
          <w:rPr>
            <w:rStyle w:val="Hyperlink"/>
          </w:rPr>
          <w:t>’</w:t>
        </w:r>
        <w:r w:rsidR="000908D2" w:rsidRPr="00400100">
          <w:rPr>
            <w:rStyle w:val="Hyperlink"/>
          </w:rPr>
          <w:t xml:space="preserve"> Official Plan Amendment 12</w:t>
        </w:r>
      </w:hyperlink>
    </w:p>
    <w:sectPr w:rsidR="00CC7816" w:rsidRPr="001F7DE7" w:rsidSect="00906BC5">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8B6B5" w14:textId="77777777" w:rsidR="005B0926" w:rsidRDefault="005B0926" w:rsidP="004B6AC1">
      <w:pPr>
        <w:spacing w:after="0" w:line="240" w:lineRule="auto"/>
      </w:pPr>
      <w:r>
        <w:separator/>
      </w:r>
    </w:p>
  </w:endnote>
  <w:endnote w:type="continuationSeparator" w:id="0">
    <w:p w14:paraId="04377581" w14:textId="77777777" w:rsidR="005B0926" w:rsidRDefault="005B0926" w:rsidP="004B6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Omega">
    <w:altName w:val="Candara"/>
    <w:panose1 w:val="00000000000000000000"/>
    <w:charset w:val="00"/>
    <w:family w:val="swiss"/>
    <w:notTrueType/>
    <w:pitch w:val="variable"/>
    <w:sig w:usb0="00000003" w:usb1="00000000" w:usb2="00000000" w:usb3="00000000" w:csb0="00000001"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non-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15DD" w14:textId="66DFA3E8" w:rsidR="0022135C" w:rsidRDefault="0022135C" w:rsidP="00906BC5">
    <w:pPr>
      <w:pStyle w:val="Footer"/>
      <w:jc w:val="center"/>
    </w:pPr>
    <w:r>
      <w:rPr>
        <w:sz w:val="22"/>
        <w:szCs w:val="22"/>
      </w:rPr>
      <w:t>Addendum to PDR-CW-</w:t>
    </w:r>
    <w:r w:rsidR="00CE5A63">
      <w:rPr>
        <w:sz w:val="22"/>
        <w:szCs w:val="22"/>
      </w:rPr>
      <w:t>12-22</w:t>
    </w:r>
    <w:r>
      <w:tab/>
    </w:r>
    <w:sdt>
      <w:sdtPr>
        <w:id w:val="-131819385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r>
      <w:rPr>
        <w:noProof/>
      </w:rPr>
      <w:tab/>
      <w:t xml:space="preserve">Date: </w:t>
    </w:r>
    <w:r w:rsidR="001E5E76">
      <w:rPr>
        <w:noProof/>
      </w:rPr>
      <w:t>December 8</w:t>
    </w:r>
    <w:r>
      <w:rPr>
        <w:noProof/>
      </w:rPr>
      <w:t>, 202</w:t>
    </w:r>
    <w:r w:rsidR="001E5E76">
      <w:rPr>
        <w:noProof/>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B42FC" w14:textId="77777777" w:rsidR="005B0926" w:rsidRDefault="005B0926" w:rsidP="004B6AC1">
      <w:pPr>
        <w:spacing w:after="0" w:line="240" w:lineRule="auto"/>
      </w:pPr>
      <w:r>
        <w:separator/>
      </w:r>
    </w:p>
  </w:footnote>
  <w:footnote w:type="continuationSeparator" w:id="0">
    <w:p w14:paraId="2243A3CE" w14:textId="77777777" w:rsidR="005B0926" w:rsidRDefault="005B0926" w:rsidP="004B6A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42CC8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646A79"/>
    <w:multiLevelType w:val="hybridMultilevel"/>
    <w:tmpl w:val="FA24F830"/>
    <w:lvl w:ilvl="0" w:tplc="E3F4973A">
      <w:start w:val="1"/>
      <w:numFmt w:val="decimal"/>
      <w:pStyle w:val="Style1"/>
      <w:lvlText w:val="4.0%1"/>
      <w:lvlJc w:val="left"/>
      <w:pPr>
        <w:ind w:left="720" w:hanging="360"/>
      </w:pPr>
      <w:rPr>
        <w:rFonts w:hint="default"/>
      </w:rPr>
    </w:lvl>
    <w:lvl w:ilvl="1" w:tplc="04090019" w:tentative="1">
      <w:start w:val="1"/>
      <w:numFmt w:val="lowerLetter"/>
      <w:pStyle w:val="Style1"/>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4409D1"/>
    <w:multiLevelType w:val="hybridMultilevel"/>
    <w:tmpl w:val="157C8E90"/>
    <w:lvl w:ilvl="0" w:tplc="BA8622A2">
      <w:start w:val="4"/>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C653E6"/>
    <w:multiLevelType w:val="hybridMultilevel"/>
    <w:tmpl w:val="F63858BE"/>
    <w:lvl w:ilvl="0" w:tplc="0AC8EF38">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223B61C8"/>
    <w:multiLevelType w:val="multilevel"/>
    <w:tmpl w:val="F656089C"/>
    <w:styleLink w:val="PurchasingProcedure"/>
    <w:lvl w:ilvl="0">
      <w:start w:val="1"/>
      <w:numFmt w:val="decimal"/>
      <w:lvlText w:val="%1.0"/>
      <w:lvlJc w:val="left"/>
      <w:pPr>
        <w:ind w:left="720" w:hanging="720"/>
      </w:pPr>
      <w:rPr>
        <w:rFonts w:hint="default"/>
      </w:rPr>
    </w:lvl>
    <w:lvl w:ilvl="1">
      <w:start w:val="1"/>
      <w:numFmt w:val="decimalZero"/>
      <w:lvlText w:val="%1.%2"/>
      <w:lvlJc w:val="left"/>
      <w:pPr>
        <w:ind w:left="720" w:hanging="720"/>
      </w:pPr>
      <w:rPr>
        <w:rFonts w:hint="default"/>
      </w:rPr>
    </w:lvl>
    <w:lvl w:ilvl="2">
      <w:start w:val="1"/>
      <w:numFmt w:val="lowerLetter"/>
      <w:lvlText w:val="%3."/>
      <w:lvlJc w:val="left"/>
      <w:pPr>
        <w:ind w:left="144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58E6231"/>
    <w:multiLevelType w:val="hybridMultilevel"/>
    <w:tmpl w:val="193A4B10"/>
    <w:lvl w:ilvl="0" w:tplc="222687B0">
      <w:start w:val="1"/>
      <w:numFmt w:val="decimalZero"/>
      <w:pStyle w:val="Heading5purchpol"/>
      <w:lvlText w:val="5.%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26EA11EE"/>
    <w:multiLevelType w:val="hybridMultilevel"/>
    <w:tmpl w:val="2B860C7A"/>
    <w:lvl w:ilvl="0" w:tplc="FBBAABBA">
      <w:start w:val="1"/>
      <w:numFmt w:val="decimal"/>
      <w:pStyle w:val="Level1"/>
      <w:lvlText w:val="%1."/>
      <w:lvlJc w:val="left"/>
      <w:pPr>
        <w:ind w:left="720" w:hanging="360"/>
      </w:pPr>
      <w:rPr>
        <w:rFonts w:hint="default"/>
        <w:b/>
        <w:bCs w:val="0"/>
      </w:rPr>
    </w:lvl>
    <w:lvl w:ilvl="1" w:tplc="9D46F2DA">
      <w:start w:val="1"/>
      <w:numFmt w:val="lowerLetter"/>
      <w:pStyle w:val="Level2"/>
      <w:lvlText w:val="%2)"/>
      <w:lvlJc w:val="left"/>
      <w:pPr>
        <w:ind w:left="1440" w:hanging="360"/>
      </w:pPr>
      <w:rPr>
        <w:rFonts w:hint="default"/>
      </w:rPr>
    </w:lvl>
    <w:lvl w:ilvl="2" w:tplc="8460FF34">
      <w:start w:val="1"/>
      <w:numFmt w:val="lowerRoman"/>
      <w:pStyle w:val="Level3"/>
      <w:lvlText w:val="%3."/>
      <w:lvlJc w:val="right"/>
      <w:pPr>
        <w:ind w:left="2160" w:hanging="180"/>
      </w:pPr>
    </w:lvl>
    <w:lvl w:ilvl="3" w:tplc="D3F87A96">
      <w:start w:val="1"/>
      <w:numFmt w:val="bullet"/>
      <w:pStyle w:val="Level4"/>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3C1F83"/>
    <w:multiLevelType w:val="hybridMultilevel"/>
    <w:tmpl w:val="5AC83B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F45A68"/>
    <w:multiLevelType w:val="hybridMultilevel"/>
    <w:tmpl w:val="137A994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30FB4DF5"/>
    <w:multiLevelType w:val="hybridMultilevel"/>
    <w:tmpl w:val="BA862202"/>
    <w:lvl w:ilvl="0" w:tplc="03E01368">
      <w:start w:val="1"/>
      <w:numFmt w:val="decimalZero"/>
      <w:pStyle w:val="Heading8Purchpol"/>
      <w:lvlText w:val="8.%1"/>
      <w:lvlJc w:val="left"/>
      <w:pPr>
        <w:tabs>
          <w:tab w:val="num" w:pos="720"/>
        </w:tabs>
        <w:ind w:left="720" w:hanging="720"/>
      </w:pPr>
      <w:rPr>
        <w:rFonts w:hint="default"/>
      </w:rPr>
    </w:lvl>
    <w:lvl w:ilvl="1" w:tplc="FFFFFFFF">
      <w:start w:val="2"/>
      <w:numFmt w:val="decimal"/>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31390DE5"/>
    <w:multiLevelType w:val="multilevel"/>
    <w:tmpl w:val="A0986D8E"/>
    <w:styleLink w:val="Agreement"/>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3AF75911"/>
    <w:multiLevelType w:val="hybridMultilevel"/>
    <w:tmpl w:val="4D74CB9E"/>
    <w:lvl w:ilvl="0" w:tplc="430C917A">
      <w:start w:val="6"/>
      <w:numFmt w:val="lowerLetter"/>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D9F2B20"/>
    <w:multiLevelType w:val="hybridMultilevel"/>
    <w:tmpl w:val="4AA4EE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3805645"/>
    <w:multiLevelType w:val="hybridMultilevel"/>
    <w:tmpl w:val="472E2682"/>
    <w:lvl w:ilvl="0" w:tplc="91D4004A">
      <w:start w:val="1"/>
      <w:numFmt w:val="lowerRoman"/>
      <w:pStyle w:val="Level40"/>
      <w:lvlText w:val="%1."/>
      <w:lvlJc w:val="righ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pStyle w:val="Level40"/>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8716926"/>
    <w:multiLevelType w:val="hybridMultilevel"/>
    <w:tmpl w:val="54000F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A474D27"/>
    <w:multiLevelType w:val="hybridMultilevel"/>
    <w:tmpl w:val="4C54B8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F583AE4"/>
    <w:multiLevelType w:val="hybridMultilevel"/>
    <w:tmpl w:val="175C752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4F5F2932"/>
    <w:multiLevelType w:val="hybridMultilevel"/>
    <w:tmpl w:val="3FAE46C2"/>
    <w:lvl w:ilvl="0" w:tplc="10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56792AD7"/>
    <w:multiLevelType w:val="multilevel"/>
    <w:tmpl w:val="46A80ED0"/>
    <w:lvl w:ilvl="0">
      <w:start w:val="1"/>
      <w:numFmt w:val="decimal"/>
      <w:lvlText w:val="%1.0"/>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lvlText w:val="%1.%2"/>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rFonts w:hint="default"/>
        <w:b w:val="0"/>
      </w:rPr>
    </w:lvl>
    <w:lvl w:ilvl="3">
      <w:start w:val="1"/>
      <w:numFmt w:val="decimal"/>
      <w:lvlText w:val="%1.%2.%3.%4"/>
      <w:lvlJc w:val="left"/>
      <w:pPr>
        <w:ind w:left="1134" w:hanging="1134"/>
      </w:pPr>
      <w:rPr>
        <w:rFonts w:hint="default"/>
        <w:b w:val="0"/>
      </w:rPr>
    </w:lvl>
    <w:lvl w:ilvl="4">
      <w:start w:val="1"/>
      <w:numFmt w:val="lowerLetter"/>
      <w:pStyle w:val="Subheading"/>
      <w:lvlText w:val="%5)"/>
      <w:lvlJc w:val="left"/>
      <w:pPr>
        <w:ind w:left="1418"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9" w15:restartNumberingAfterBreak="0">
    <w:nsid w:val="63D40304"/>
    <w:multiLevelType w:val="hybridMultilevel"/>
    <w:tmpl w:val="31B8DF4C"/>
    <w:lvl w:ilvl="0" w:tplc="134EDCC6">
      <w:start w:val="1"/>
      <w:numFmt w:val="lowerRoman"/>
      <w:pStyle w:val="subheading2"/>
      <w:lvlText w:val="%1)"/>
      <w:lvlJc w:val="left"/>
      <w:pPr>
        <w:ind w:left="1854" w:hanging="360"/>
      </w:pPr>
      <w:rPr>
        <w:rFonts w:hint="default"/>
      </w:rPr>
    </w:lvl>
    <w:lvl w:ilvl="1" w:tplc="10090019" w:tentative="1">
      <w:start w:val="1"/>
      <w:numFmt w:val="lowerLetter"/>
      <w:lvlText w:val="%2."/>
      <w:lvlJc w:val="left"/>
      <w:pPr>
        <w:ind w:left="2574" w:hanging="360"/>
      </w:pPr>
    </w:lvl>
    <w:lvl w:ilvl="2" w:tplc="1009001B" w:tentative="1">
      <w:start w:val="1"/>
      <w:numFmt w:val="lowerRoman"/>
      <w:lvlText w:val="%3."/>
      <w:lvlJc w:val="right"/>
      <w:pPr>
        <w:ind w:left="3294" w:hanging="180"/>
      </w:pPr>
    </w:lvl>
    <w:lvl w:ilvl="3" w:tplc="1009000F" w:tentative="1">
      <w:start w:val="1"/>
      <w:numFmt w:val="decimal"/>
      <w:lvlText w:val="%4."/>
      <w:lvlJc w:val="left"/>
      <w:pPr>
        <w:ind w:left="4014" w:hanging="360"/>
      </w:pPr>
    </w:lvl>
    <w:lvl w:ilvl="4" w:tplc="10090019" w:tentative="1">
      <w:start w:val="1"/>
      <w:numFmt w:val="lowerLetter"/>
      <w:lvlText w:val="%5."/>
      <w:lvlJc w:val="left"/>
      <w:pPr>
        <w:ind w:left="4734" w:hanging="360"/>
      </w:pPr>
    </w:lvl>
    <w:lvl w:ilvl="5" w:tplc="1009001B" w:tentative="1">
      <w:start w:val="1"/>
      <w:numFmt w:val="lowerRoman"/>
      <w:lvlText w:val="%6."/>
      <w:lvlJc w:val="right"/>
      <w:pPr>
        <w:ind w:left="5454" w:hanging="180"/>
      </w:pPr>
    </w:lvl>
    <w:lvl w:ilvl="6" w:tplc="1009000F" w:tentative="1">
      <w:start w:val="1"/>
      <w:numFmt w:val="decimal"/>
      <w:lvlText w:val="%7."/>
      <w:lvlJc w:val="left"/>
      <w:pPr>
        <w:ind w:left="6174" w:hanging="360"/>
      </w:pPr>
    </w:lvl>
    <w:lvl w:ilvl="7" w:tplc="10090019" w:tentative="1">
      <w:start w:val="1"/>
      <w:numFmt w:val="lowerLetter"/>
      <w:lvlText w:val="%8."/>
      <w:lvlJc w:val="left"/>
      <w:pPr>
        <w:ind w:left="6894" w:hanging="360"/>
      </w:pPr>
    </w:lvl>
    <w:lvl w:ilvl="8" w:tplc="1009001B" w:tentative="1">
      <w:start w:val="1"/>
      <w:numFmt w:val="lowerRoman"/>
      <w:lvlText w:val="%9."/>
      <w:lvlJc w:val="right"/>
      <w:pPr>
        <w:ind w:left="7614" w:hanging="180"/>
      </w:pPr>
    </w:lvl>
  </w:abstractNum>
  <w:num w:numId="1" w16cid:durableId="690495296">
    <w:abstractNumId w:val="0"/>
  </w:num>
  <w:num w:numId="2" w16cid:durableId="1162115275">
    <w:abstractNumId w:val="10"/>
  </w:num>
  <w:num w:numId="3" w16cid:durableId="990056168">
    <w:abstractNumId w:val="13"/>
  </w:num>
  <w:num w:numId="4" w16cid:durableId="634263444">
    <w:abstractNumId w:val="5"/>
  </w:num>
  <w:num w:numId="5" w16cid:durableId="2009551535">
    <w:abstractNumId w:val="9"/>
  </w:num>
  <w:num w:numId="6" w16cid:durableId="1461729298">
    <w:abstractNumId w:val="1"/>
  </w:num>
  <w:num w:numId="7" w16cid:durableId="105470610">
    <w:abstractNumId w:val="18"/>
  </w:num>
  <w:num w:numId="8" w16cid:durableId="541017422">
    <w:abstractNumId w:val="4"/>
  </w:num>
  <w:num w:numId="9" w16cid:durableId="593708517">
    <w:abstractNumId w:val="19"/>
  </w:num>
  <w:num w:numId="10" w16cid:durableId="1749838464">
    <w:abstractNumId w:val="6"/>
  </w:num>
  <w:num w:numId="11" w16cid:durableId="642201554">
    <w:abstractNumId w:val="3"/>
  </w:num>
  <w:num w:numId="12" w16cid:durableId="662780476">
    <w:abstractNumId w:val="2"/>
  </w:num>
  <w:num w:numId="13" w16cid:durableId="797184015">
    <w:abstractNumId w:val="16"/>
  </w:num>
  <w:num w:numId="14" w16cid:durableId="29573617">
    <w:abstractNumId w:val="11"/>
  </w:num>
  <w:num w:numId="15" w16cid:durableId="73670923">
    <w:abstractNumId w:val="7"/>
  </w:num>
  <w:num w:numId="16" w16cid:durableId="1381595749">
    <w:abstractNumId w:val="8"/>
  </w:num>
  <w:num w:numId="17" w16cid:durableId="70470615">
    <w:abstractNumId w:val="17"/>
  </w:num>
  <w:num w:numId="18" w16cid:durableId="1791515587">
    <w:abstractNumId w:val="15"/>
  </w:num>
  <w:num w:numId="19" w16cid:durableId="1224679274">
    <w:abstractNumId w:val="12"/>
  </w:num>
  <w:num w:numId="20" w16cid:durableId="160460746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linkStyles/>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649"/>
    <w:rsid w:val="00001BE5"/>
    <w:rsid w:val="00002276"/>
    <w:rsid w:val="000061C3"/>
    <w:rsid w:val="00012B58"/>
    <w:rsid w:val="00012BDB"/>
    <w:rsid w:val="00016743"/>
    <w:rsid w:val="00020B69"/>
    <w:rsid w:val="00022115"/>
    <w:rsid w:val="00023EBC"/>
    <w:rsid w:val="0003157D"/>
    <w:rsid w:val="000346AB"/>
    <w:rsid w:val="000347D9"/>
    <w:rsid w:val="00041374"/>
    <w:rsid w:val="000447BA"/>
    <w:rsid w:val="00047678"/>
    <w:rsid w:val="00047A0A"/>
    <w:rsid w:val="00047E78"/>
    <w:rsid w:val="000522B6"/>
    <w:rsid w:val="00054A60"/>
    <w:rsid w:val="0005699E"/>
    <w:rsid w:val="000648B4"/>
    <w:rsid w:val="00072693"/>
    <w:rsid w:val="0007452E"/>
    <w:rsid w:val="00075159"/>
    <w:rsid w:val="0007662D"/>
    <w:rsid w:val="000809E8"/>
    <w:rsid w:val="0008166C"/>
    <w:rsid w:val="00083A40"/>
    <w:rsid w:val="000908D2"/>
    <w:rsid w:val="00091DC8"/>
    <w:rsid w:val="00093BDA"/>
    <w:rsid w:val="00094BA8"/>
    <w:rsid w:val="00097032"/>
    <w:rsid w:val="000A18E6"/>
    <w:rsid w:val="000A4CFF"/>
    <w:rsid w:val="000A5195"/>
    <w:rsid w:val="000A665D"/>
    <w:rsid w:val="000B2DDD"/>
    <w:rsid w:val="000B2FC6"/>
    <w:rsid w:val="000B7C11"/>
    <w:rsid w:val="000C05A9"/>
    <w:rsid w:val="000C08F1"/>
    <w:rsid w:val="000D1391"/>
    <w:rsid w:val="000D1697"/>
    <w:rsid w:val="000D29C6"/>
    <w:rsid w:val="000D3D6B"/>
    <w:rsid w:val="000D707D"/>
    <w:rsid w:val="000E01F6"/>
    <w:rsid w:val="000E2028"/>
    <w:rsid w:val="000E5C8A"/>
    <w:rsid w:val="000E6CAF"/>
    <w:rsid w:val="000F339B"/>
    <w:rsid w:val="000F689B"/>
    <w:rsid w:val="000F7DE2"/>
    <w:rsid w:val="00100AA2"/>
    <w:rsid w:val="001034BB"/>
    <w:rsid w:val="00107580"/>
    <w:rsid w:val="00113E10"/>
    <w:rsid w:val="001163EF"/>
    <w:rsid w:val="00120301"/>
    <w:rsid w:val="00126D36"/>
    <w:rsid w:val="00127940"/>
    <w:rsid w:val="00131754"/>
    <w:rsid w:val="00134184"/>
    <w:rsid w:val="00134B93"/>
    <w:rsid w:val="00142D96"/>
    <w:rsid w:val="00143833"/>
    <w:rsid w:val="00144F17"/>
    <w:rsid w:val="0014598E"/>
    <w:rsid w:val="001467F1"/>
    <w:rsid w:val="00146DCA"/>
    <w:rsid w:val="00147696"/>
    <w:rsid w:val="001512C3"/>
    <w:rsid w:val="00160AAD"/>
    <w:rsid w:val="00160C79"/>
    <w:rsid w:val="00161421"/>
    <w:rsid w:val="001639EA"/>
    <w:rsid w:val="00164A48"/>
    <w:rsid w:val="001655AB"/>
    <w:rsid w:val="00172189"/>
    <w:rsid w:val="00173845"/>
    <w:rsid w:val="0017787A"/>
    <w:rsid w:val="00183B1B"/>
    <w:rsid w:val="00187C45"/>
    <w:rsid w:val="00194DFD"/>
    <w:rsid w:val="00197815"/>
    <w:rsid w:val="001A0805"/>
    <w:rsid w:val="001A0A21"/>
    <w:rsid w:val="001A13FB"/>
    <w:rsid w:val="001A2975"/>
    <w:rsid w:val="001A31CE"/>
    <w:rsid w:val="001B2CC3"/>
    <w:rsid w:val="001B2EA0"/>
    <w:rsid w:val="001B7EB2"/>
    <w:rsid w:val="001C2C22"/>
    <w:rsid w:val="001C3431"/>
    <w:rsid w:val="001D240E"/>
    <w:rsid w:val="001D724D"/>
    <w:rsid w:val="001E0803"/>
    <w:rsid w:val="001E1FAD"/>
    <w:rsid w:val="001E5E76"/>
    <w:rsid w:val="001F3E5F"/>
    <w:rsid w:val="001F4F23"/>
    <w:rsid w:val="001F5A84"/>
    <w:rsid w:val="001F7DE7"/>
    <w:rsid w:val="002072A5"/>
    <w:rsid w:val="0021084A"/>
    <w:rsid w:val="002168FE"/>
    <w:rsid w:val="0022135C"/>
    <w:rsid w:val="00221ADC"/>
    <w:rsid w:val="00223FDA"/>
    <w:rsid w:val="002250B7"/>
    <w:rsid w:val="00225132"/>
    <w:rsid w:val="00225C53"/>
    <w:rsid w:val="00234FC9"/>
    <w:rsid w:val="002360C1"/>
    <w:rsid w:val="00242EEE"/>
    <w:rsid w:val="0024545F"/>
    <w:rsid w:val="00247AC9"/>
    <w:rsid w:val="002530D6"/>
    <w:rsid w:val="00254268"/>
    <w:rsid w:val="00256E92"/>
    <w:rsid w:val="002656CA"/>
    <w:rsid w:val="00266F3F"/>
    <w:rsid w:val="0027043F"/>
    <w:rsid w:val="00270CAD"/>
    <w:rsid w:val="00271FE9"/>
    <w:rsid w:val="00273924"/>
    <w:rsid w:val="00280906"/>
    <w:rsid w:val="00280D3A"/>
    <w:rsid w:val="0028365F"/>
    <w:rsid w:val="002861C2"/>
    <w:rsid w:val="0028653D"/>
    <w:rsid w:val="002874BE"/>
    <w:rsid w:val="002874DF"/>
    <w:rsid w:val="00287670"/>
    <w:rsid w:val="00287823"/>
    <w:rsid w:val="00290CFA"/>
    <w:rsid w:val="0029130B"/>
    <w:rsid w:val="00292A09"/>
    <w:rsid w:val="00294D37"/>
    <w:rsid w:val="00296EB5"/>
    <w:rsid w:val="00296FBF"/>
    <w:rsid w:val="002A17F2"/>
    <w:rsid w:val="002A3088"/>
    <w:rsid w:val="002A52DB"/>
    <w:rsid w:val="002A5DF7"/>
    <w:rsid w:val="002A6956"/>
    <w:rsid w:val="002A770E"/>
    <w:rsid w:val="002A7872"/>
    <w:rsid w:val="002B0815"/>
    <w:rsid w:val="002B1A07"/>
    <w:rsid w:val="002B6CFB"/>
    <w:rsid w:val="002C0FAE"/>
    <w:rsid w:val="002C4773"/>
    <w:rsid w:val="002C4EE8"/>
    <w:rsid w:val="002C77F9"/>
    <w:rsid w:val="002C7C57"/>
    <w:rsid w:val="002E1CB2"/>
    <w:rsid w:val="002E4BC5"/>
    <w:rsid w:val="002F0593"/>
    <w:rsid w:val="002F101C"/>
    <w:rsid w:val="00301729"/>
    <w:rsid w:val="003027EE"/>
    <w:rsid w:val="003064B9"/>
    <w:rsid w:val="00306B3C"/>
    <w:rsid w:val="0030778E"/>
    <w:rsid w:val="003079D0"/>
    <w:rsid w:val="003129C1"/>
    <w:rsid w:val="00320FBC"/>
    <w:rsid w:val="003214E6"/>
    <w:rsid w:val="00321ABB"/>
    <w:rsid w:val="00321D71"/>
    <w:rsid w:val="00323913"/>
    <w:rsid w:val="003241F5"/>
    <w:rsid w:val="00330028"/>
    <w:rsid w:val="003345D2"/>
    <w:rsid w:val="00337318"/>
    <w:rsid w:val="00337789"/>
    <w:rsid w:val="00345E23"/>
    <w:rsid w:val="0034649D"/>
    <w:rsid w:val="00351231"/>
    <w:rsid w:val="003518BF"/>
    <w:rsid w:val="003529A4"/>
    <w:rsid w:val="003529F9"/>
    <w:rsid w:val="00357106"/>
    <w:rsid w:val="00360ECB"/>
    <w:rsid w:val="003633B1"/>
    <w:rsid w:val="00364599"/>
    <w:rsid w:val="00364C1D"/>
    <w:rsid w:val="00366BA3"/>
    <w:rsid w:val="003718D9"/>
    <w:rsid w:val="003778B1"/>
    <w:rsid w:val="00390ED8"/>
    <w:rsid w:val="00395C32"/>
    <w:rsid w:val="00395D98"/>
    <w:rsid w:val="003A0530"/>
    <w:rsid w:val="003A0D69"/>
    <w:rsid w:val="003A5FCE"/>
    <w:rsid w:val="003A67E8"/>
    <w:rsid w:val="003A79A4"/>
    <w:rsid w:val="003B136F"/>
    <w:rsid w:val="003B3676"/>
    <w:rsid w:val="003C2067"/>
    <w:rsid w:val="003C2662"/>
    <w:rsid w:val="003C76FD"/>
    <w:rsid w:val="003D0C0E"/>
    <w:rsid w:val="003D0D58"/>
    <w:rsid w:val="003D1F2E"/>
    <w:rsid w:val="003D2C91"/>
    <w:rsid w:val="003D740A"/>
    <w:rsid w:val="003E777E"/>
    <w:rsid w:val="003F01EC"/>
    <w:rsid w:val="003F1747"/>
    <w:rsid w:val="003F7749"/>
    <w:rsid w:val="003F7CDD"/>
    <w:rsid w:val="00400100"/>
    <w:rsid w:val="004015ED"/>
    <w:rsid w:val="00405DEF"/>
    <w:rsid w:val="00405FB1"/>
    <w:rsid w:val="00406F19"/>
    <w:rsid w:val="004070BB"/>
    <w:rsid w:val="00411D6C"/>
    <w:rsid w:val="004159CC"/>
    <w:rsid w:val="004178A2"/>
    <w:rsid w:val="00417D54"/>
    <w:rsid w:val="004339E1"/>
    <w:rsid w:val="004356E6"/>
    <w:rsid w:val="00435E44"/>
    <w:rsid w:val="00440064"/>
    <w:rsid w:val="0044016A"/>
    <w:rsid w:val="004406D6"/>
    <w:rsid w:val="0044134B"/>
    <w:rsid w:val="0044177B"/>
    <w:rsid w:val="004417BE"/>
    <w:rsid w:val="0044446D"/>
    <w:rsid w:val="00452615"/>
    <w:rsid w:val="004533AC"/>
    <w:rsid w:val="00453543"/>
    <w:rsid w:val="00454906"/>
    <w:rsid w:val="00456D8C"/>
    <w:rsid w:val="00460C07"/>
    <w:rsid w:val="004613D5"/>
    <w:rsid w:val="0046191D"/>
    <w:rsid w:val="00461FB4"/>
    <w:rsid w:val="00462213"/>
    <w:rsid w:val="00462F4C"/>
    <w:rsid w:val="0046421D"/>
    <w:rsid w:val="00466F08"/>
    <w:rsid w:val="00472E9C"/>
    <w:rsid w:val="00472EC8"/>
    <w:rsid w:val="00477A45"/>
    <w:rsid w:val="00480B65"/>
    <w:rsid w:val="00481C3B"/>
    <w:rsid w:val="00483294"/>
    <w:rsid w:val="00485083"/>
    <w:rsid w:val="00485E14"/>
    <w:rsid w:val="00486047"/>
    <w:rsid w:val="00486FC7"/>
    <w:rsid w:val="0049193B"/>
    <w:rsid w:val="00492CCA"/>
    <w:rsid w:val="004942B7"/>
    <w:rsid w:val="004968F0"/>
    <w:rsid w:val="004971CF"/>
    <w:rsid w:val="004A1C2A"/>
    <w:rsid w:val="004A22C9"/>
    <w:rsid w:val="004A2B1C"/>
    <w:rsid w:val="004A76CC"/>
    <w:rsid w:val="004B41D3"/>
    <w:rsid w:val="004B5FDD"/>
    <w:rsid w:val="004B6AC1"/>
    <w:rsid w:val="004B7FBA"/>
    <w:rsid w:val="004C03FD"/>
    <w:rsid w:val="004C0B58"/>
    <w:rsid w:val="004C490E"/>
    <w:rsid w:val="004C7835"/>
    <w:rsid w:val="004C788A"/>
    <w:rsid w:val="004D0970"/>
    <w:rsid w:val="004D325F"/>
    <w:rsid w:val="004E0369"/>
    <w:rsid w:val="004E2C7F"/>
    <w:rsid w:val="004E377F"/>
    <w:rsid w:val="004E4046"/>
    <w:rsid w:val="004E4338"/>
    <w:rsid w:val="004F684E"/>
    <w:rsid w:val="004F7112"/>
    <w:rsid w:val="005023DA"/>
    <w:rsid w:val="005023E7"/>
    <w:rsid w:val="005035E7"/>
    <w:rsid w:val="005054C9"/>
    <w:rsid w:val="00506804"/>
    <w:rsid w:val="00510162"/>
    <w:rsid w:val="00510EA2"/>
    <w:rsid w:val="00521F7A"/>
    <w:rsid w:val="00522E23"/>
    <w:rsid w:val="00523C03"/>
    <w:rsid w:val="00525D1C"/>
    <w:rsid w:val="00540F46"/>
    <w:rsid w:val="00541A44"/>
    <w:rsid w:val="00542574"/>
    <w:rsid w:val="00542E3E"/>
    <w:rsid w:val="00545755"/>
    <w:rsid w:val="00551165"/>
    <w:rsid w:val="0055306A"/>
    <w:rsid w:val="00561CEA"/>
    <w:rsid w:val="00562DA8"/>
    <w:rsid w:val="00563416"/>
    <w:rsid w:val="00563BA0"/>
    <w:rsid w:val="0056751C"/>
    <w:rsid w:val="005704F6"/>
    <w:rsid w:val="00573097"/>
    <w:rsid w:val="005865B2"/>
    <w:rsid w:val="00587456"/>
    <w:rsid w:val="00594BF4"/>
    <w:rsid w:val="005A46A6"/>
    <w:rsid w:val="005A6134"/>
    <w:rsid w:val="005B0926"/>
    <w:rsid w:val="005B63D4"/>
    <w:rsid w:val="005B7877"/>
    <w:rsid w:val="005C3BB8"/>
    <w:rsid w:val="005D1380"/>
    <w:rsid w:val="005D489B"/>
    <w:rsid w:val="005D5E63"/>
    <w:rsid w:val="005D6FCD"/>
    <w:rsid w:val="005D7A9C"/>
    <w:rsid w:val="005E0CE0"/>
    <w:rsid w:val="005E4B58"/>
    <w:rsid w:val="005E50CB"/>
    <w:rsid w:val="005E66FC"/>
    <w:rsid w:val="005E6E98"/>
    <w:rsid w:val="005F2561"/>
    <w:rsid w:val="005F7AB4"/>
    <w:rsid w:val="00601A41"/>
    <w:rsid w:val="0060451D"/>
    <w:rsid w:val="00611783"/>
    <w:rsid w:val="00611FF9"/>
    <w:rsid w:val="0061238C"/>
    <w:rsid w:val="0061628D"/>
    <w:rsid w:val="006235FF"/>
    <w:rsid w:val="00623BAC"/>
    <w:rsid w:val="006258D6"/>
    <w:rsid w:val="006410EB"/>
    <w:rsid w:val="006467D7"/>
    <w:rsid w:val="006473E9"/>
    <w:rsid w:val="00650889"/>
    <w:rsid w:val="00650FEF"/>
    <w:rsid w:val="00652839"/>
    <w:rsid w:val="00661740"/>
    <w:rsid w:val="00661E15"/>
    <w:rsid w:val="00663294"/>
    <w:rsid w:val="00664049"/>
    <w:rsid w:val="00666BF4"/>
    <w:rsid w:val="00666F8A"/>
    <w:rsid w:val="00670294"/>
    <w:rsid w:val="00670DFF"/>
    <w:rsid w:val="00672129"/>
    <w:rsid w:val="00675649"/>
    <w:rsid w:val="006767DE"/>
    <w:rsid w:val="00681C2C"/>
    <w:rsid w:val="00682565"/>
    <w:rsid w:val="00684518"/>
    <w:rsid w:val="00687636"/>
    <w:rsid w:val="00690C24"/>
    <w:rsid w:val="0069297D"/>
    <w:rsid w:val="0069327A"/>
    <w:rsid w:val="00693326"/>
    <w:rsid w:val="0069591B"/>
    <w:rsid w:val="006A2DA1"/>
    <w:rsid w:val="006A3221"/>
    <w:rsid w:val="006A7E1A"/>
    <w:rsid w:val="006B4626"/>
    <w:rsid w:val="006B5ADB"/>
    <w:rsid w:val="006C2080"/>
    <w:rsid w:val="006C44EF"/>
    <w:rsid w:val="006D00BE"/>
    <w:rsid w:val="006D2546"/>
    <w:rsid w:val="006D318E"/>
    <w:rsid w:val="006D36F2"/>
    <w:rsid w:val="006D50F6"/>
    <w:rsid w:val="006F43C5"/>
    <w:rsid w:val="006F63FA"/>
    <w:rsid w:val="006F67AF"/>
    <w:rsid w:val="007039EF"/>
    <w:rsid w:val="007071D8"/>
    <w:rsid w:val="0071218E"/>
    <w:rsid w:val="00712BB5"/>
    <w:rsid w:val="00720148"/>
    <w:rsid w:val="007201CC"/>
    <w:rsid w:val="007218E0"/>
    <w:rsid w:val="00723019"/>
    <w:rsid w:val="00725DA5"/>
    <w:rsid w:val="00727163"/>
    <w:rsid w:val="00731928"/>
    <w:rsid w:val="00732B8A"/>
    <w:rsid w:val="00741746"/>
    <w:rsid w:val="007477C2"/>
    <w:rsid w:val="0075757C"/>
    <w:rsid w:val="00761ABC"/>
    <w:rsid w:val="00762A20"/>
    <w:rsid w:val="00771163"/>
    <w:rsid w:val="00771772"/>
    <w:rsid w:val="00772FDB"/>
    <w:rsid w:val="007746BA"/>
    <w:rsid w:val="00780755"/>
    <w:rsid w:val="007827FC"/>
    <w:rsid w:val="007843DE"/>
    <w:rsid w:val="00786B1C"/>
    <w:rsid w:val="007873DE"/>
    <w:rsid w:val="00787558"/>
    <w:rsid w:val="00791AB6"/>
    <w:rsid w:val="007927D8"/>
    <w:rsid w:val="0079416B"/>
    <w:rsid w:val="00795F82"/>
    <w:rsid w:val="007A062A"/>
    <w:rsid w:val="007A216B"/>
    <w:rsid w:val="007A7F54"/>
    <w:rsid w:val="007B0204"/>
    <w:rsid w:val="007B2599"/>
    <w:rsid w:val="007B32E3"/>
    <w:rsid w:val="007B6E56"/>
    <w:rsid w:val="007B77EA"/>
    <w:rsid w:val="007C027F"/>
    <w:rsid w:val="007C1105"/>
    <w:rsid w:val="007C1ED8"/>
    <w:rsid w:val="007C2CD8"/>
    <w:rsid w:val="007D124C"/>
    <w:rsid w:val="007D34EB"/>
    <w:rsid w:val="007E0B15"/>
    <w:rsid w:val="007E1603"/>
    <w:rsid w:val="007E5AEA"/>
    <w:rsid w:val="007E6B4D"/>
    <w:rsid w:val="007F3C0B"/>
    <w:rsid w:val="007F4B86"/>
    <w:rsid w:val="007F6222"/>
    <w:rsid w:val="007F6E48"/>
    <w:rsid w:val="0080305A"/>
    <w:rsid w:val="00812650"/>
    <w:rsid w:val="0081323A"/>
    <w:rsid w:val="00814C1E"/>
    <w:rsid w:val="0081566E"/>
    <w:rsid w:val="0081771A"/>
    <w:rsid w:val="0082342F"/>
    <w:rsid w:val="008315E9"/>
    <w:rsid w:val="00833B4D"/>
    <w:rsid w:val="00834B14"/>
    <w:rsid w:val="008361D0"/>
    <w:rsid w:val="008363A1"/>
    <w:rsid w:val="00837FC8"/>
    <w:rsid w:val="0084164D"/>
    <w:rsid w:val="00841773"/>
    <w:rsid w:val="00843061"/>
    <w:rsid w:val="008449BB"/>
    <w:rsid w:val="008451FD"/>
    <w:rsid w:val="00850141"/>
    <w:rsid w:val="00851231"/>
    <w:rsid w:val="00852657"/>
    <w:rsid w:val="0085331B"/>
    <w:rsid w:val="00854627"/>
    <w:rsid w:val="00855BA0"/>
    <w:rsid w:val="00856089"/>
    <w:rsid w:val="00857B20"/>
    <w:rsid w:val="00862229"/>
    <w:rsid w:val="008633E5"/>
    <w:rsid w:val="00863769"/>
    <w:rsid w:val="00864C77"/>
    <w:rsid w:val="00871ECD"/>
    <w:rsid w:val="0087285F"/>
    <w:rsid w:val="00872D65"/>
    <w:rsid w:val="0087689A"/>
    <w:rsid w:val="008906FA"/>
    <w:rsid w:val="00891EF1"/>
    <w:rsid w:val="00893473"/>
    <w:rsid w:val="00893CEB"/>
    <w:rsid w:val="00893DDA"/>
    <w:rsid w:val="008978FA"/>
    <w:rsid w:val="008A38B9"/>
    <w:rsid w:val="008A59A4"/>
    <w:rsid w:val="008A755F"/>
    <w:rsid w:val="008B5C65"/>
    <w:rsid w:val="008B75AE"/>
    <w:rsid w:val="008C002E"/>
    <w:rsid w:val="008C1B29"/>
    <w:rsid w:val="008C21DB"/>
    <w:rsid w:val="008C4DB1"/>
    <w:rsid w:val="008C6438"/>
    <w:rsid w:val="008D4857"/>
    <w:rsid w:val="008D502B"/>
    <w:rsid w:val="008D5BAB"/>
    <w:rsid w:val="008D6D8C"/>
    <w:rsid w:val="008D7FFC"/>
    <w:rsid w:val="008E68BD"/>
    <w:rsid w:val="008F394A"/>
    <w:rsid w:val="008F3FC2"/>
    <w:rsid w:val="00902617"/>
    <w:rsid w:val="009029B8"/>
    <w:rsid w:val="0090319C"/>
    <w:rsid w:val="009062A0"/>
    <w:rsid w:val="00906BC5"/>
    <w:rsid w:val="00911FA6"/>
    <w:rsid w:val="009126E5"/>
    <w:rsid w:val="00913268"/>
    <w:rsid w:val="00915180"/>
    <w:rsid w:val="00915D02"/>
    <w:rsid w:val="009229CD"/>
    <w:rsid w:val="009244F7"/>
    <w:rsid w:val="009300D7"/>
    <w:rsid w:val="009311B3"/>
    <w:rsid w:val="00931E9C"/>
    <w:rsid w:val="0093227A"/>
    <w:rsid w:val="009427D8"/>
    <w:rsid w:val="009436C3"/>
    <w:rsid w:val="00947176"/>
    <w:rsid w:val="00947A59"/>
    <w:rsid w:val="00947FDB"/>
    <w:rsid w:val="0095030C"/>
    <w:rsid w:val="0095204E"/>
    <w:rsid w:val="00954DEF"/>
    <w:rsid w:val="00955ED6"/>
    <w:rsid w:val="00955F35"/>
    <w:rsid w:val="009562CC"/>
    <w:rsid w:val="00960925"/>
    <w:rsid w:val="0096264C"/>
    <w:rsid w:val="009628F1"/>
    <w:rsid w:val="00966E7A"/>
    <w:rsid w:val="009742FE"/>
    <w:rsid w:val="00980123"/>
    <w:rsid w:val="0098214B"/>
    <w:rsid w:val="0098295D"/>
    <w:rsid w:val="00982F40"/>
    <w:rsid w:val="00984810"/>
    <w:rsid w:val="00984D8B"/>
    <w:rsid w:val="009915BE"/>
    <w:rsid w:val="009976B8"/>
    <w:rsid w:val="009A1E73"/>
    <w:rsid w:val="009A3487"/>
    <w:rsid w:val="009A3E57"/>
    <w:rsid w:val="009A61A9"/>
    <w:rsid w:val="009B0477"/>
    <w:rsid w:val="009B4334"/>
    <w:rsid w:val="009B4BF5"/>
    <w:rsid w:val="009C023F"/>
    <w:rsid w:val="009C4373"/>
    <w:rsid w:val="009C6626"/>
    <w:rsid w:val="009C7FCC"/>
    <w:rsid w:val="009D0959"/>
    <w:rsid w:val="009D2715"/>
    <w:rsid w:val="009D4FAD"/>
    <w:rsid w:val="009D5A1F"/>
    <w:rsid w:val="009D7589"/>
    <w:rsid w:val="009F412C"/>
    <w:rsid w:val="009F5AA1"/>
    <w:rsid w:val="009F6E13"/>
    <w:rsid w:val="009F754F"/>
    <w:rsid w:val="00A047F9"/>
    <w:rsid w:val="00A04FA6"/>
    <w:rsid w:val="00A0537E"/>
    <w:rsid w:val="00A0631E"/>
    <w:rsid w:val="00A07DE8"/>
    <w:rsid w:val="00A17CDD"/>
    <w:rsid w:val="00A22A0D"/>
    <w:rsid w:val="00A24F49"/>
    <w:rsid w:val="00A3226F"/>
    <w:rsid w:val="00A3496A"/>
    <w:rsid w:val="00A3696D"/>
    <w:rsid w:val="00A414F8"/>
    <w:rsid w:val="00A44F17"/>
    <w:rsid w:val="00A453BB"/>
    <w:rsid w:val="00A46C85"/>
    <w:rsid w:val="00A47225"/>
    <w:rsid w:val="00A51764"/>
    <w:rsid w:val="00A52073"/>
    <w:rsid w:val="00A54A0F"/>
    <w:rsid w:val="00A54DD0"/>
    <w:rsid w:val="00A54FFC"/>
    <w:rsid w:val="00A71513"/>
    <w:rsid w:val="00A71957"/>
    <w:rsid w:val="00A752E2"/>
    <w:rsid w:val="00A76CA3"/>
    <w:rsid w:val="00A808D3"/>
    <w:rsid w:val="00A81F67"/>
    <w:rsid w:val="00A82F34"/>
    <w:rsid w:val="00A8376C"/>
    <w:rsid w:val="00A85920"/>
    <w:rsid w:val="00A91CEC"/>
    <w:rsid w:val="00A9423D"/>
    <w:rsid w:val="00A949B1"/>
    <w:rsid w:val="00A94F09"/>
    <w:rsid w:val="00A976C5"/>
    <w:rsid w:val="00A97CEE"/>
    <w:rsid w:val="00AA4980"/>
    <w:rsid w:val="00AA4A4F"/>
    <w:rsid w:val="00AA547C"/>
    <w:rsid w:val="00AB1C79"/>
    <w:rsid w:val="00AB3244"/>
    <w:rsid w:val="00AB5F39"/>
    <w:rsid w:val="00AB6BBD"/>
    <w:rsid w:val="00AB6DD6"/>
    <w:rsid w:val="00AC046B"/>
    <w:rsid w:val="00AC7B7C"/>
    <w:rsid w:val="00AD0619"/>
    <w:rsid w:val="00AD094D"/>
    <w:rsid w:val="00AD1550"/>
    <w:rsid w:val="00AD39D5"/>
    <w:rsid w:val="00AD4C73"/>
    <w:rsid w:val="00AD538D"/>
    <w:rsid w:val="00AE1EE0"/>
    <w:rsid w:val="00AE3F2F"/>
    <w:rsid w:val="00AE5ED9"/>
    <w:rsid w:val="00AE691D"/>
    <w:rsid w:val="00AE6B9F"/>
    <w:rsid w:val="00AF0AD6"/>
    <w:rsid w:val="00AF2563"/>
    <w:rsid w:val="00AF3474"/>
    <w:rsid w:val="00AF3655"/>
    <w:rsid w:val="00AF380D"/>
    <w:rsid w:val="00AF4CB2"/>
    <w:rsid w:val="00AF6D53"/>
    <w:rsid w:val="00B06163"/>
    <w:rsid w:val="00B066A3"/>
    <w:rsid w:val="00B1336A"/>
    <w:rsid w:val="00B13551"/>
    <w:rsid w:val="00B13FC0"/>
    <w:rsid w:val="00B1427F"/>
    <w:rsid w:val="00B1460C"/>
    <w:rsid w:val="00B21225"/>
    <w:rsid w:val="00B21EE2"/>
    <w:rsid w:val="00B22377"/>
    <w:rsid w:val="00B24224"/>
    <w:rsid w:val="00B26187"/>
    <w:rsid w:val="00B27D07"/>
    <w:rsid w:val="00B32525"/>
    <w:rsid w:val="00B33581"/>
    <w:rsid w:val="00B428D7"/>
    <w:rsid w:val="00B42EF3"/>
    <w:rsid w:val="00B5016F"/>
    <w:rsid w:val="00B5020E"/>
    <w:rsid w:val="00B505B5"/>
    <w:rsid w:val="00B50F17"/>
    <w:rsid w:val="00B532BC"/>
    <w:rsid w:val="00B56579"/>
    <w:rsid w:val="00B5765B"/>
    <w:rsid w:val="00B61179"/>
    <w:rsid w:val="00B62A47"/>
    <w:rsid w:val="00B62A97"/>
    <w:rsid w:val="00B6555F"/>
    <w:rsid w:val="00B70605"/>
    <w:rsid w:val="00B74E5A"/>
    <w:rsid w:val="00B75D01"/>
    <w:rsid w:val="00B841FD"/>
    <w:rsid w:val="00B870D4"/>
    <w:rsid w:val="00B90075"/>
    <w:rsid w:val="00B95031"/>
    <w:rsid w:val="00BB7E5B"/>
    <w:rsid w:val="00BB7FB5"/>
    <w:rsid w:val="00BC2D63"/>
    <w:rsid w:val="00BC332C"/>
    <w:rsid w:val="00BD02DA"/>
    <w:rsid w:val="00BE1A94"/>
    <w:rsid w:val="00BE7FB8"/>
    <w:rsid w:val="00BF0527"/>
    <w:rsid w:val="00BF250D"/>
    <w:rsid w:val="00BF275F"/>
    <w:rsid w:val="00BF63CB"/>
    <w:rsid w:val="00C0573E"/>
    <w:rsid w:val="00C0594F"/>
    <w:rsid w:val="00C07105"/>
    <w:rsid w:val="00C14228"/>
    <w:rsid w:val="00C154E9"/>
    <w:rsid w:val="00C16659"/>
    <w:rsid w:val="00C16AA5"/>
    <w:rsid w:val="00C22412"/>
    <w:rsid w:val="00C236CE"/>
    <w:rsid w:val="00C243D0"/>
    <w:rsid w:val="00C2491E"/>
    <w:rsid w:val="00C250BC"/>
    <w:rsid w:val="00C2561A"/>
    <w:rsid w:val="00C35328"/>
    <w:rsid w:val="00C360F3"/>
    <w:rsid w:val="00C40612"/>
    <w:rsid w:val="00C4535B"/>
    <w:rsid w:val="00C4579B"/>
    <w:rsid w:val="00C462C0"/>
    <w:rsid w:val="00C46355"/>
    <w:rsid w:val="00C5196E"/>
    <w:rsid w:val="00C53AFD"/>
    <w:rsid w:val="00C53E03"/>
    <w:rsid w:val="00C5779F"/>
    <w:rsid w:val="00C6007D"/>
    <w:rsid w:val="00C620D6"/>
    <w:rsid w:val="00C62AB1"/>
    <w:rsid w:val="00C66D16"/>
    <w:rsid w:val="00C7141B"/>
    <w:rsid w:val="00C80F48"/>
    <w:rsid w:val="00C82D28"/>
    <w:rsid w:val="00C8378A"/>
    <w:rsid w:val="00C85DDA"/>
    <w:rsid w:val="00C904BA"/>
    <w:rsid w:val="00C92640"/>
    <w:rsid w:val="00C9683C"/>
    <w:rsid w:val="00C9699D"/>
    <w:rsid w:val="00C97402"/>
    <w:rsid w:val="00CA48B9"/>
    <w:rsid w:val="00CB326B"/>
    <w:rsid w:val="00CB45C2"/>
    <w:rsid w:val="00CB50D1"/>
    <w:rsid w:val="00CB51F5"/>
    <w:rsid w:val="00CC14C0"/>
    <w:rsid w:val="00CC23F8"/>
    <w:rsid w:val="00CC28B5"/>
    <w:rsid w:val="00CC306D"/>
    <w:rsid w:val="00CC5298"/>
    <w:rsid w:val="00CC677F"/>
    <w:rsid w:val="00CC7816"/>
    <w:rsid w:val="00CD034F"/>
    <w:rsid w:val="00CD0BFE"/>
    <w:rsid w:val="00CD206D"/>
    <w:rsid w:val="00CD40E6"/>
    <w:rsid w:val="00CD4A1D"/>
    <w:rsid w:val="00CE0546"/>
    <w:rsid w:val="00CE1687"/>
    <w:rsid w:val="00CE5A63"/>
    <w:rsid w:val="00CF1C4F"/>
    <w:rsid w:val="00CF362E"/>
    <w:rsid w:val="00CF6678"/>
    <w:rsid w:val="00CF7100"/>
    <w:rsid w:val="00D00A2E"/>
    <w:rsid w:val="00D02E7B"/>
    <w:rsid w:val="00D130A5"/>
    <w:rsid w:val="00D1365A"/>
    <w:rsid w:val="00D146A0"/>
    <w:rsid w:val="00D176C9"/>
    <w:rsid w:val="00D21C2F"/>
    <w:rsid w:val="00D22D67"/>
    <w:rsid w:val="00D231D3"/>
    <w:rsid w:val="00D2348C"/>
    <w:rsid w:val="00D26341"/>
    <w:rsid w:val="00D26F54"/>
    <w:rsid w:val="00D2749F"/>
    <w:rsid w:val="00D3215F"/>
    <w:rsid w:val="00D32459"/>
    <w:rsid w:val="00D4056A"/>
    <w:rsid w:val="00D432DB"/>
    <w:rsid w:val="00D43A61"/>
    <w:rsid w:val="00D47787"/>
    <w:rsid w:val="00D47DF2"/>
    <w:rsid w:val="00D47E7B"/>
    <w:rsid w:val="00D53E2F"/>
    <w:rsid w:val="00D55BD7"/>
    <w:rsid w:val="00D57EB5"/>
    <w:rsid w:val="00D6238C"/>
    <w:rsid w:val="00D64B02"/>
    <w:rsid w:val="00D64BE4"/>
    <w:rsid w:val="00D71266"/>
    <w:rsid w:val="00D729A7"/>
    <w:rsid w:val="00D73B36"/>
    <w:rsid w:val="00D77EF6"/>
    <w:rsid w:val="00D80AC5"/>
    <w:rsid w:val="00D821C5"/>
    <w:rsid w:val="00D85C85"/>
    <w:rsid w:val="00D86DE6"/>
    <w:rsid w:val="00D87587"/>
    <w:rsid w:val="00D934D2"/>
    <w:rsid w:val="00D956C7"/>
    <w:rsid w:val="00D97BF3"/>
    <w:rsid w:val="00D97D4F"/>
    <w:rsid w:val="00DA2DAD"/>
    <w:rsid w:val="00DA3901"/>
    <w:rsid w:val="00DA7305"/>
    <w:rsid w:val="00DA7F20"/>
    <w:rsid w:val="00DB3343"/>
    <w:rsid w:val="00DB3A32"/>
    <w:rsid w:val="00DB649A"/>
    <w:rsid w:val="00DB7DDC"/>
    <w:rsid w:val="00DC0A8E"/>
    <w:rsid w:val="00DC2F3D"/>
    <w:rsid w:val="00DC514B"/>
    <w:rsid w:val="00DC5236"/>
    <w:rsid w:val="00DC7931"/>
    <w:rsid w:val="00DD56D4"/>
    <w:rsid w:val="00DD7AAF"/>
    <w:rsid w:val="00DE036D"/>
    <w:rsid w:val="00DE209B"/>
    <w:rsid w:val="00DE34F8"/>
    <w:rsid w:val="00DE40D1"/>
    <w:rsid w:val="00DF12F7"/>
    <w:rsid w:val="00DF1A3C"/>
    <w:rsid w:val="00DF1C76"/>
    <w:rsid w:val="00E00967"/>
    <w:rsid w:val="00E02181"/>
    <w:rsid w:val="00E05650"/>
    <w:rsid w:val="00E0692A"/>
    <w:rsid w:val="00E06C61"/>
    <w:rsid w:val="00E077D7"/>
    <w:rsid w:val="00E106C1"/>
    <w:rsid w:val="00E121E3"/>
    <w:rsid w:val="00E1370F"/>
    <w:rsid w:val="00E137DD"/>
    <w:rsid w:val="00E16D52"/>
    <w:rsid w:val="00E20ABC"/>
    <w:rsid w:val="00E21EDE"/>
    <w:rsid w:val="00E223A0"/>
    <w:rsid w:val="00E240FC"/>
    <w:rsid w:val="00E27BD5"/>
    <w:rsid w:val="00E31BD6"/>
    <w:rsid w:val="00E351A2"/>
    <w:rsid w:val="00E37B1A"/>
    <w:rsid w:val="00E40FE0"/>
    <w:rsid w:val="00E44C0A"/>
    <w:rsid w:val="00E506C6"/>
    <w:rsid w:val="00E523F6"/>
    <w:rsid w:val="00E542F3"/>
    <w:rsid w:val="00E54357"/>
    <w:rsid w:val="00E55F72"/>
    <w:rsid w:val="00E56B1A"/>
    <w:rsid w:val="00E601F7"/>
    <w:rsid w:val="00E611F1"/>
    <w:rsid w:val="00E62C19"/>
    <w:rsid w:val="00E70745"/>
    <w:rsid w:val="00E728F2"/>
    <w:rsid w:val="00E72F2E"/>
    <w:rsid w:val="00E73587"/>
    <w:rsid w:val="00E75AA8"/>
    <w:rsid w:val="00E762ED"/>
    <w:rsid w:val="00E77726"/>
    <w:rsid w:val="00E84F87"/>
    <w:rsid w:val="00E94B61"/>
    <w:rsid w:val="00E96756"/>
    <w:rsid w:val="00EA073D"/>
    <w:rsid w:val="00EA091C"/>
    <w:rsid w:val="00EA1936"/>
    <w:rsid w:val="00EA61A8"/>
    <w:rsid w:val="00EB13CB"/>
    <w:rsid w:val="00EB39CA"/>
    <w:rsid w:val="00EB41E7"/>
    <w:rsid w:val="00EC1A5C"/>
    <w:rsid w:val="00ED2DD1"/>
    <w:rsid w:val="00ED5BBD"/>
    <w:rsid w:val="00ED7D2D"/>
    <w:rsid w:val="00EE0649"/>
    <w:rsid w:val="00EE0F1A"/>
    <w:rsid w:val="00EE41E1"/>
    <w:rsid w:val="00EE6C8E"/>
    <w:rsid w:val="00EF7098"/>
    <w:rsid w:val="00F02136"/>
    <w:rsid w:val="00F0565D"/>
    <w:rsid w:val="00F06C2A"/>
    <w:rsid w:val="00F07B05"/>
    <w:rsid w:val="00F15CA7"/>
    <w:rsid w:val="00F15DCF"/>
    <w:rsid w:val="00F16303"/>
    <w:rsid w:val="00F23F68"/>
    <w:rsid w:val="00F31C23"/>
    <w:rsid w:val="00F32B1C"/>
    <w:rsid w:val="00F32F18"/>
    <w:rsid w:val="00F34E07"/>
    <w:rsid w:val="00F40C90"/>
    <w:rsid w:val="00F427B5"/>
    <w:rsid w:val="00F43BBA"/>
    <w:rsid w:val="00F44F7A"/>
    <w:rsid w:val="00F4604F"/>
    <w:rsid w:val="00F46C29"/>
    <w:rsid w:val="00F5057C"/>
    <w:rsid w:val="00F51A34"/>
    <w:rsid w:val="00F52751"/>
    <w:rsid w:val="00F55042"/>
    <w:rsid w:val="00F55D5F"/>
    <w:rsid w:val="00F5731F"/>
    <w:rsid w:val="00F603A9"/>
    <w:rsid w:val="00F62B9A"/>
    <w:rsid w:val="00F64A67"/>
    <w:rsid w:val="00F662B2"/>
    <w:rsid w:val="00F70989"/>
    <w:rsid w:val="00F7227A"/>
    <w:rsid w:val="00F72F8E"/>
    <w:rsid w:val="00F768D2"/>
    <w:rsid w:val="00F821A3"/>
    <w:rsid w:val="00F836E1"/>
    <w:rsid w:val="00F90A83"/>
    <w:rsid w:val="00F92475"/>
    <w:rsid w:val="00F947CB"/>
    <w:rsid w:val="00F94F7C"/>
    <w:rsid w:val="00F97AD9"/>
    <w:rsid w:val="00FA0107"/>
    <w:rsid w:val="00FA21C0"/>
    <w:rsid w:val="00FA4C5E"/>
    <w:rsid w:val="00FB183A"/>
    <w:rsid w:val="00FB3A6F"/>
    <w:rsid w:val="00FB4C61"/>
    <w:rsid w:val="00FC0C51"/>
    <w:rsid w:val="00FC266E"/>
    <w:rsid w:val="00FC280B"/>
    <w:rsid w:val="00FC7018"/>
    <w:rsid w:val="00FD3F46"/>
    <w:rsid w:val="00FD6E75"/>
    <w:rsid w:val="00FD71B1"/>
    <w:rsid w:val="00FE1649"/>
    <w:rsid w:val="00FE5841"/>
    <w:rsid w:val="00FE7170"/>
    <w:rsid w:val="00FF2315"/>
    <w:rsid w:val="00FF2EE2"/>
    <w:rsid w:val="00FF3273"/>
    <w:rsid w:val="00FF3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115BF"/>
  <w15:docId w15:val="{456BB7CA-976E-447C-83B5-9FD855D1A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931"/>
    <w:rPr>
      <w:rFonts w:ascii="Arial" w:hAnsi="Arial"/>
      <w:sz w:val="24"/>
      <w:szCs w:val="24"/>
    </w:rPr>
  </w:style>
  <w:style w:type="paragraph" w:styleId="Heading1">
    <w:name w:val="heading 1"/>
    <w:basedOn w:val="Normal"/>
    <w:next w:val="Normal"/>
    <w:link w:val="Heading1Char"/>
    <w:uiPriority w:val="9"/>
    <w:qFormat/>
    <w:rsid w:val="00DC7931"/>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DC7931"/>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DC7931"/>
    <w:pPr>
      <w:outlineLvl w:val="2"/>
    </w:pPr>
    <w:rPr>
      <w:rFonts w:cs="Arial"/>
      <w:i w:val="0"/>
    </w:rPr>
  </w:style>
  <w:style w:type="paragraph" w:styleId="Heading4">
    <w:name w:val="heading 4"/>
    <w:basedOn w:val="Normal"/>
    <w:next w:val="Normal"/>
    <w:link w:val="Heading4Char"/>
    <w:uiPriority w:val="9"/>
    <w:unhideWhenUsed/>
    <w:qFormat/>
    <w:rsid w:val="00DC7931"/>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DC7931"/>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DC7931"/>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DC7931"/>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DC7931"/>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DC7931"/>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DC793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C7931"/>
  </w:style>
  <w:style w:type="character" w:customStyle="1" w:styleId="Heading1Char">
    <w:name w:val="Heading 1 Char"/>
    <w:basedOn w:val="DefaultParagraphFont"/>
    <w:link w:val="Heading1"/>
    <w:uiPriority w:val="9"/>
    <w:rsid w:val="00DC7931"/>
    <w:rPr>
      <w:rFonts w:ascii="Arial" w:eastAsiaTheme="majorEastAsia" w:hAnsi="Arial" w:cstheme="majorBidi"/>
      <w:sz w:val="40"/>
    </w:rPr>
  </w:style>
  <w:style w:type="character" w:customStyle="1" w:styleId="Heading2Char">
    <w:name w:val="Heading 2 Char"/>
    <w:basedOn w:val="DefaultParagraphFont"/>
    <w:link w:val="Heading2"/>
    <w:uiPriority w:val="9"/>
    <w:rsid w:val="00DC7931"/>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DC7931"/>
    <w:rPr>
      <w:rFonts w:ascii="Arial" w:eastAsiaTheme="majorEastAsia" w:hAnsi="Arial" w:cs="Arial"/>
      <w:iCs/>
      <w:sz w:val="32"/>
      <w:szCs w:val="28"/>
    </w:rPr>
  </w:style>
  <w:style w:type="character" w:customStyle="1" w:styleId="Heading4Char">
    <w:name w:val="Heading 4 Char"/>
    <w:basedOn w:val="DefaultParagraphFont"/>
    <w:link w:val="Heading4"/>
    <w:uiPriority w:val="9"/>
    <w:rsid w:val="00DC7931"/>
    <w:rPr>
      <w:rFonts w:ascii="Arial" w:eastAsiaTheme="majorEastAsia" w:hAnsi="Arial" w:cstheme="majorBidi"/>
      <w:i/>
      <w:iCs/>
      <w:sz w:val="32"/>
      <w:szCs w:val="28"/>
    </w:rPr>
  </w:style>
  <w:style w:type="character" w:customStyle="1" w:styleId="Heading5Char">
    <w:name w:val="Heading 5 Char"/>
    <w:basedOn w:val="DefaultParagraphFont"/>
    <w:link w:val="Heading5"/>
    <w:uiPriority w:val="9"/>
    <w:rsid w:val="00DC7931"/>
    <w:rPr>
      <w:rFonts w:ascii="Arial" w:eastAsiaTheme="majorEastAsia" w:hAnsi="Arial" w:cstheme="majorBidi"/>
      <w:b/>
      <w:bCs/>
      <w:sz w:val="28"/>
    </w:rPr>
  </w:style>
  <w:style w:type="character" w:customStyle="1" w:styleId="Heading6Char">
    <w:name w:val="Heading 6 Char"/>
    <w:basedOn w:val="DefaultParagraphFont"/>
    <w:link w:val="Heading6"/>
    <w:uiPriority w:val="9"/>
    <w:rsid w:val="00DC7931"/>
    <w:rPr>
      <w:rFonts w:ascii="Arial" w:eastAsiaTheme="majorEastAsia" w:hAnsi="Arial" w:cstheme="majorBidi"/>
      <w:b/>
      <w:bCs/>
      <w:i/>
      <w:iCs/>
      <w:sz w:val="28"/>
      <w:szCs w:val="28"/>
    </w:rPr>
  </w:style>
  <w:style w:type="character" w:customStyle="1" w:styleId="Heading7Char">
    <w:name w:val="Heading 7 Char"/>
    <w:basedOn w:val="DefaultParagraphFont"/>
    <w:link w:val="Heading7"/>
    <w:uiPriority w:val="9"/>
    <w:rsid w:val="00DC7931"/>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DC7931"/>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DC7931"/>
    <w:rPr>
      <w:rFonts w:ascii="Arial" w:eastAsiaTheme="majorEastAsia" w:hAnsi="Arial" w:cstheme="majorBidi"/>
      <w:i/>
      <w:iCs/>
      <w:sz w:val="24"/>
    </w:rPr>
  </w:style>
  <w:style w:type="paragraph" w:styleId="Title">
    <w:name w:val="Title"/>
    <w:basedOn w:val="Normal"/>
    <w:next w:val="Normal"/>
    <w:link w:val="TitleChar"/>
    <w:uiPriority w:val="9"/>
    <w:qFormat/>
    <w:rsid w:val="00DC7931"/>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DC7931"/>
    <w:rPr>
      <w:rFonts w:ascii="Arial" w:eastAsiaTheme="majorEastAsia" w:hAnsi="Arial" w:cs="Arial"/>
      <w:bCs/>
      <w:spacing w:val="5"/>
      <w:kern w:val="28"/>
      <w:sz w:val="52"/>
      <w:szCs w:val="52"/>
    </w:rPr>
  </w:style>
  <w:style w:type="paragraph" w:styleId="Subtitle">
    <w:name w:val="Subtitle"/>
    <w:basedOn w:val="Normal"/>
    <w:next w:val="Normal"/>
    <w:link w:val="SubtitleChar"/>
    <w:uiPriority w:val="11"/>
    <w:qFormat/>
    <w:rsid w:val="00DC7931"/>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DC7931"/>
    <w:rPr>
      <w:rFonts w:ascii="Arial" w:eastAsiaTheme="majorEastAsia" w:hAnsi="Arial" w:cstheme="majorBidi"/>
      <w:i/>
      <w:iCs/>
      <w:spacing w:val="15"/>
      <w:sz w:val="24"/>
      <w:szCs w:val="24"/>
    </w:rPr>
  </w:style>
  <w:style w:type="character" w:styleId="Strong">
    <w:name w:val="Strong"/>
    <w:basedOn w:val="DefaultParagraphFont"/>
    <w:uiPriority w:val="22"/>
    <w:qFormat/>
    <w:rsid w:val="00DC7931"/>
    <w:rPr>
      <w:rFonts w:ascii="Arial" w:hAnsi="Arial"/>
      <w:b/>
      <w:bCs/>
    </w:rPr>
  </w:style>
  <w:style w:type="character" w:styleId="Emphasis">
    <w:name w:val="Emphasis"/>
    <w:basedOn w:val="DefaultParagraphFont"/>
    <w:uiPriority w:val="20"/>
    <w:qFormat/>
    <w:rsid w:val="00DC7931"/>
    <w:rPr>
      <w:rFonts w:ascii="Arial" w:hAnsi="Arial"/>
      <w:i/>
      <w:iCs/>
    </w:rPr>
  </w:style>
  <w:style w:type="paragraph" w:styleId="NoSpacing">
    <w:name w:val="No Spacing"/>
    <w:uiPriority w:val="1"/>
    <w:qFormat/>
    <w:rsid w:val="00DC7931"/>
    <w:pPr>
      <w:spacing w:after="0" w:line="240" w:lineRule="auto"/>
    </w:pPr>
    <w:rPr>
      <w:rFonts w:ascii="Arial" w:hAnsi="Arial" w:cs="Arial"/>
      <w:bCs/>
      <w:sz w:val="24"/>
      <w:szCs w:val="24"/>
    </w:rPr>
  </w:style>
  <w:style w:type="paragraph" w:styleId="ListParagraph">
    <w:name w:val="List Paragraph"/>
    <w:basedOn w:val="Normal"/>
    <w:link w:val="ListParagraphChar"/>
    <w:uiPriority w:val="34"/>
    <w:qFormat/>
    <w:rsid w:val="00DC7931"/>
    <w:pPr>
      <w:ind w:left="720"/>
      <w:contextualSpacing/>
    </w:pPr>
  </w:style>
  <w:style w:type="paragraph" w:styleId="Quote">
    <w:name w:val="Quote"/>
    <w:basedOn w:val="Normal"/>
    <w:next w:val="Normal"/>
    <w:link w:val="QuoteChar"/>
    <w:uiPriority w:val="29"/>
    <w:qFormat/>
    <w:rsid w:val="00DC7931"/>
    <w:rPr>
      <w:i/>
      <w:iCs/>
      <w:color w:val="000000" w:themeColor="text1"/>
    </w:rPr>
  </w:style>
  <w:style w:type="character" w:customStyle="1" w:styleId="QuoteChar">
    <w:name w:val="Quote Char"/>
    <w:basedOn w:val="DefaultParagraphFont"/>
    <w:link w:val="Quote"/>
    <w:uiPriority w:val="29"/>
    <w:rsid w:val="00DC7931"/>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DC7931"/>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DC7931"/>
    <w:rPr>
      <w:rFonts w:ascii="Arial" w:hAnsi="Arial"/>
      <w:b/>
      <w:bCs/>
      <w:i/>
      <w:iCs/>
      <w:sz w:val="24"/>
      <w:szCs w:val="24"/>
    </w:rPr>
  </w:style>
  <w:style w:type="character" w:styleId="SubtleEmphasis">
    <w:name w:val="Subtle Emphasis"/>
    <w:basedOn w:val="DefaultParagraphFont"/>
    <w:uiPriority w:val="19"/>
    <w:qFormat/>
    <w:rsid w:val="00DC7931"/>
    <w:rPr>
      <w:rFonts w:ascii="Arial" w:hAnsi="Arial"/>
      <w:i/>
      <w:iCs/>
      <w:color w:val="808080" w:themeColor="text1" w:themeTint="7F"/>
    </w:rPr>
  </w:style>
  <w:style w:type="character" w:styleId="IntenseEmphasis">
    <w:name w:val="Intense Emphasis"/>
    <w:basedOn w:val="DefaultParagraphFont"/>
    <w:uiPriority w:val="21"/>
    <w:qFormat/>
    <w:rsid w:val="00DC7931"/>
    <w:rPr>
      <w:rFonts w:ascii="Arial" w:hAnsi="Arial"/>
      <w:b/>
      <w:bCs/>
    </w:rPr>
  </w:style>
  <w:style w:type="character" w:styleId="SubtleReference">
    <w:name w:val="Subtle Reference"/>
    <w:basedOn w:val="DefaultParagraphFont"/>
    <w:uiPriority w:val="31"/>
    <w:qFormat/>
    <w:rsid w:val="00DC7931"/>
    <w:rPr>
      <w:rFonts w:ascii="Arial" w:hAnsi="Arial"/>
      <w:smallCaps/>
      <w:color w:val="C0504D" w:themeColor="accent2"/>
      <w:u w:val="single"/>
    </w:rPr>
  </w:style>
  <w:style w:type="paragraph" w:styleId="Header">
    <w:name w:val="header"/>
    <w:basedOn w:val="Normal"/>
    <w:link w:val="HeaderChar"/>
    <w:uiPriority w:val="99"/>
    <w:unhideWhenUsed/>
    <w:rsid w:val="00E543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4357"/>
    <w:rPr>
      <w:rFonts w:ascii="Arial" w:hAnsi="Arial"/>
      <w:sz w:val="24"/>
      <w:szCs w:val="24"/>
    </w:rPr>
  </w:style>
  <w:style w:type="paragraph" w:styleId="Footer">
    <w:name w:val="footer"/>
    <w:basedOn w:val="Normal"/>
    <w:link w:val="FooterChar"/>
    <w:uiPriority w:val="99"/>
    <w:unhideWhenUsed/>
    <w:rsid w:val="00E543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4357"/>
    <w:rPr>
      <w:rFonts w:ascii="Arial" w:hAnsi="Arial"/>
      <w:sz w:val="24"/>
      <w:szCs w:val="24"/>
    </w:rPr>
  </w:style>
  <w:style w:type="character" w:styleId="Hyperlink">
    <w:name w:val="Hyperlink"/>
    <w:basedOn w:val="DefaultParagraphFont"/>
    <w:uiPriority w:val="99"/>
    <w:unhideWhenUsed/>
    <w:rsid w:val="00DC7931"/>
    <w:rPr>
      <w:color w:val="0000FF" w:themeColor="hyperlink"/>
      <w:u w:val="single"/>
    </w:rPr>
  </w:style>
  <w:style w:type="table" w:styleId="TableGrid">
    <w:name w:val="Table Grid"/>
    <w:basedOn w:val="TableNormal"/>
    <w:uiPriority w:val="59"/>
    <w:rsid w:val="00E54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543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357"/>
    <w:rPr>
      <w:rFonts w:ascii="Tahoma" w:hAnsi="Tahoma" w:cs="Tahoma"/>
      <w:sz w:val="16"/>
      <w:szCs w:val="16"/>
    </w:rPr>
  </w:style>
  <w:style w:type="paragraph" w:styleId="CommentText">
    <w:name w:val="annotation text"/>
    <w:basedOn w:val="Normal"/>
    <w:link w:val="CommentTextChar"/>
    <w:uiPriority w:val="99"/>
    <w:rsid w:val="00270CAD"/>
    <w:pPr>
      <w:spacing w:after="0" w:line="240" w:lineRule="auto"/>
    </w:pPr>
    <w:rPr>
      <w:rFonts w:ascii="CG Omega" w:eastAsia="Times New Roman" w:hAnsi="CG Omega" w:cs="Times New Roman"/>
      <w:sz w:val="20"/>
      <w:szCs w:val="20"/>
    </w:rPr>
  </w:style>
  <w:style w:type="character" w:customStyle="1" w:styleId="CommentTextChar">
    <w:name w:val="Comment Text Char"/>
    <w:basedOn w:val="DefaultParagraphFont"/>
    <w:link w:val="CommentText"/>
    <w:uiPriority w:val="99"/>
    <w:rsid w:val="00270CAD"/>
    <w:rPr>
      <w:rFonts w:ascii="CG Omega" w:eastAsia="Times New Roman" w:hAnsi="CG Omega" w:cs="Times New Roman"/>
      <w:sz w:val="20"/>
      <w:szCs w:val="20"/>
    </w:rPr>
  </w:style>
  <w:style w:type="paragraph" w:customStyle="1" w:styleId="AveryStyle1">
    <w:name w:val="Avery Style 1"/>
    <w:uiPriority w:val="99"/>
    <w:rsid w:val="00F43BBA"/>
    <w:pPr>
      <w:spacing w:before="43" w:after="43" w:line="240" w:lineRule="auto"/>
      <w:ind w:left="993" w:right="57"/>
    </w:pPr>
    <w:rPr>
      <w:rFonts w:ascii="Arial" w:eastAsia="Times New Roman" w:hAnsi="Arial" w:cs="Arial"/>
      <w:bCs/>
      <w:color w:val="860037"/>
      <w:sz w:val="20"/>
    </w:rPr>
  </w:style>
  <w:style w:type="paragraph" w:styleId="BodyText">
    <w:name w:val="Body Text"/>
    <w:basedOn w:val="Normal"/>
    <w:link w:val="BodyTextChar"/>
    <w:semiHidden/>
    <w:unhideWhenUsed/>
    <w:rsid w:val="000A665D"/>
    <w:pPr>
      <w:spacing w:after="120"/>
    </w:pPr>
  </w:style>
  <w:style w:type="character" w:customStyle="1" w:styleId="BodyTextChar">
    <w:name w:val="Body Text Char"/>
    <w:basedOn w:val="DefaultParagraphFont"/>
    <w:link w:val="BodyText"/>
    <w:semiHidden/>
    <w:rsid w:val="000A665D"/>
    <w:rPr>
      <w:sz w:val="24"/>
      <w:szCs w:val="24"/>
      <w:lang w:val="en-CA"/>
    </w:rPr>
  </w:style>
  <w:style w:type="paragraph" w:styleId="ListBullet">
    <w:name w:val="List Bullet"/>
    <w:basedOn w:val="Normal"/>
    <w:uiPriority w:val="99"/>
    <w:unhideWhenUsed/>
    <w:rsid w:val="007B77EA"/>
    <w:pPr>
      <w:numPr>
        <w:numId w:val="1"/>
      </w:numPr>
      <w:contextualSpacing/>
    </w:pPr>
  </w:style>
  <w:style w:type="paragraph" w:styleId="BodyTextIndent2">
    <w:name w:val="Body Text Indent 2"/>
    <w:basedOn w:val="Normal"/>
    <w:link w:val="BodyTextIndent2Char"/>
    <w:semiHidden/>
    <w:unhideWhenUsed/>
    <w:rsid w:val="00911FA6"/>
    <w:pPr>
      <w:spacing w:after="120" w:line="480" w:lineRule="auto"/>
      <w:ind w:left="283"/>
    </w:pPr>
  </w:style>
  <w:style w:type="character" w:customStyle="1" w:styleId="BodyTextIndent2Char">
    <w:name w:val="Body Text Indent 2 Char"/>
    <w:basedOn w:val="DefaultParagraphFont"/>
    <w:link w:val="BodyTextIndent2"/>
    <w:semiHidden/>
    <w:rsid w:val="00911FA6"/>
    <w:rPr>
      <w:sz w:val="24"/>
      <w:szCs w:val="24"/>
      <w:lang w:val="en-CA"/>
    </w:rPr>
  </w:style>
  <w:style w:type="numbering" w:customStyle="1" w:styleId="Agreement">
    <w:name w:val="Agreement"/>
    <w:uiPriority w:val="99"/>
    <w:rsid w:val="003C2067"/>
    <w:pPr>
      <w:numPr>
        <w:numId w:val="2"/>
      </w:numPr>
    </w:pPr>
  </w:style>
  <w:style w:type="paragraph" w:customStyle="1" w:styleId="Level1">
    <w:name w:val="Level 1"/>
    <w:basedOn w:val="ListParagraph"/>
    <w:link w:val="Level1Char"/>
    <w:qFormat/>
    <w:rsid w:val="00FE5841"/>
    <w:pPr>
      <w:numPr>
        <w:numId w:val="10"/>
      </w:numPr>
      <w:spacing w:before="120" w:after="120"/>
      <w:contextualSpacing w:val="0"/>
    </w:pPr>
    <w:rPr>
      <w:bCs/>
    </w:rPr>
  </w:style>
  <w:style w:type="paragraph" w:customStyle="1" w:styleId="Level2">
    <w:name w:val="Level 2"/>
    <w:basedOn w:val="Level1"/>
    <w:link w:val="Level2Char"/>
    <w:qFormat/>
    <w:rsid w:val="003A79A4"/>
    <w:pPr>
      <w:numPr>
        <w:ilvl w:val="1"/>
      </w:numPr>
    </w:pPr>
  </w:style>
  <w:style w:type="character" w:customStyle="1" w:styleId="ListParagraphChar">
    <w:name w:val="List Paragraph Char"/>
    <w:basedOn w:val="DefaultParagraphFont"/>
    <w:link w:val="ListParagraph"/>
    <w:uiPriority w:val="34"/>
    <w:rsid w:val="005E6E98"/>
    <w:rPr>
      <w:rFonts w:ascii="Arial" w:hAnsi="Arial"/>
      <w:sz w:val="24"/>
      <w:szCs w:val="24"/>
    </w:rPr>
  </w:style>
  <w:style w:type="character" w:customStyle="1" w:styleId="Level1Char">
    <w:name w:val="Level 1 Char"/>
    <w:basedOn w:val="ListParagraphChar"/>
    <w:link w:val="Level1"/>
    <w:rsid w:val="00FE5841"/>
    <w:rPr>
      <w:rFonts w:ascii="Arial" w:hAnsi="Arial"/>
      <w:bCs/>
      <w:sz w:val="24"/>
      <w:szCs w:val="24"/>
    </w:rPr>
  </w:style>
  <w:style w:type="paragraph" w:customStyle="1" w:styleId="Subheading">
    <w:name w:val="Subheading"/>
    <w:basedOn w:val="Normal"/>
    <w:link w:val="SubheadingChar"/>
    <w:qFormat/>
    <w:rsid w:val="003518BF"/>
    <w:pPr>
      <w:numPr>
        <w:ilvl w:val="4"/>
        <w:numId w:val="7"/>
      </w:numPr>
      <w:ind w:left="1620" w:hanging="360"/>
    </w:pPr>
  </w:style>
  <w:style w:type="character" w:customStyle="1" w:styleId="Level2Char">
    <w:name w:val="Level 2 Char"/>
    <w:basedOn w:val="ListParagraphChar"/>
    <w:link w:val="Level2"/>
    <w:rsid w:val="003A79A4"/>
    <w:rPr>
      <w:rFonts w:ascii="Arial" w:hAnsi="Arial"/>
      <w:bCs/>
      <w:sz w:val="24"/>
      <w:szCs w:val="24"/>
    </w:rPr>
  </w:style>
  <w:style w:type="paragraph" w:customStyle="1" w:styleId="Description">
    <w:name w:val="Description"/>
    <w:basedOn w:val="Normal"/>
    <w:link w:val="DescriptionChar"/>
    <w:qFormat/>
    <w:rsid w:val="007D34EB"/>
    <w:pPr>
      <w:ind w:left="900"/>
    </w:pPr>
  </w:style>
  <w:style w:type="character" w:customStyle="1" w:styleId="SubheadingChar">
    <w:name w:val="Subheading Char"/>
    <w:basedOn w:val="ListParagraphChar"/>
    <w:link w:val="Subheading"/>
    <w:rsid w:val="003518BF"/>
    <w:rPr>
      <w:rFonts w:ascii="Arial" w:hAnsi="Arial"/>
      <w:sz w:val="24"/>
      <w:szCs w:val="24"/>
    </w:rPr>
  </w:style>
  <w:style w:type="character" w:customStyle="1" w:styleId="DescriptionChar">
    <w:name w:val="Description Char"/>
    <w:basedOn w:val="Heading1Char"/>
    <w:link w:val="Description"/>
    <w:rsid w:val="007D34EB"/>
    <w:rPr>
      <w:rFonts w:ascii="HelveticaNeueLT Std Lt" w:eastAsiaTheme="majorEastAsia" w:hAnsi="HelveticaNeueLT Std Lt" w:cstheme="majorBidi"/>
      <w:bCs/>
      <w:sz w:val="24"/>
      <w:szCs w:val="24"/>
      <w:lang w:val="en-CA"/>
    </w:rPr>
  </w:style>
  <w:style w:type="table" w:customStyle="1" w:styleId="TableGrid1">
    <w:name w:val="Table Grid1"/>
    <w:basedOn w:val="TableNormal"/>
    <w:next w:val="TableGrid"/>
    <w:uiPriority w:val="59"/>
    <w:rsid w:val="00C0594F"/>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40">
    <w:name w:val="Level 4"/>
    <w:basedOn w:val="Subheading"/>
    <w:link w:val="Level4Char"/>
    <w:rsid w:val="001F4F23"/>
    <w:pPr>
      <w:numPr>
        <w:numId w:val="3"/>
      </w:numPr>
      <w:ind w:left="1260" w:hanging="180"/>
    </w:pPr>
  </w:style>
  <w:style w:type="paragraph" w:customStyle="1" w:styleId="Level30">
    <w:name w:val="Level 3"/>
    <w:basedOn w:val="Level2"/>
    <w:link w:val="Level3Char"/>
    <w:rsid w:val="00ED7D2D"/>
    <w:pPr>
      <w:numPr>
        <w:ilvl w:val="0"/>
        <w:numId w:val="0"/>
      </w:numPr>
      <w:ind w:left="1440" w:hanging="720"/>
    </w:pPr>
  </w:style>
  <w:style w:type="character" w:customStyle="1" w:styleId="Level4Char">
    <w:name w:val="Level 4 Char"/>
    <w:basedOn w:val="SubheadingChar"/>
    <w:link w:val="Level40"/>
    <w:rsid w:val="001F4F23"/>
    <w:rPr>
      <w:rFonts w:ascii="Arial" w:hAnsi="Arial"/>
      <w:sz w:val="24"/>
      <w:szCs w:val="24"/>
    </w:rPr>
  </w:style>
  <w:style w:type="character" w:customStyle="1" w:styleId="Level3Char">
    <w:name w:val="Level 3 Char"/>
    <w:basedOn w:val="SubheadingChar"/>
    <w:link w:val="Level30"/>
    <w:rsid w:val="00ED7D2D"/>
    <w:rPr>
      <w:rFonts w:asciiTheme="majorHAnsi" w:hAnsiTheme="majorHAnsi" w:cs="Arial"/>
      <w:b w:val="0"/>
      <w:bCs w:val="0"/>
      <w:sz w:val="32"/>
      <w:szCs w:val="32"/>
      <w:lang w:val="en-CA"/>
    </w:rPr>
  </w:style>
  <w:style w:type="character" w:styleId="FollowedHyperlink">
    <w:name w:val="FollowedHyperlink"/>
    <w:basedOn w:val="DefaultParagraphFont"/>
    <w:uiPriority w:val="99"/>
    <w:semiHidden/>
    <w:unhideWhenUsed/>
    <w:rsid w:val="00DC7931"/>
    <w:rPr>
      <w:color w:val="800080" w:themeColor="followedHyperlink"/>
      <w:u w:val="single"/>
    </w:rPr>
  </w:style>
  <w:style w:type="paragraph" w:styleId="NormalWeb">
    <w:name w:val="Normal (Web)"/>
    <w:basedOn w:val="Normal"/>
    <w:semiHidden/>
    <w:rsid w:val="000447BA"/>
    <w:pPr>
      <w:spacing w:before="100" w:beforeAutospacing="1" w:after="100" w:afterAutospacing="1" w:line="240" w:lineRule="auto"/>
    </w:pPr>
    <w:rPr>
      <w:rFonts w:ascii="non-serif" w:eastAsia="Arial Unicode MS" w:hAnsi="non-serif" w:cs="Arial Unicode MS"/>
      <w:color w:val="000000"/>
      <w:sz w:val="22"/>
      <w:szCs w:val="22"/>
    </w:rPr>
  </w:style>
  <w:style w:type="paragraph" w:styleId="BodyText3">
    <w:name w:val="Body Text 3"/>
    <w:basedOn w:val="Normal"/>
    <w:link w:val="BodyText3Char"/>
    <w:semiHidden/>
    <w:rsid w:val="000447BA"/>
    <w:pPr>
      <w:tabs>
        <w:tab w:val="left" w:pos="720"/>
      </w:tabs>
      <w:spacing w:after="0" w:line="240" w:lineRule="auto"/>
      <w:jc w:val="both"/>
    </w:pPr>
    <w:rPr>
      <w:rFonts w:eastAsia="Times New Roman" w:cs="Arial"/>
      <w:sz w:val="22"/>
      <w:szCs w:val="22"/>
    </w:rPr>
  </w:style>
  <w:style w:type="character" w:customStyle="1" w:styleId="BodyText3Char">
    <w:name w:val="Body Text 3 Char"/>
    <w:basedOn w:val="DefaultParagraphFont"/>
    <w:link w:val="BodyText3"/>
    <w:semiHidden/>
    <w:rsid w:val="000447BA"/>
    <w:rPr>
      <w:rFonts w:ascii="Arial" w:eastAsia="Times New Roman" w:hAnsi="Arial" w:cs="Arial"/>
    </w:rPr>
  </w:style>
  <w:style w:type="paragraph" w:styleId="BodyText2">
    <w:name w:val="Body Text 2"/>
    <w:basedOn w:val="Normal"/>
    <w:link w:val="BodyText2Char"/>
    <w:semiHidden/>
    <w:rsid w:val="000447BA"/>
    <w:pPr>
      <w:spacing w:after="0" w:line="240" w:lineRule="auto"/>
    </w:pPr>
    <w:rPr>
      <w:rFonts w:eastAsia="Times New Roman" w:cs="Arial"/>
      <w:sz w:val="22"/>
    </w:rPr>
  </w:style>
  <w:style w:type="character" w:customStyle="1" w:styleId="BodyText2Char">
    <w:name w:val="Body Text 2 Char"/>
    <w:basedOn w:val="DefaultParagraphFont"/>
    <w:link w:val="BodyText2"/>
    <w:semiHidden/>
    <w:rsid w:val="000447BA"/>
    <w:rPr>
      <w:rFonts w:ascii="Arial" w:eastAsia="Times New Roman" w:hAnsi="Arial" w:cs="Arial"/>
      <w:szCs w:val="24"/>
    </w:rPr>
  </w:style>
  <w:style w:type="paragraph" w:styleId="BodyTextIndent">
    <w:name w:val="Body Text Indent"/>
    <w:basedOn w:val="Normal"/>
    <w:link w:val="BodyTextIndentChar"/>
    <w:semiHidden/>
    <w:rsid w:val="000447BA"/>
    <w:pPr>
      <w:spacing w:after="0" w:line="240" w:lineRule="auto"/>
      <w:ind w:left="540"/>
      <w:jc w:val="both"/>
    </w:pPr>
    <w:rPr>
      <w:rFonts w:eastAsia="Times New Roman" w:cs="Arial"/>
      <w:i/>
      <w:iCs/>
      <w:sz w:val="22"/>
    </w:rPr>
  </w:style>
  <w:style w:type="character" w:customStyle="1" w:styleId="BodyTextIndentChar">
    <w:name w:val="Body Text Indent Char"/>
    <w:basedOn w:val="DefaultParagraphFont"/>
    <w:link w:val="BodyTextIndent"/>
    <w:semiHidden/>
    <w:rsid w:val="000447BA"/>
    <w:rPr>
      <w:rFonts w:ascii="Arial" w:eastAsia="Times New Roman" w:hAnsi="Arial" w:cs="Arial"/>
      <w:i/>
      <w:iCs/>
      <w:szCs w:val="24"/>
    </w:rPr>
  </w:style>
  <w:style w:type="paragraph" w:styleId="Caption">
    <w:name w:val="caption"/>
    <w:basedOn w:val="Normal"/>
    <w:next w:val="Normal"/>
    <w:rsid w:val="000447BA"/>
    <w:pPr>
      <w:framePr w:w="9346" w:h="3600" w:hSpace="187" w:wrap="notBeside" w:vAnchor="text" w:hAnchor="text" w:y="1"/>
      <w:pBdr>
        <w:top w:val="single" w:sz="6" w:space="7" w:color="000000"/>
        <w:left w:val="single" w:sz="6" w:space="7" w:color="000000"/>
        <w:bottom w:val="single" w:sz="6" w:space="7" w:color="000000"/>
        <w:right w:val="single" w:sz="6" w:space="7" w:color="000000"/>
      </w:pBdr>
      <w:spacing w:after="0" w:line="240" w:lineRule="auto"/>
      <w:jc w:val="center"/>
    </w:pPr>
    <w:rPr>
      <w:rFonts w:eastAsia="Times New Roman" w:cs="Times New Roman"/>
      <w:b/>
      <w:bCs/>
      <w:sz w:val="26"/>
    </w:rPr>
  </w:style>
  <w:style w:type="character" w:styleId="PageNumber">
    <w:name w:val="page number"/>
    <w:basedOn w:val="DefaultParagraphFont"/>
    <w:semiHidden/>
    <w:rsid w:val="000447BA"/>
  </w:style>
  <w:style w:type="paragraph" w:customStyle="1" w:styleId="PCHNLevel4">
    <w:name w:val="PCH_N_Level4"/>
    <w:basedOn w:val="Normal"/>
    <w:rsid w:val="000447BA"/>
    <w:pPr>
      <w:widowControl w:val="0"/>
      <w:autoSpaceDE w:val="0"/>
      <w:autoSpaceDN w:val="0"/>
      <w:adjustRightInd w:val="0"/>
      <w:spacing w:after="220" w:line="240" w:lineRule="auto"/>
    </w:pPr>
    <w:rPr>
      <w:rFonts w:eastAsia="Times New Roman" w:cs="Arial"/>
      <w:sz w:val="22"/>
      <w:szCs w:val="22"/>
    </w:rPr>
  </w:style>
  <w:style w:type="paragraph" w:styleId="Revision">
    <w:name w:val="Revision"/>
    <w:hidden/>
    <w:uiPriority w:val="99"/>
    <w:semiHidden/>
    <w:rsid w:val="000447BA"/>
    <w:pPr>
      <w:spacing w:after="0" w:line="240" w:lineRule="auto"/>
    </w:pPr>
    <w:rPr>
      <w:rFonts w:ascii="Times New Roman" w:eastAsia="Times New Roman" w:hAnsi="Times New Roman" w:cs="Times New Roman"/>
      <w:sz w:val="24"/>
      <w:szCs w:val="24"/>
      <w:lang w:val="en-CA"/>
    </w:rPr>
  </w:style>
  <w:style w:type="paragraph" w:customStyle="1" w:styleId="Style1">
    <w:name w:val="Style1"/>
    <w:basedOn w:val="Heading2"/>
    <w:link w:val="Style1Char"/>
    <w:rsid w:val="000447BA"/>
    <w:pPr>
      <w:keepNext w:val="0"/>
      <w:keepLines w:val="0"/>
      <w:numPr>
        <w:ilvl w:val="1"/>
        <w:numId w:val="6"/>
      </w:numPr>
      <w:spacing w:before="0" w:line="240" w:lineRule="auto"/>
    </w:pPr>
    <w:rPr>
      <w:rFonts w:eastAsia="Times New Roman" w:cs="Arial"/>
      <w:b/>
      <w:i/>
      <w:kern w:val="32"/>
      <w:szCs w:val="24"/>
    </w:rPr>
  </w:style>
  <w:style w:type="paragraph" w:customStyle="1" w:styleId="Heading5purchpol">
    <w:name w:val="Heading 5 purch pol"/>
    <w:basedOn w:val="Heading8"/>
    <w:link w:val="Heading5purchpolChar"/>
    <w:qFormat/>
    <w:rsid w:val="000447BA"/>
    <w:pPr>
      <w:keepLines w:val="0"/>
      <w:numPr>
        <w:numId w:val="4"/>
      </w:numPr>
      <w:spacing w:before="0" w:line="240" w:lineRule="auto"/>
      <w:jc w:val="both"/>
    </w:pPr>
    <w:rPr>
      <w:rFonts w:eastAsia="Times New Roman" w:cs="Arial"/>
      <w:bCs/>
      <w:i w:val="0"/>
    </w:rPr>
  </w:style>
  <w:style w:type="character" w:customStyle="1" w:styleId="Style1Char">
    <w:name w:val="Style1 Char"/>
    <w:basedOn w:val="Heading2Char"/>
    <w:link w:val="Style1"/>
    <w:rsid w:val="000447BA"/>
    <w:rPr>
      <w:rFonts w:ascii="Arial" w:eastAsia="Times New Roman" w:hAnsi="Arial" w:cs="Arial"/>
      <w:b/>
      <w:i/>
      <w:kern w:val="32"/>
      <w:sz w:val="36"/>
      <w:szCs w:val="24"/>
    </w:rPr>
  </w:style>
  <w:style w:type="paragraph" w:customStyle="1" w:styleId="Heading8Purchpol">
    <w:name w:val="Heading 8 Purch pol"/>
    <w:basedOn w:val="Normal"/>
    <w:link w:val="Heading8PurchpolChar"/>
    <w:qFormat/>
    <w:rsid w:val="000447BA"/>
    <w:pPr>
      <w:numPr>
        <w:numId w:val="5"/>
      </w:numPr>
      <w:spacing w:after="0" w:line="240" w:lineRule="auto"/>
      <w:jc w:val="both"/>
    </w:pPr>
    <w:rPr>
      <w:rFonts w:eastAsia="Times New Roman" w:cs="Times New Roman"/>
      <w:b/>
      <w:i/>
      <w:sz w:val="22"/>
    </w:rPr>
  </w:style>
  <w:style w:type="character" w:customStyle="1" w:styleId="Heading5purchpolChar">
    <w:name w:val="Heading 5 purch pol Char"/>
    <w:basedOn w:val="Heading8Char"/>
    <w:link w:val="Heading5purchpol"/>
    <w:rsid w:val="000447BA"/>
    <w:rPr>
      <w:rFonts w:ascii="Arial" w:eastAsia="Times New Roman" w:hAnsi="Arial" w:cs="Arial"/>
      <w:b/>
      <w:bCs/>
      <w:i w:val="0"/>
      <w:color w:val="404040" w:themeColor="text1" w:themeTint="BF"/>
      <w:sz w:val="24"/>
    </w:rPr>
  </w:style>
  <w:style w:type="paragraph" w:customStyle="1" w:styleId="Heading10PurchPol">
    <w:name w:val="Heading 10 Purch Pol"/>
    <w:basedOn w:val="Heading2"/>
    <w:link w:val="Heading10PurchPolChar"/>
    <w:semiHidden/>
    <w:rsid w:val="000447BA"/>
    <w:rPr>
      <w:szCs w:val="36"/>
    </w:rPr>
  </w:style>
  <w:style w:type="character" w:customStyle="1" w:styleId="Heading8PurchpolChar">
    <w:name w:val="Heading 8 Purch pol Char"/>
    <w:link w:val="Heading8Purchpol"/>
    <w:rsid w:val="000447BA"/>
    <w:rPr>
      <w:rFonts w:ascii="Arial" w:eastAsia="Times New Roman" w:hAnsi="Arial" w:cs="Times New Roman"/>
      <w:b/>
      <w:i/>
      <w:szCs w:val="24"/>
    </w:rPr>
  </w:style>
  <w:style w:type="paragraph" w:styleId="TOCHeading">
    <w:name w:val="TOC Heading"/>
    <w:basedOn w:val="Heading1"/>
    <w:next w:val="Normal"/>
    <w:uiPriority w:val="39"/>
    <w:unhideWhenUsed/>
    <w:qFormat/>
    <w:rsid w:val="000447BA"/>
    <w:pPr>
      <w:ind w:left="1134" w:hanging="1134"/>
      <w:outlineLvl w:val="9"/>
    </w:pPr>
    <w:rPr>
      <w:rFonts w:ascii="Cambria" w:eastAsia="Times New Roman" w:hAnsi="Cambria" w:cs="Times New Roman"/>
      <w:b/>
      <w:color w:val="365F91"/>
      <w:sz w:val="28"/>
      <w:szCs w:val="28"/>
    </w:rPr>
  </w:style>
  <w:style w:type="character" w:customStyle="1" w:styleId="Heading10PurchPolChar">
    <w:name w:val="Heading 10 Purch Pol Char"/>
    <w:link w:val="Heading10PurchPol"/>
    <w:semiHidden/>
    <w:rsid w:val="00F821A3"/>
    <w:rPr>
      <w:rFonts w:ascii="Arial" w:eastAsiaTheme="majorEastAsia" w:hAnsi="Arial" w:cstheme="majorBidi"/>
      <w:sz w:val="36"/>
      <w:szCs w:val="36"/>
    </w:rPr>
  </w:style>
  <w:style w:type="paragraph" w:styleId="TOC2">
    <w:name w:val="toc 2"/>
    <w:basedOn w:val="Heading2"/>
    <w:next w:val="Normal"/>
    <w:autoRedefine/>
    <w:uiPriority w:val="39"/>
    <w:unhideWhenUsed/>
    <w:qFormat/>
    <w:rsid w:val="00CC5298"/>
    <w:pPr>
      <w:keepNext w:val="0"/>
      <w:keepLines w:val="0"/>
      <w:tabs>
        <w:tab w:val="left" w:leader="dot" w:pos="993"/>
        <w:tab w:val="left" w:pos="1276"/>
        <w:tab w:val="right" w:leader="dot" w:pos="9350"/>
      </w:tabs>
      <w:spacing w:before="120"/>
      <w:outlineLvl w:val="9"/>
    </w:pPr>
    <w:rPr>
      <w:rFonts w:eastAsiaTheme="minorHAnsi" w:cstheme="minorBidi"/>
      <w:bCs/>
      <w:iCs/>
      <w:noProof/>
      <w:sz w:val="24"/>
      <w:szCs w:val="24"/>
    </w:rPr>
  </w:style>
  <w:style w:type="paragraph" w:styleId="TOC1">
    <w:name w:val="toc 1"/>
    <w:basedOn w:val="Heading1"/>
    <w:next w:val="Normal"/>
    <w:autoRedefine/>
    <w:uiPriority w:val="39"/>
    <w:unhideWhenUsed/>
    <w:qFormat/>
    <w:rsid w:val="00CC5298"/>
    <w:pPr>
      <w:keepNext w:val="0"/>
      <w:keepLines w:val="0"/>
      <w:outlineLvl w:val="9"/>
    </w:pPr>
    <w:rPr>
      <w:rFonts w:eastAsiaTheme="minorHAnsi" w:cstheme="minorBidi"/>
      <w:sz w:val="24"/>
      <w:szCs w:val="20"/>
    </w:rPr>
  </w:style>
  <w:style w:type="paragraph" w:styleId="TOC3">
    <w:name w:val="toc 3"/>
    <w:basedOn w:val="Heading3"/>
    <w:next w:val="Normal"/>
    <w:autoRedefine/>
    <w:uiPriority w:val="39"/>
    <w:unhideWhenUsed/>
    <w:qFormat/>
    <w:rsid w:val="008978FA"/>
    <w:pPr>
      <w:tabs>
        <w:tab w:val="right" w:leader="dot" w:pos="9350"/>
      </w:tabs>
      <w:spacing w:after="0"/>
    </w:pPr>
    <w:rPr>
      <w:sz w:val="24"/>
      <w:szCs w:val="20"/>
    </w:rPr>
  </w:style>
  <w:style w:type="paragraph" w:styleId="TOC4">
    <w:name w:val="toc 4"/>
    <w:basedOn w:val="Heading4"/>
    <w:next w:val="Normal"/>
    <w:autoRedefine/>
    <w:uiPriority w:val="39"/>
    <w:unhideWhenUsed/>
    <w:rsid w:val="00CC5298"/>
    <w:pPr>
      <w:spacing w:after="0"/>
      <w:ind w:left="720"/>
    </w:pPr>
    <w:rPr>
      <w:i w:val="0"/>
      <w:sz w:val="24"/>
      <w:szCs w:val="20"/>
    </w:rPr>
  </w:style>
  <w:style w:type="paragraph" w:styleId="TOC8">
    <w:name w:val="toc 8"/>
    <w:basedOn w:val="Normal"/>
    <w:next w:val="Normal"/>
    <w:autoRedefine/>
    <w:uiPriority w:val="39"/>
    <w:unhideWhenUsed/>
    <w:rsid w:val="000447BA"/>
    <w:pPr>
      <w:spacing w:after="0"/>
      <w:ind w:left="1680"/>
    </w:pPr>
    <w:rPr>
      <w:sz w:val="20"/>
      <w:szCs w:val="20"/>
    </w:rPr>
  </w:style>
  <w:style w:type="paragraph" w:styleId="TOC5">
    <w:name w:val="toc 5"/>
    <w:basedOn w:val="Heading5"/>
    <w:next w:val="Normal"/>
    <w:autoRedefine/>
    <w:uiPriority w:val="39"/>
    <w:unhideWhenUsed/>
    <w:rsid w:val="00CC5298"/>
    <w:pPr>
      <w:spacing w:after="0"/>
      <w:ind w:left="960"/>
    </w:pPr>
    <w:rPr>
      <w:b w:val="0"/>
      <w:sz w:val="24"/>
      <w:szCs w:val="20"/>
    </w:rPr>
  </w:style>
  <w:style w:type="paragraph" w:styleId="TOC9">
    <w:name w:val="toc 9"/>
    <w:basedOn w:val="Normal"/>
    <w:next w:val="Normal"/>
    <w:autoRedefine/>
    <w:uiPriority w:val="39"/>
    <w:unhideWhenUsed/>
    <w:rsid w:val="000447BA"/>
    <w:pPr>
      <w:spacing w:after="0"/>
      <w:ind w:left="1920"/>
    </w:pPr>
    <w:rPr>
      <w:sz w:val="20"/>
      <w:szCs w:val="20"/>
    </w:rPr>
  </w:style>
  <w:style w:type="character" w:styleId="CommentReference">
    <w:name w:val="annotation reference"/>
    <w:uiPriority w:val="99"/>
    <w:semiHidden/>
    <w:unhideWhenUsed/>
    <w:rsid w:val="000447BA"/>
    <w:rPr>
      <w:sz w:val="16"/>
      <w:szCs w:val="16"/>
    </w:rPr>
  </w:style>
  <w:style w:type="paragraph" w:styleId="CommentSubject">
    <w:name w:val="annotation subject"/>
    <w:basedOn w:val="CommentText"/>
    <w:next w:val="CommentText"/>
    <w:link w:val="CommentSubjectChar"/>
    <w:uiPriority w:val="99"/>
    <w:semiHidden/>
    <w:unhideWhenUsed/>
    <w:rsid w:val="000447BA"/>
    <w:rPr>
      <w:rFonts w:ascii="Arial" w:hAnsi="Arial"/>
      <w:b/>
      <w:bCs/>
      <w:lang w:val="en-CA"/>
    </w:rPr>
  </w:style>
  <w:style w:type="character" w:customStyle="1" w:styleId="CommentSubjectChar">
    <w:name w:val="Comment Subject Char"/>
    <w:basedOn w:val="CommentTextChar"/>
    <w:link w:val="CommentSubject"/>
    <w:uiPriority w:val="99"/>
    <w:semiHidden/>
    <w:rsid w:val="000447BA"/>
    <w:rPr>
      <w:rFonts w:ascii="Arial" w:eastAsia="Times New Roman" w:hAnsi="Arial" w:cs="Times New Roman"/>
      <w:b/>
      <w:bCs/>
      <w:sz w:val="20"/>
      <w:szCs w:val="20"/>
      <w:lang w:val="en-CA"/>
    </w:rPr>
  </w:style>
  <w:style w:type="paragraph" w:customStyle="1" w:styleId="List1">
    <w:name w:val="List 1."/>
    <w:basedOn w:val="Normal"/>
    <w:rsid w:val="000447BA"/>
    <w:pPr>
      <w:spacing w:after="240" w:line="480" w:lineRule="auto"/>
    </w:pPr>
    <w:rPr>
      <w:rFonts w:ascii="Times New Roman" w:eastAsia="Times New Roman" w:hAnsi="Times New Roman" w:cs="Times New Roman"/>
      <w:bCs/>
      <w:sz w:val="26"/>
    </w:rPr>
  </w:style>
  <w:style w:type="paragraph" w:customStyle="1" w:styleId="Default">
    <w:name w:val="Default"/>
    <w:rsid w:val="000447BA"/>
    <w:pPr>
      <w:autoSpaceDE w:val="0"/>
      <w:autoSpaceDN w:val="0"/>
      <w:adjustRightInd w:val="0"/>
      <w:spacing w:after="0" w:line="240" w:lineRule="auto"/>
    </w:pPr>
    <w:rPr>
      <w:rFonts w:ascii="Arial" w:eastAsia="Times New Roman" w:hAnsi="Arial" w:cs="Arial"/>
      <w:color w:val="000000"/>
      <w:sz w:val="24"/>
      <w:szCs w:val="24"/>
    </w:rPr>
  </w:style>
  <w:style w:type="numbering" w:customStyle="1" w:styleId="PurchasingProcedure">
    <w:name w:val="Purchasing Procedure"/>
    <w:uiPriority w:val="99"/>
    <w:rsid w:val="000447BA"/>
    <w:pPr>
      <w:numPr>
        <w:numId w:val="8"/>
      </w:numPr>
    </w:pPr>
  </w:style>
  <w:style w:type="paragraph" w:styleId="TOC6">
    <w:name w:val="toc 6"/>
    <w:basedOn w:val="Normal"/>
    <w:next w:val="Normal"/>
    <w:autoRedefine/>
    <w:uiPriority w:val="39"/>
    <w:unhideWhenUsed/>
    <w:rsid w:val="000447BA"/>
    <w:pPr>
      <w:spacing w:after="0"/>
      <w:ind w:left="1200"/>
    </w:pPr>
    <w:rPr>
      <w:sz w:val="20"/>
      <w:szCs w:val="20"/>
    </w:rPr>
  </w:style>
  <w:style w:type="paragraph" w:styleId="TOC7">
    <w:name w:val="toc 7"/>
    <w:basedOn w:val="Normal"/>
    <w:next w:val="Normal"/>
    <w:autoRedefine/>
    <w:uiPriority w:val="39"/>
    <w:unhideWhenUsed/>
    <w:rsid w:val="000447BA"/>
    <w:pPr>
      <w:spacing w:after="0"/>
      <w:ind w:left="1440"/>
    </w:pPr>
    <w:rPr>
      <w:sz w:val="20"/>
      <w:szCs w:val="20"/>
    </w:rPr>
  </w:style>
  <w:style w:type="paragraph" w:customStyle="1" w:styleId="Level3">
    <w:name w:val="Level3"/>
    <w:basedOn w:val="Level2"/>
    <w:link w:val="Level3Char0"/>
    <w:qFormat/>
    <w:rsid w:val="00D4056A"/>
    <w:pPr>
      <w:numPr>
        <w:ilvl w:val="2"/>
      </w:numPr>
    </w:pPr>
  </w:style>
  <w:style w:type="paragraph" w:customStyle="1" w:styleId="Level4">
    <w:name w:val="Level4"/>
    <w:basedOn w:val="Level3"/>
    <w:link w:val="Level4Char0"/>
    <w:qFormat/>
    <w:rsid w:val="003A79A4"/>
    <w:pPr>
      <w:numPr>
        <w:ilvl w:val="3"/>
      </w:numPr>
      <w:ind w:left="720"/>
    </w:pPr>
  </w:style>
  <w:style w:type="character" w:customStyle="1" w:styleId="Level3Char0">
    <w:name w:val="Level3 Char"/>
    <w:basedOn w:val="Level2Char"/>
    <w:link w:val="Level3"/>
    <w:rsid w:val="00D4056A"/>
    <w:rPr>
      <w:rFonts w:ascii="Arial" w:hAnsi="Arial"/>
      <w:bCs/>
      <w:sz w:val="24"/>
      <w:szCs w:val="24"/>
    </w:rPr>
  </w:style>
  <w:style w:type="character" w:customStyle="1" w:styleId="Level4Char0">
    <w:name w:val="Level4 Char"/>
    <w:basedOn w:val="Level3Char0"/>
    <w:link w:val="Level4"/>
    <w:rsid w:val="003A79A4"/>
    <w:rPr>
      <w:rFonts w:ascii="Arial" w:hAnsi="Arial"/>
      <w:bCs/>
      <w:sz w:val="24"/>
      <w:szCs w:val="24"/>
    </w:rPr>
  </w:style>
  <w:style w:type="paragraph" w:customStyle="1" w:styleId="subheading2">
    <w:name w:val="subheading2"/>
    <w:basedOn w:val="Normal"/>
    <w:link w:val="subheading2Char"/>
    <w:qFormat/>
    <w:rsid w:val="00E77726"/>
    <w:pPr>
      <w:numPr>
        <w:numId w:val="9"/>
      </w:numPr>
      <w:spacing w:after="0"/>
    </w:pPr>
    <w:rPr>
      <w:bCs/>
    </w:rPr>
  </w:style>
  <w:style w:type="character" w:customStyle="1" w:styleId="subheading2Char">
    <w:name w:val="subheading2 Char"/>
    <w:basedOn w:val="DefaultParagraphFont"/>
    <w:link w:val="subheading2"/>
    <w:rsid w:val="00E77726"/>
    <w:rPr>
      <w:rFonts w:ascii="Arial" w:hAnsi="Arial"/>
      <w:bCs/>
      <w:sz w:val="24"/>
      <w:szCs w:val="24"/>
    </w:rPr>
  </w:style>
  <w:style w:type="character" w:styleId="IntenseReference">
    <w:name w:val="Intense Reference"/>
    <w:basedOn w:val="DefaultParagraphFont"/>
    <w:uiPriority w:val="32"/>
    <w:qFormat/>
    <w:rsid w:val="00DC7931"/>
    <w:rPr>
      <w:b/>
      <w:bCs/>
      <w:smallCaps/>
      <w:color w:val="C0504D" w:themeColor="accent2"/>
      <w:spacing w:val="5"/>
      <w:u w:val="single"/>
    </w:rPr>
  </w:style>
  <w:style w:type="character" w:styleId="BookTitle">
    <w:name w:val="Book Title"/>
    <w:basedOn w:val="DefaultParagraphFont"/>
    <w:uiPriority w:val="33"/>
    <w:qFormat/>
    <w:rsid w:val="00DC7931"/>
    <w:rPr>
      <w:b/>
      <w:bCs/>
      <w:smallCaps/>
      <w:spacing w:val="5"/>
    </w:rPr>
  </w:style>
  <w:style w:type="paragraph" w:customStyle="1" w:styleId="AppleFill">
    <w:name w:val="Apple Fill"/>
    <w:basedOn w:val="Normal"/>
    <w:link w:val="AppleFillChar"/>
    <w:uiPriority w:val="10"/>
    <w:qFormat/>
    <w:rsid w:val="00DC7931"/>
    <w:rPr>
      <w:b/>
      <w:color w:val="FFFFFF" w:themeColor="background1"/>
      <w:shd w:val="clear" w:color="auto" w:fill="9BBB59" w:themeFill="accent3"/>
    </w:rPr>
  </w:style>
  <w:style w:type="paragraph" w:customStyle="1" w:styleId="AquaFill">
    <w:name w:val="Aqua Fill"/>
    <w:basedOn w:val="Normal"/>
    <w:link w:val="AquaFillChar"/>
    <w:uiPriority w:val="10"/>
    <w:qFormat/>
    <w:rsid w:val="00DC7931"/>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DC7931"/>
    <w:rPr>
      <w:rFonts w:ascii="Arial" w:hAnsi="Arial"/>
      <w:b/>
      <w:color w:val="FFFFFF" w:themeColor="background1"/>
      <w:sz w:val="24"/>
      <w:szCs w:val="24"/>
    </w:rPr>
  </w:style>
  <w:style w:type="paragraph" w:customStyle="1" w:styleId="WineFill">
    <w:name w:val="Wine Fill"/>
    <w:basedOn w:val="Normal"/>
    <w:link w:val="WineFillChar"/>
    <w:uiPriority w:val="9"/>
    <w:qFormat/>
    <w:rsid w:val="00DC7931"/>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DC7931"/>
    <w:rPr>
      <w:rFonts w:ascii="Arial" w:hAnsi="Arial"/>
      <w:b/>
      <w:color w:val="FFFFFF" w:themeColor="background1"/>
      <w:sz w:val="24"/>
      <w:szCs w:val="24"/>
    </w:rPr>
  </w:style>
  <w:style w:type="character" w:customStyle="1" w:styleId="WineFillChar">
    <w:name w:val="Wine Fill Char"/>
    <w:basedOn w:val="DefaultParagraphFont"/>
    <w:link w:val="WineFill"/>
    <w:uiPriority w:val="9"/>
    <w:rsid w:val="00DC7931"/>
    <w:rPr>
      <w:rFonts w:ascii="Arial" w:hAnsi="Arial"/>
      <w:b/>
      <w:color w:val="FFFFFF" w:themeColor="background1"/>
      <w:sz w:val="24"/>
      <w:szCs w:val="24"/>
    </w:rPr>
  </w:style>
  <w:style w:type="character" w:styleId="PlaceholderText">
    <w:name w:val="Placeholder Text"/>
    <w:basedOn w:val="DefaultParagraphFont"/>
    <w:uiPriority w:val="99"/>
    <w:semiHidden/>
    <w:rsid w:val="00AC046B"/>
    <w:rPr>
      <w:color w:val="808080"/>
    </w:rPr>
  </w:style>
  <w:style w:type="character" w:styleId="UnresolvedMention">
    <w:name w:val="Unresolved Mention"/>
    <w:basedOn w:val="DefaultParagraphFont"/>
    <w:uiPriority w:val="99"/>
    <w:semiHidden/>
    <w:unhideWhenUsed/>
    <w:rsid w:val="00C968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9231832">
      <w:bodyDiv w:val="1"/>
      <w:marLeft w:val="0"/>
      <w:marRight w:val="0"/>
      <w:marTop w:val="0"/>
      <w:marBottom w:val="0"/>
      <w:divBdr>
        <w:top w:val="none" w:sz="0" w:space="0" w:color="auto"/>
        <w:left w:val="none" w:sz="0" w:space="0" w:color="auto"/>
        <w:bottom w:val="none" w:sz="0" w:space="0" w:color="auto"/>
        <w:right w:val="none" w:sz="0" w:space="0" w:color="auto"/>
      </w:divBdr>
    </w:div>
    <w:div w:id="1814322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rey.ca/planning-development/planning-applications/opa-6-and-southgate-meadows-phase-2-subdivision" TargetMode="External"/><Relationship Id="rId18" Type="http://schemas.openxmlformats.org/officeDocument/2006/relationships/hyperlink" Target="https://docs.grey.ca/share/public?nodeRef=workspace://SpacesStore/6267b409-b404-41d6-81b7-24c4937288d1"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ocs.grey.ca/share/public?nodeRef=workspace://SpacesStore/40830012-cd3a-4a33-80ec-f1ba64ce3b69"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ocs.grey.ca/share/public?nodeRef=workspace://SpacesStore/05d2f7db-26dc-4880-84e6-9a846117c5e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s.grey.ca/share/public?nodeRef=workspace://SpacesStore/f2eb270b-bdd4-491c-9b57-d3af3f083192"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8346B44CA1B4F39A2BC57A12D8925EA"/>
        <w:category>
          <w:name w:val="General"/>
          <w:gallery w:val="placeholder"/>
        </w:category>
        <w:types>
          <w:type w:val="bbPlcHdr"/>
        </w:types>
        <w:behaviors>
          <w:behavior w:val="content"/>
        </w:behaviors>
        <w:guid w:val="{E699DB8E-0682-4B06-BE46-85CB90614612}"/>
      </w:docPartPr>
      <w:docPartBody>
        <w:p w:rsidR="008C268E" w:rsidRDefault="008C1810" w:rsidP="008C1810">
          <w:pPr>
            <w:pStyle w:val="68346B44CA1B4F39A2BC57A12D8925EA"/>
          </w:pPr>
          <w:r w:rsidRPr="00622BB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Omega">
    <w:altName w:val="Candara"/>
    <w:panose1 w:val="00000000000000000000"/>
    <w:charset w:val="00"/>
    <w:family w:val="swiss"/>
    <w:notTrueType/>
    <w:pitch w:val="variable"/>
    <w:sig w:usb0="00000003" w:usb1="00000000" w:usb2="00000000" w:usb3="00000000" w:csb0="00000001"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non-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375"/>
    <w:rsid w:val="00002382"/>
    <w:rsid w:val="00056427"/>
    <w:rsid w:val="00340375"/>
    <w:rsid w:val="0070139D"/>
    <w:rsid w:val="008C1810"/>
    <w:rsid w:val="008C268E"/>
    <w:rsid w:val="009C51F2"/>
    <w:rsid w:val="00A2415F"/>
    <w:rsid w:val="00C21976"/>
    <w:rsid w:val="00F95A2D"/>
    <w:rsid w:val="00FF7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1810"/>
    <w:rPr>
      <w:color w:val="808080"/>
    </w:rPr>
  </w:style>
  <w:style w:type="paragraph" w:customStyle="1" w:styleId="68346B44CA1B4F39A2BC57A12D8925EA">
    <w:name w:val="68346B44CA1B4F39A2BC57A12D8925EA"/>
    <w:rsid w:val="008C18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GC_120754998</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 xsi:nil="true"/>
    <committee xmlns="e6cd7bd4-3f3e-4495-b8c9-139289cd76e6">Committee of the Whole</committee>
    <meetingId xmlns="e6cd7bd4-3f3e-4495-b8c9-139289cd76e6">[2022-12-08 Committee of the Whole [12231]]</meetingId>
    <capitalProjectPriority xmlns="e6cd7bd4-3f3e-4495-b8c9-139289cd76e6" xsi:nil="true"/>
    <policyApprovalDate xmlns="e6cd7bd4-3f3e-4495-b8c9-139289cd76e6" xsi:nil="true"/>
    <NodeRef xmlns="e6cd7bd4-3f3e-4495-b8c9-139289cd76e6">3973c3fa-d1c8-45a6-965d-066bc522a671</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207520ec-6bc0-44fa-bd35-215c990d95f9" ContentTypeId="0x0101002C4164E063A41A4487A7365A660F111801" PreviousValue="false"/>
</file>

<file path=customXml/itemProps1.xml><?xml version="1.0" encoding="utf-8"?>
<ds:datastoreItem xmlns:ds="http://schemas.openxmlformats.org/officeDocument/2006/customXml" ds:itemID="{C034D79F-4746-4088-9501-C74242836C27}">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5e0bac25-66ac-4bb1-b391-4c16a8864d9a"/>
    <ds:schemaRef ds:uri="9e0655d3-2de9-420f-a513-3f5c522f8a4c"/>
    <ds:schemaRef ds:uri="http://www.w3.org/XML/1998/namespace"/>
  </ds:schemaRefs>
</ds:datastoreItem>
</file>

<file path=customXml/itemProps2.xml><?xml version="1.0" encoding="utf-8"?>
<ds:datastoreItem xmlns:ds="http://schemas.openxmlformats.org/officeDocument/2006/customXml" ds:itemID="{E2D1DAC5-B1F1-4422-A5C0-343891707FD9}">
  <ds:schemaRefs>
    <ds:schemaRef ds:uri="http://schemas.openxmlformats.org/officeDocument/2006/bibliography"/>
  </ds:schemaRefs>
</ds:datastoreItem>
</file>

<file path=customXml/itemProps3.xml><?xml version="1.0" encoding="utf-8"?>
<ds:datastoreItem xmlns:ds="http://schemas.openxmlformats.org/officeDocument/2006/customXml" ds:itemID="{D02E2C38-0FEC-4EEA-B30C-F4332EDD6652}"/>
</file>

<file path=customXml/itemProps4.xml><?xml version="1.0" encoding="utf-8"?>
<ds:datastoreItem xmlns:ds="http://schemas.openxmlformats.org/officeDocument/2006/customXml" ds:itemID="{C7F58F30-9C5E-488C-8A81-E241C6C36333}">
  <ds:schemaRefs>
    <ds:schemaRef ds:uri="http://schemas.microsoft.com/sharepoint/v3/contenttype/forms"/>
  </ds:schemaRefs>
</ds:datastoreItem>
</file>

<file path=customXml/itemProps5.xml><?xml version="1.0" encoding="utf-8"?>
<ds:datastoreItem xmlns:ds="http://schemas.openxmlformats.org/officeDocument/2006/customXml" ds:itemID="{43623556-1914-4A5D-AC1D-BB3C9A27F9E0}"/>
</file>

<file path=docProps/app.xml><?xml version="1.0" encoding="utf-8"?>
<Properties xmlns="http://schemas.openxmlformats.org/officeDocument/2006/extended-properties" xmlns:vt="http://schemas.openxmlformats.org/officeDocument/2006/docPropsVTypes">
  <Template>Normal</Template>
  <TotalTime>107</TotalTime>
  <Pages>16</Pages>
  <Words>4659</Words>
  <Characters>26561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Loon Call Grey Highlands Final Report – County Official Plan Amendment No. 12</vt:lpstr>
    </vt:vector>
  </TitlesOfParts>
  <Company>County of Grey</Company>
  <LinksUpToDate>false</LinksUpToDate>
  <CharactersWithSpaces>31158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Loon Call Grey Highlands Final Report – County Official Plan Amendment No. 12</dc:title>
  <dc:creator>Elder, Nancy</dc:creator>
  <cp:lastModifiedBy>Sarah Goldrup</cp:lastModifiedBy>
  <cp:revision>45</cp:revision>
  <cp:lastPrinted>2014-04-01T13:48:00Z</cp:lastPrinted>
  <dcterms:created xsi:type="dcterms:W3CDTF">2022-11-20T22:04:00Z</dcterms:created>
  <dcterms:modified xsi:type="dcterms:W3CDTF">2023-01-19T20:43:00Z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