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E32F4D">
      <w:pPr>
        <w:pStyle w:val="Title"/>
      </w:pPr>
      <w:r w:rsidRPr="00AA5E09">
        <w:rPr>
          <w:noProof/>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AC3A8B">
        <w:rPr>
          <w:rStyle w:val="TitleChar"/>
        </w:rPr>
        <w:t>Committee Report</w:t>
      </w:r>
    </w:p>
    <w:p w:rsidR="00AC3A8B" w:rsidRPr="00FB686F" w:rsidRDefault="00AC3A8B" w:rsidP="00AC3A8B">
      <w:pPr>
        <w:pStyle w:val="Heading1"/>
        <w:jc w:val="center"/>
      </w:pPr>
      <w:r w:rsidRPr="00FB686F">
        <w:t xml:space="preserve">Report </w:t>
      </w:r>
      <w:r w:rsidR="00953A5E">
        <w:t>TR-TAPS-</w:t>
      </w:r>
      <w:r w:rsidR="00C759D8">
        <w:t>31</w:t>
      </w:r>
      <w:r w:rsidR="00F61A5D">
        <w:t>-1</w:t>
      </w:r>
      <w:r w:rsidR="00A53A72">
        <w:t>4</w:t>
      </w:r>
    </w:p>
    <w:p w:rsidR="00AC3A8B" w:rsidRDefault="00AC3A8B" w:rsidP="00AC3A8B">
      <w:pPr>
        <w:pStyle w:val="NoSpacing"/>
        <w:tabs>
          <w:tab w:val="left" w:pos="1890"/>
        </w:tabs>
        <w:spacing w:line="276" w:lineRule="auto"/>
        <w:ind w:left="1890" w:hanging="1890"/>
      </w:pPr>
      <w:r w:rsidRPr="00FB686F">
        <w:rPr>
          <w:rStyle w:val="Strong"/>
        </w:rPr>
        <w:t>To</w:t>
      </w:r>
      <w:r w:rsidRPr="00FB686F">
        <w:t>:</w:t>
      </w:r>
      <w:r>
        <w:tab/>
      </w:r>
      <w:r w:rsidR="00BC0B54">
        <w:t>Chair</w:t>
      </w:r>
      <w:r w:rsidR="00ED6A55">
        <w:t xml:space="preserve"> Barfoot</w:t>
      </w:r>
      <w:r w:rsidR="00BC0B54">
        <w:t xml:space="preserve"> </w:t>
      </w:r>
      <w:r w:rsidR="005E5FBE">
        <w:t xml:space="preserve">and Members of the </w:t>
      </w:r>
      <w:r w:rsidR="00D927D7">
        <w:t xml:space="preserve">Transportation and </w:t>
      </w:r>
      <w:r w:rsidR="00D927D7">
        <w:rPr>
          <w:lang w:val="en-CA"/>
        </w:rPr>
        <w:t>Public Safety</w:t>
      </w:r>
      <w:r w:rsidR="005E5FBE">
        <w:t xml:space="preserve"> Committee</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From</w:t>
      </w:r>
      <w:r w:rsidRPr="00FB686F">
        <w:t>:</w:t>
      </w:r>
      <w:r w:rsidRPr="00FB686F">
        <w:tab/>
      </w:r>
      <w:r w:rsidR="001405B5">
        <w:t>M.J. Kelly</w:t>
      </w:r>
      <w:r w:rsidR="005E5FBE">
        <w:t xml:space="preserve">, Director of </w:t>
      </w:r>
      <w:r w:rsidR="001405B5">
        <w:t>Transportation Services</w:t>
      </w:r>
    </w:p>
    <w:p w:rsidR="00AC3A8B" w:rsidRPr="00FB686F" w:rsidRDefault="00AC3A8B" w:rsidP="00AC3A8B">
      <w:pPr>
        <w:pStyle w:val="NoSpacing"/>
        <w:tabs>
          <w:tab w:val="left" w:pos="1890"/>
        </w:tabs>
        <w:spacing w:line="276" w:lineRule="auto"/>
        <w:ind w:left="1890" w:hanging="1890"/>
        <w:rPr>
          <w:rStyle w:val="Strong"/>
          <w:b w:val="0"/>
          <w:bCs w:val="0"/>
        </w:rPr>
      </w:pPr>
      <w:r w:rsidRPr="00FB686F">
        <w:rPr>
          <w:rStyle w:val="Strong"/>
        </w:rPr>
        <w:t>Meeting Date:</w:t>
      </w:r>
      <w:r w:rsidRPr="00FB686F">
        <w:tab/>
      </w:r>
      <w:r w:rsidR="00C759D8">
        <w:t>April 17, 2014</w:t>
      </w:r>
    </w:p>
    <w:p w:rsidR="00C759D8" w:rsidRDefault="00AC3A8B" w:rsidP="00AC3A8B">
      <w:pPr>
        <w:pStyle w:val="NoSpacing"/>
        <w:tabs>
          <w:tab w:val="left" w:pos="1890"/>
        </w:tabs>
        <w:spacing w:line="276" w:lineRule="auto"/>
        <w:ind w:left="1890" w:hanging="1890"/>
        <w:rPr>
          <w:rStyle w:val="Strong"/>
        </w:rPr>
      </w:pPr>
      <w:r w:rsidRPr="00FB686F">
        <w:rPr>
          <w:rStyle w:val="Strong"/>
        </w:rPr>
        <w:t>Subject:</w:t>
      </w:r>
      <w:r w:rsidRPr="00FB686F">
        <w:rPr>
          <w:rStyle w:val="Strong"/>
        </w:rPr>
        <w:tab/>
      </w:r>
      <w:r w:rsidR="00C759D8" w:rsidRPr="00C759D8">
        <w:rPr>
          <w:rStyle w:val="Strong"/>
          <w:b w:val="0"/>
        </w:rPr>
        <w:t>Flower Plantings on Grey County Bridges</w:t>
      </w:r>
    </w:p>
    <w:p w:rsidR="00AC3A8B" w:rsidRPr="00E26705" w:rsidRDefault="00AC3A8B" w:rsidP="00AC3A8B">
      <w:pPr>
        <w:pStyle w:val="NoSpacing"/>
        <w:tabs>
          <w:tab w:val="left" w:pos="1890"/>
        </w:tabs>
        <w:spacing w:line="276" w:lineRule="auto"/>
        <w:ind w:left="1890" w:hanging="1890"/>
        <w:rPr>
          <w:rStyle w:val="Strong"/>
          <w:b w:val="0"/>
          <w:bCs w:val="0"/>
        </w:rPr>
      </w:pPr>
      <w:r w:rsidRPr="00FB686F">
        <w:rPr>
          <w:rStyle w:val="Strong"/>
        </w:rPr>
        <w:t>Status</w:t>
      </w:r>
      <w:r w:rsidRPr="00FB686F">
        <w:t>:</w:t>
      </w:r>
      <w:r w:rsidRPr="00451D2E">
        <w:tab/>
      </w:r>
      <w:r w:rsidR="001D1094">
        <w:t>Recommendation adopted as presented per Resolution TAPS52-13; Endorsed by County Council May 6, 2014 per Resolution CC60-14;</w:t>
      </w:r>
      <w:bookmarkStart w:id="0" w:name="_GoBack"/>
      <w:bookmarkEnd w:id="0"/>
    </w:p>
    <w:p w:rsidR="00AC3A8B" w:rsidRPr="00FB686F" w:rsidRDefault="00AC3A8B" w:rsidP="00AC3A8B">
      <w:pPr>
        <w:pStyle w:val="Heading2"/>
      </w:pPr>
      <w:r w:rsidRPr="00FB686F">
        <w:t>Recommendation(s)</w:t>
      </w:r>
    </w:p>
    <w:p w:rsidR="001B2D47" w:rsidRDefault="00CD7943" w:rsidP="00AC3A8B">
      <w:pPr>
        <w:rPr>
          <w:b/>
        </w:rPr>
      </w:pPr>
      <w:r>
        <w:rPr>
          <w:b/>
        </w:rPr>
        <w:t xml:space="preserve">WHEREAS </w:t>
      </w:r>
      <w:r w:rsidR="001B2D47">
        <w:rPr>
          <w:b/>
        </w:rPr>
        <w:t xml:space="preserve">the County has received a request for a volunteer group to place flowers on a County bridge and </w:t>
      </w:r>
      <w:r w:rsidR="004F540C">
        <w:rPr>
          <w:b/>
        </w:rPr>
        <w:t xml:space="preserve">for </w:t>
      </w:r>
      <w:r w:rsidR="001B2D47">
        <w:rPr>
          <w:b/>
        </w:rPr>
        <w:t xml:space="preserve">the County </w:t>
      </w:r>
      <w:r w:rsidR="004F540C">
        <w:rPr>
          <w:b/>
        </w:rPr>
        <w:t>to</w:t>
      </w:r>
      <w:r w:rsidR="001B2D47">
        <w:rPr>
          <w:b/>
        </w:rPr>
        <w:t xml:space="preserve"> provide the insurance</w:t>
      </w:r>
      <w:r w:rsidR="004F540C">
        <w:rPr>
          <w:b/>
        </w:rPr>
        <w:t xml:space="preserve"> for this activity</w:t>
      </w:r>
      <w:r w:rsidR="001B2D47">
        <w:rPr>
          <w:b/>
        </w:rPr>
        <w:t>;</w:t>
      </w:r>
    </w:p>
    <w:p w:rsidR="001B2D47" w:rsidRDefault="00FE6FC9" w:rsidP="00AC3A8B">
      <w:pPr>
        <w:rPr>
          <w:b/>
        </w:rPr>
      </w:pPr>
      <w:r>
        <w:rPr>
          <w:b/>
        </w:rPr>
        <w:t xml:space="preserve">AND WHEREAS </w:t>
      </w:r>
      <w:r w:rsidR="001B2D47">
        <w:rPr>
          <w:b/>
        </w:rPr>
        <w:t xml:space="preserve">the County does not provide insurance to other </w:t>
      </w:r>
      <w:r w:rsidR="00D7571C">
        <w:rPr>
          <w:b/>
        </w:rPr>
        <w:t>organizations</w:t>
      </w:r>
      <w:r w:rsidR="001B2D47">
        <w:rPr>
          <w:b/>
        </w:rPr>
        <w:t xml:space="preserve"> completing volunteer work within the </w:t>
      </w:r>
      <w:r w:rsidR="00047DB6">
        <w:rPr>
          <w:b/>
        </w:rPr>
        <w:t xml:space="preserve">road </w:t>
      </w:r>
      <w:r w:rsidR="00D7571C">
        <w:rPr>
          <w:b/>
        </w:rPr>
        <w:t>right</w:t>
      </w:r>
      <w:r w:rsidR="001B2D47">
        <w:rPr>
          <w:b/>
        </w:rPr>
        <w:t>-of-way;</w:t>
      </w:r>
    </w:p>
    <w:p w:rsidR="001B2D47" w:rsidRDefault="001B2D47" w:rsidP="00AC3A8B">
      <w:pPr>
        <w:rPr>
          <w:b/>
        </w:rPr>
      </w:pPr>
      <w:r>
        <w:rPr>
          <w:b/>
        </w:rPr>
        <w:t xml:space="preserve">AND WHEREAS beatification </w:t>
      </w:r>
      <w:r w:rsidR="00D7571C">
        <w:rPr>
          <w:b/>
        </w:rPr>
        <w:t>initiatives</w:t>
      </w:r>
      <w:r>
        <w:rPr>
          <w:b/>
        </w:rPr>
        <w:t xml:space="preserve"> should be </w:t>
      </w:r>
      <w:r w:rsidR="004F540C">
        <w:rPr>
          <w:b/>
        </w:rPr>
        <w:t>approved</w:t>
      </w:r>
      <w:r>
        <w:rPr>
          <w:b/>
        </w:rPr>
        <w:t xml:space="preserve"> by local municipalities;</w:t>
      </w:r>
    </w:p>
    <w:p w:rsidR="00CD7943" w:rsidRDefault="00CD7943" w:rsidP="00AC3A8B">
      <w:pPr>
        <w:rPr>
          <w:b/>
        </w:rPr>
      </w:pPr>
      <w:r>
        <w:rPr>
          <w:b/>
        </w:rPr>
        <w:t>NOW THEREFORE BE I</w:t>
      </w:r>
      <w:r w:rsidR="00136F69">
        <w:rPr>
          <w:b/>
        </w:rPr>
        <w:t>T RESOLVED THAT Report TR-TAPS-</w:t>
      </w:r>
      <w:r w:rsidR="00022184">
        <w:rPr>
          <w:b/>
        </w:rPr>
        <w:t>31</w:t>
      </w:r>
      <w:r>
        <w:rPr>
          <w:b/>
        </w:rPr>
        <w:t>-1</w:t>
      </w:r>
      <w:r w:rsidR="00A53A72">
        <w:rPr>
          <w:b/>
        </w:rPr>
        <w:t>4</w:t>
      </w:r>
      <w:r w:rsidR="003E6931">
        <w:rPr>
          <w:b/>
        </w:rPr>
        <w:t xml:space="preserve"> regarding the </w:t>
      </w:r>
      <w:r w:rsidR="00D7571C">
        <w:rPr>
          <w:b/>
        </w:rPr>
        <w:t xml:space="preserve">undertaking of flower plantings on Grey County </w:t>
      </w:r>
      <w:r w:rsidR="00022184">
        <w:rPr>
          <w:b/>
        </w:rPr>
        <w:t>b</w:t>
      </w:r>
      <w:r w:rsidR="00D7571C">
        <w:rPr>
          <w:b/>
        </w:rPr>
        <w:t xml:space="preserve">ridges </w:t>
      </w:r>
      <w:proofErr w:type="gramStart"/>
      <w:r w:rsidR="00D7571C">
        <w:rPr>
          <w:b/>
        </w:rPr>
        <w:t>be</w:t>
      </w:r>
      <w:proofErr w:type="gramEnd"/>
      <w:r>
        <w:rPr>
          <w:b/>
        </w:rPr>
        <w:t xml:space="preserve"> received</w:t>
      </w:r>
      <w:r w:rsidR="005049AB">
        <w:rPr>
          <w:b/>
        </w:rPr>
        <w:t>;</w:t>
      </w:r>
    </w:p>
    <w:p w:rsidR="00D7571C" w:rsidRDefault="00036E3D" w:rsidP="00AC3A8B">
      <w:pPr>
        <w:rPr>
          <w:b/>
        </w:rPr>
      </w:pPr>
      <w:r>
        <w:rPr>
          <w:b/>
        </w:rPr>
        <w:t xml:space="preserve">AND THAT </w:t>
      </w:r>
      <w:r w:rsidR="00D7571C">
        <w:rPr>
          <w:b/>
        </w:rPr>
        <w:t xml:space="preserve">the Transportation Services Department incorporates a section into the Encroachment </w:t>
      </w:r>
      <w:r w:rsidR="00022184">
        <w:rPr>
          <w:b/>
        </w:rPr>
        <w:t xml:space="preserve">Permit </w:t>
      </w:r>
      <w:r w:rsidR="00D7571C">
        <w:rPr>
          <w:b/>
        </w:rPr>
        <w:t xml:space="preserve">Procedure that would permit local municipalities to submit an encroachment permit for local beatification projects on </w:t>
      </w:r>
      <w:r w:rsidR="00022184">
        <w:rPr>
          <w:b/>
        </w:rPr>
        <w:t>County</w:t>
      </w:r>
      <w:r w:rsidR="00D7571C">
        <w:rPr>
          <w:b/>
        </w:rPr>
        <w:t xml:space="preserve"> Road right-of-ways.</w:t>
      </w:r>
    </w:p>
    <w:p w:rsidR="00AC3A8B" w:rsidRDefault="00AC3A8B" w:rsidP="00AC3A8B">
      <w:pPr>
        <w:pStyle w:val="Heading2"/>
      </w:pPr>
      <w:r w:rsidRPr="00B0378D">
        <w:t>Background</w:t>
      </w:r>
    </w:p>
    <w:p w:rsidR="00C759D8" w:rsidRDefault="00C759D8" w:rsidP="00463104">
      <w:pPr>
        <w:spacing w:after="120"/>
      </w:pPr>
      <w:r>
        <w:t xml:space="preserve">Grey County has recently received a request from </w:t>
      </w:r>
      <w:r w:rsidR="00022184">
        <w:t xml:space="preserve">the </w:t>
      </w:r>
      <w:r>
        <w:t xml:space="preserve">Friends of </w:t>
      </w:r>
      <w:r w:rsidR="00BF6EC6">
        <w:t>Clarksburg</w:t>
      </w:r>
      <w:r>
        <w:t xml:space="preserve">, a volunteer group, requesting permission to place flowers on the Beaver Creek </w:t>
      </w:r>
      <w:r w:rsidR="00935D03">
        <w:t>Bridge</w:t>
      </w:r>
      <w:r>
        <w:t>.</w:t>
      </w:r>
    </w:p>
    <w:p w:rsidR="00C759D8" w:rsidRDefault="00C759D8" w:rsidP="00463104">
      <w:pPr>
        <w:spacing w:after="120"/>
      </w:pPr>
      <w:r>
        <w:t xml:space="preserve">The Friends of Clarksburg have indicated that they would </w:t>
      </w:r>
      <w:r w:rsidR="001B2D47">
        <w:t xml:space="preserve">be responsible for maintaining </w:t>
      </w:r>
      <w:r>
        <w:t xml:space="preserve">the flowers for several hours each night </w:t>
      </w:r>
      <w:r w:rsidR="001B2D47">
        <w:t>utilizing</w:t>
      </w:r>
      <w:r>
        <w:t xml:space="preserve"> </w:t>
      </w:r>
      <w:r w:rsidR="00BF6EC6">
        <w:t>volunteers</w:t>
      </w:r>
      <w:r>
        <w:t xml:space="preserve"> </w:t>
      </w:r>
      <w:r w:rsidR="001B2D47">
        <w:t xml:space="preserve">that </w:t>
      </w:r>
      <w:r w:rsidR="00D7571C">
        <w:t>will wear</w:t>
      </w:r>
      <w:r>
        <w:t xml:space="preserve"> safety vests and use </w:t>
      </w:r>
      <w:r w:rsidR="00BF6EC6">
        <w:t>pylons</w:t>
      </w:r>
      <w:r>
        <w:t xml:space="preserve"> to stop bike and foot traffic.</w:t>
      </w:r>
    </w:p>
    <w:p w:rsidR="00C759D8" w:rsidRDefault="00C759D8" w:rsidP="00463104">
      <w:pPr>
        <w:spacing w:after="120"/>
      </w:pPr>
      <w:r>
        <w:t>The Friends of Clarksburg have requested Grey County to provide the insurance for their initiative</w:t>
      </w:r>
      <w:r w:rsidR="000C5BF2">
        <w:t>.</w:t>
      </w:r>
    </w:p>
    <w:p w:rsidR="00CB639B" w:rsidRDefault="00CB639B">
      <w:r>
        <w:lastRenderedPageBreak/>
        <w:br w:type="page"/>
      </w:r>
    </w:p>
    <w:p w:rsidR="001B2D47" w:rsidRDefault="001B2D47" w:rsidP="00463104">
      <w:pPr>
        <w:spacing w:after="120"/>
      </w:pPr>
      <w:r>
        <w:lastRenderedPageBreak/>
        <w:t xml:space="preserve">The </w:t>
      </w:r>
      <w:r w:rsidR="00D7571C">
        <w:t>volunteers</w:t>
      </w:r>
      <w:r>
        <w:t xml:space="preserve"> have indicated that they have maintained flowers at this location for approximately 15 years.</w:t>
      </w:r>
    </w:p>
    <w:p w:rsidR="00C759D8" w:rsidRDefault="00C759D8" w:rsidP="00463104">
      <w:pPr>
        <w:spacing w:after="120"/>
      </w:pPr>
      <w:r>
        <w:t xml:space="preserve">Grey County staff recognizes and promotes </w:t>
      </w:r>
      <w:r w:rsidR="00BF6EC6">
        <w:t>volunteers</w:t>
      </w:r>
      <w:r>
        <w:t xml:space="preserve"> </w:t>
      </w:r>
      <w:r w:rsidR="000E1B73">
        <w:t>beautifying Grey</w:t>
      </w:r>
      <w:r>
        <w:t xml:space="preserve"> County.</w:t>
      </w:r>
    </w:p>
    <w:p w:rsidR="000E1B73" w:rsidRDefault="00C759D8" w:rsidP="00463104">
      <w:pPr>
        <w:spacing w:after="120"/>
      </w:pPr>
      <w:r>
        <w:t xml:space="preserve">Grey County </w:t>
      </w:r>
      <w:r w:rsidR="00022184">
        <w:t xml:space="preserve">is responsible for </w:t>
      </w:r>
      <w:r>
        <w:t>194 structures</w:t>
      </w:r>
      <w:r w:rsidR="00022184">
        <w:t xml:space="preserve"> and therefore, </w:t>
      </w:r>
      <w:r>
        <w:t>if this activity is sanctioned on one bridge</w:t>
      </w:r>
      <w:r w:rsidR="00022184">
        <w:t>,</w:t>
      </w:r>
      <w:r>
        <w:t xml:space="preserve"> it should be </w:t>
      </w:r>
      <w:r w:rsidR="00047DB6">
        <w:t>considered</w:t>
      </w:r>
      <w:r w:rsidR="000E1B73">
        <w:t xml:space="preserve"> on all structure</w:t>
      </w:r>
      <w:r w:rsidR="00022184">
        <w:t>s</w:t>
      </w:r>
      <w:r w:rsidR="000E1B73">
        <w:t>.</w:t>
      </w:r>
    </w:p>
    <w:p w:rsidR="004F540C" w:rsidRDefault="004F540C" w:rsidP="00463104">
      <w:pPr>
        <w:spacing w:after="120"/>
      </w:pPr>
      <w:r>
        <w:t>The volunteers are not Grey County employees and as a result</w:t>
      </w:r>
      <w:r w:rsidR="00022184">
        <w:t>,</w:t>
      </w:r>
      <w:r>
        <w:t xml:space="preserve"> are not eligible for Grey County insurance.</w:t>
      </w:r>
    </w:p>
    <w:p w:rsidR="004F540C" w:rsidRDefault="004F540C" w:rsidP="00463104">
      <w:pPr>
        <w:spacing w:after="120"/>
      </w:pPr>
      <w:r>
        <w:t>The volunteers are not under the supervision of Grey County staff.</w:t>
      </w:r>
    </w:p>
    <w:p w:rsidR="000C5BF2" w:rsidRPr="001B2D47" w:rsidRDefault="000C5BF2" w:rsidP="00022184">
      <w:pPr>
        <w:pStyle w:val="Heading2"/>
      </w:pPr>
      <w:r w:rsidRPr="001B2D47">
        <w:t>Existing Programs</w:t>
      </w:r>
    </w:p>
    <w:p w:rsidR="000C5BF2" w:rsidRDefault="00022184" w:rsidP="00463104">
      <w:pPr>
        <w:spacing w:after="120"/>
      </w:pPr>
      <w:r>
        <w:t>Grey County has a Road Permits Policy and an E</w:t>
      </w:r>
      <w:r w:rsidR="000C5BF2">
        <w:t xml:space="preserve">ncroachment </w:t>
      </w:r>
      <w:r>
        <w:t>Permit P</w:t>
      </w:r>
      <w:r w:rsidR="000C5BF2">
        <w:t>rocedure for organizations wishing t</w:t>
      </w:r>
      <w:r>
        <w:t xml:space="preserve">o complete work within the County Road </w:t>
      </w:r>
      <w:r w:rsidR="000C5BF2">
        <w:t>right</w:t>
      </w:r>
      <w:r w:rsidR="00047DB6">
        <w:t>s</w:t>
      </w:r>
      <w:r w:rsidR="000C5BF2">
        <w:t xml:space="preserve">-of-way. </w:t>
      </w:r>
      <w:r>
        <w:t xml:space="preserve"> </w:t>
      </w:r>
      <w:r w:rsidR="004F540C">
        <w:t xml:space="preserve">Encroachment permits are </w:t>
      </w:r>
      <w:r w:rsidR="000C5BF2">
        <w:t>typically for work</w:t>
      </w:r>
      <w:r>
        <w:t>s</w:t>
      </w:r>
      <w:r w:rsidR="000C5BF2">
        <w:t xml:space="preserve"> completed </w:t>
      </w:r>
      <w:r>
        <w:t>within a short length of time on</w:t>
      </w:r>
      <w:r w:rsidR="000C5BF2">
        <w:t xml:space="preserve"> </w:t>
      </w:r>
      <w:r>
        <w:t>County</w:t>
      </w:r>
      <w:r w:rsidR="000C5BF2">
        <w:t xml:space="preserve"> property.</w:t>
      </w:r>
    </w:p>
    <w:p w:rsidR="000C5BF2" w:rsidRDefault="00022184" w:rsidP="00463104">
      <w:pPr>
        <w:spacing w:after="120"/>
      </w:pPr>
      <w:r>
        <w:t xml:space="preserve">Grey County has an Adopt A </w:t>
      </w:r>
      <w:r w:rsidR="000C5BF2">
        <w:t xml:space="preserve">Highway </w:t>
      </w:r>
      <w:r>
        <w:t>p</w:t>
      </w:r>
      <w:r w:rsidR="000C5BF2">
        <w:t xml:space="preserve">rogram for </w:t>
      </w:r>
      <w:r w:rsidR="000E1B73">
        <w:t>volunteers</w:t>
      </w:r>
      <w:r w:rsidR="000C5BF2">
        <w:t xml:space="preserve"> to </w:t>
      </w:r>
      <w:r w:rsidR="000E1B73">
        <w:t>pick up</w:t>
      </w:r>
      <w:r w:rsidR="000C5BF2">
        <w:t xml:space="preserve"> </w:t>
      </w:r>
      <w:r w:rsidR="000E1B73">
        <w:t>debris</w:t>
      </w:r>
      <w:r w:rsidR="000C5BF2">
        <w:t xml:space="preserve"> within Grey County right-of-way</w:t>
      </w:r>
      <w:r>
        <w:t>s</w:t>
      </w:r>
      <w:r w:rsidR="000C5BF2">
        <w:t>.</w:t>
      </w:r>
    </w:p>
    <w:p w:rsidR="000C5BF2" w:rsidRDefault="00022184" w:rsidP="00463104">
      <w:pPr>
        <w:spacing w:after="120"/>
      </w:pPr>
      <w:r>
        <w:t>Both the Encroachment P</w:t>
      </w:r>
      <w:r w:rsidR="000C5BF2">
        <w:t>ermit and the Adopt</w:t>
      </w:r>
      <w:r>
        <w:t xml:space="preserve"> A Highway program</w:t>
      </w:r>
      <w:r w:rsidR="000C5BF2">
        <w:t xml:space="preserve"> require the participants to provide their own insurance</w:t>
      </w:r>
      <w:r w:rsidR="004F540C">
        <w:t xml:space="preserve"> and to indemnify the County</w:t>
      </w:r>
      <w:r w:rsidR="000C5BF2">
        <w:t>.</w:t>
      </w:r>
    </w:p>
    <w:p w:rsidR="000C5BF2" w:rsidRPr="001B2D47" w:rsidRDefault="000C5BF2" w:rsidP="00CB639B">
      <w:pPr>
        <w:pStyle w:val="Heading2"/>
      </w:pPr>
      <w:r w:rsidRPr="001B2D47">
        <w:t>Risks</w:t>
      </w:r>
    </w:p>
    <w:p w:rsidR="00C759D8" w:rsidRDefault="00CB639B" w:rsidP="00463104">
      <w:pPr>
        <w:spacing w:after="120"/>
      </w:pPr>
      <w:r>
        <w:t>There are several liability risks</w:t>
      </w:r>
      <w:r w:rsidR="00C759D8">
        <w:t xml:space="preserve"> that must be considered such as:</w:t>
      </w:r>
    </w:p>
    <w:p w:rsidR="00C759D8" w:rsidRDefault="00C759D8" w:rsidP="00CB639B">
      <w:pPr>
        <w:pStyle w:val="ListParagraph"/>
        <w:numPr>
          <w:ilvl w:val="0"/>
          <w:numId w:val="7"/>
        </w:numPr>
        <w:spacing w:after="120"/>
        <w:ind w:left="1440" w:hanging="720"/>
        <w:contextualSpacing w:val="0"/>
      </w:pPr>
      <w:r>
        <w:t xml:space="preserve">If the flowers or flower </w:t>
      </w:r>
      <w:r w:rsidR="00BF6EC6">
        <w:t>apparatus infringe</w:t>
      </w:r>
      <w:r>
        <w:t xml:space="preserve"> onto the sidewalk or the roadway and </w:t>
      </w:r>
      <w:r w:rsidR="001B2D47">
        <w:t xml:space="preserve">the </w:t>
      </w:r>
      <w:r w:rsidR="00D7571C">
        <w:t>public is</w:t>
      </w:r>
      <w:r>
        <w:t xml:space="preserve"> impacted</w:t>
      </w:r>
      <w:r w:rsidR="00CB639B">
        <w:t>,</w:t>
      </w:r>
      <w:r>
        <w:t xml:space="preserve"> the County </w:t>
      </w:r>
      <w:r w:rsidR="00CB639B">
        <w:t>could</w:t>
      </w:r>
      <w:r>
        <w:t xml:space="preserve"> receive a claim.</w:t>
      </w:r>
    </w:p>
    <w:p w:rsidR="00C759D8" w:rsidRDefault="00C759D8" w:rsidP="00CB639B">
      <w:pPr>
        <w:pStyle w:val="ListParagraph"/>
        <w:numPr>
          <w:ilvl w:val="0"/>
          <w:numId w:val="7"/>
        </w:numPr>
        <w:spacing w:after="120"/>
        <w:ind w:left="1440" w:hanging="720"/>
        <w:contextualSpacing w:val="0"/>
      </w:pPr>
      <w:r>
        <w:t xml:space="preserve">If </w:t>
      </w:r>
      <w:r w:rsidR="00BF6EC6">
        <w:t>volunteers</w:t>
      </w:r>
      <w:r>
        <w:t xml:space="preserve"> are working on the flowers </w:t>
      </w:r>
      <w:r w:rsidR="00CB639B">
        <w:t xml:space="preserve">for </w:t>
      </w:r>
      <w:r>
        <w:t>several hours a night</w:t>
      </w:r>
      <w:r w:rsidR="001B2D47">
        <w:t>,</w:t>
      </w:r>
      <w:r>
        <w:t xml:space="preserve"> </w:t>
      </w:r>
      <w:r w:rsidR="00BF6EC6">
        <w:t>pedestrians</w:t>
      </w:r>
      <w:r>
        <w:t xml:space="preserve"> and bicyclist </w:t>
      </w:r>
      <w:r w:rsidR="00CB639B">
        <w:t xml:space="preserve">could </w:t>
      </w:r>
      <w:r w:rsidR="00047DB6">
        <w:t xml:space="preserve">be </w:t>
      </w:r>
      <w:r>
        <w:t>inconvenienced by crossing the road.</w:t>
      </w:r>
    </w:p>
    <w:p w:rsidR="00C759D8" w:rsidRDefault="00C759D8" w:rsidP="00CB639B">
      <w:pPr>
        <w:pStyle w:val="ListParagraph"/>
        <w:numPr>
          <w:ilvl w:val="0"/>
          <w:numId w:val="7"/>
        </w:numPr>
        <w:spacing w:after="120"/>
        <w:ind w:left="1440" w:hanging="720"/>
        <w:contextualSpacing w:val="0"/>
      </w:pPr>
      <w:r>
        <w:t>The bridge could be damaged.</w:t>
      </w:r>
    </w:p>
    <w:p w:rsidR="000C5BF2" w:rsidRPr="001B2D47" w:rsidRDefault="000C5BF2" w:rsidP="00CB639B">
      <w:pPr>
        <w:pStyle w:val="Heading2"/>
      </w:pPr>
      <w:r w:rsidRPr="001B2D47">
        <w:t>Options</w:t>
      </w:r>
    </w:p>
    <w:p w:rsidR="000C5BF2" w:rsidRDefault="000C5BF2" w:rsidP="00CB639B">
      <w:pPr>
        <w:pStyle w:val="ListParagraph"/>
        <w:numPr>
          <w:ilvl w:val="0"/>
          <w:numId w:val="8"/>
        </w:numPr>
        <w:spacing w:after="120"/>
        <w:ind w:left="1440" w:hanging="720"/>
        <w:contextualSpacing w:val="0"/>
      </w:pPr>
      <w:r>
        <w:t xml:space="preserve">Decline the offer from volunteer groups wishing to place flowers on Grey County </w:t>
      </w:r>
      <w:r w:rsidR="00CB639B">
        <w:t>b</w:t>
      </w:r>
      <w:r>
        <w:t>ridges.</w:t>
      </w:r>
    </w:p>
    <w:p w:rsidR="000C5BF2" w:rsidRDefault="000C5BF2" w:rsidP="00CB639B">
      <w:pPr>
        <w:pStyle w:val="ListParagraph"/>
        <w:numPr>
          <w:ilvl w:val="0"/>
          <w:numId w:val="8"/>
        </w:numPr>
        <w:spacing w:after="120"/>
        <w:ind w:left="1440" w:hanging="720"/>
        <w:contextualSpacing w:val="0"/>
      </w:pPr>
      <w:r>
        <w:t xml:space="preserve">Include a section under the Encroachment Permit that would permit </w:t>
      </w:r>
      <w:r w:rsidR="000E1B73">
        <w:t>bea</w:t>
      </w:r>
      <w:r w:rsidR="00047DB6">
        <w:t>u</w:t>
      </w:r>
      <w:r w:rsidR="000E1B73">
        <w:t>tification</w:t>
      </w:r>
      <w:r>
        <w:t xml:space="preserve"> flowers to be placed on bridges</w:t>
      </w:r>
      <w:r w:rsidR="00CB639B">
        <w:t xml:space="preserve"> as well as the requirement of submitting </w:t>
      </w:r>
      <w:r>
        <w:t>insurance.</w:t>
      </w:r>
    </w:p>
    <w:p w:rsidR="00CB639B" w:rsidRPr="00CB639B" w:rsidRDefault="000C5BF2" w:rsidP="00CB639B">
      <w:pPr>
        <w:pStyle w:val="ListParagraph"/>
        <w:numPr>
          <w:ilvl w:val="0"/>
          <w:numId w:val="8"/>
        </w:numPr>
        <w:spacing w:after="120"/>
        <w:ind w:left="1440" w:hanging="720"/>
        <w:contextualSpacing w:val="0"/>
      </w:pPr>
      <w:r w:rsidRPr="000C5BF2">
        <w:t xml:space="preserve">Include a section under the Encroachment Permit that would permit </w:t>
      </w:r>
      <w:r w:rsidR="00047DB6">
        <w:t>m</w:t>
      </w:r>
      <w:r>
        <w:t xml:space="preserve">unicipalities to apply on behalf of </w:t>
      </w:r>
      <w:r w:rsidR="000E1B73">
        <w:t>volunteers</w:t>
      </w:r>
      <w:r>
        <w:t xml:space="preserve"> wishing to place </w:t>
      </w:r>
      <w:r w:rsidR="000E1B73" w:rsidRPr="000C5BF2">
        <w:t>bea</w:t>
      </w:r>
      <w:r w:rsidR="00047DB6">
        <w:t>u</w:t>
      </w:r>
      <w:r w:rsidR="000E1B73" w:rsidRPr="000C5BF2">
        <w:t>tification</w:t>
      </w:r>
      <w:r w:rsidRPr="000C5BF2">
        <w:t xml:space="preserve"> flowers </w:t>
      </w:r>
      <w:r>
        <w:t xml:space="preserve">on County </w:t>
      </w:r>
      <w:r w:rsidR="00CB639B">
        <w:t>b</w:t>
      </w:r>
      <w:r>
        <w:t>ridges.</w:t>
      </w:r>
      <w:r w:rsidR="00CB639B">
        <w:t xml:space="preserve"> </w:t>
      </w:r>
      <w:r>
        <w:t xml:space="preserve"> </w:t>
      </w:r>
      <w:r w:rsidR="00CB639B">
        <w:t xml:space="preserve">The </w:t>
      </w:r>
      <w:r w:rsidR="00047DB6">
        <w:t>m</w:t>
      </w:r>
      <w:r w:rsidR="00CB639B">
        <w:t>unicipalities would be responsible for providing insurance and monitoring the operation.</w:t>
      </w:r>
      <w:r w:rsidR="00E82C48">
        <w:t xml:space="preserve"> Staff </w:t>
      </w:r>
      <w:r w:rsidR="00E82C48">
        <w:lastRenderedPageBreak/>
        <w:t>has spoken to the Local Municipality and they have recognized that they should have involvement with initiatives such as these.</w:t>
      </w:r>
    </w:p>
    <w:p w:rsidR="000C5BF2" w:rsidRDefault="000C5BF2" w:rsidP="00CB639B">
      <w:pPr>
        <w:pStyle w:val="Heading2"/>
      </w:pPr>
      <w:r>
        <w:t>Recommendation</w:t>
      </w:r>
    </w:p>
    <w:p w:rsidR="001B2D47" w:rsidRDefault="000C5BF2" w:rsidP="000C5BF2">
      <w:pPr>
        <w:spacing w:after="120"/>
      </w:pPr>
      <w:r>
        <w:t xml:space="preserve">It is important that </w:t>
      </w:r>
      <w:r w:rsidR="000E1B73">
        <w:t>bea</w:t>
      </w:r>
      <w:r w:rsidR="00047DB6">
        <w:t>u</w:t>
      </w:r>
      <w:r w:rsidR="000E1B73">
        <w:t>tification</w:t>
      </w:r>
      <w:r>
        <w:t xml:space="preserve"> measures within a </w:t>
      </w:r>
      <w:r w:rsidR="00047DB6">
        <w:t>m</w:t>
      </w:r>
      <w:r>
        <w:t>unicipality meet the desire</w:t>
      </w:r>
      <w:r w:rsidR="00047DB6">
        <w:t>s of</w:t>
      </w:r>
      <w:r>
        <w:t xml:space="preserve"> and be controlled by the</w:t>
      </w:r>
      <w:r w:rsidR="00CB639B">
        <w:t xml:space="preserve"> </w:t>
      </w:r>
      <w:r w:rsidR="00047DB6">
        <w:t>local m</w:t>
      </w:r>
      <w:r>
        <w:t xml:space="preserve">unicipality. </w:t>
      </w:r>
      <w:r w:rsidR="00CB639B">
        <w:t xml:space="preserve"> </w:t>
      </w:r>
      <w:r>
        <w:t>Therefore</w:t>
      </w:r>
      <w:r w:rsidR="00CB639B">
        <w:t>,</w:t>
      </w:r>
      <w:r>
        <w:t xml:space="preserve"> it is r</w:t>
      </w:r>
      <w:r w:rsidR="00CB639B">
        <w:t xml:space="preserve">ecommended that Grey County </w:t>
      </w:r>
      <w:r w:rsidR="000E1B73">
        <w:t>implement</w:t>
      </w:r>
      <w:r>
        <w:t xml:space="preserve"> a new section into the </w:t>
      </w:r>
      <w:r w:rsidR="00CB639B">
        <w:t>E</w:t>
      </w:r>
      <w:r>
        <w:t xml:space="preserve">ncroachment </w:t>
      </w:r>
      <w:r w:rsidR="00CB639B">
        <w:t>P</w:t>
      </w:r>
      <w:r>
        <w:t>rocedure</w:t>
      </w:r>
      <w:r w:rsidR="00CB639B">
        <w:t xml:space="preserve"> that will allow the local </w:t>
      </w:r>
      <w:r w:rsidR="00047DB6">
        <w:t>m</w:t>
      </w:r>
      <w:r>
        <w:t xml:space="preserve">unicipality to apply </w:t>
      </w:r>
      <w:r w:rsidR="00CB639B">
        <w:t xml:space="preserve">for County approval </w:t>
      </w:r>
      <w:r>
        <w:t>to place bea</w:t>
      </w:r>
      <w:r w:rsidR="00047DB6">
        <w:t>u</w:t>
      </w:r>
      <w:r>
        <w:t xml:space="preserve">tification flowers on a </w:t>
      </w:r>
      <w:r w:rsidR="00CB639B">
        <w:t xml:space="preserve">County </w:t>
      </w:r>
      <w:r>
        <w:t xml:space="preserve">bridge. </w:t>
      </w:r>
      <w:r w:rsidR="00CB639B">
        <w:t xml:space="preserve"> The </w:t>
      </w:r>
      <w:r w:rsidR="00047DB6">
        <w:t>m</w:t>
      </w:r>
      <w:r w:rsidR="001B2D47">
        <w:t>unicipalities would be responsible for providing insurance and monitoring the operation.</w:t>
      </w:r>
    </w:p>
    <w:p w:rsidR="00AC3A8B" w:rsidRPr="00B0378D" w:rsidRDefault="00AC3A8B" w:rsidP="00AC3A8B">
      <w:pPr>
        <w:pStyle w:val="Heading2"/>
        <w:rPr>
          <w:b/>
        </w:rPr>
      </w:pPr>
      <w:r w:rsidRPr="00B0378D">
        <w:t>Financial / Staffing / Legal / Information Technology Considerations</w:t>
      </w:r>
    </w:p>
    <w:p w:rsidR="000E1B73" w:rsidRDefault="000E1B73" w:rsidP="00AC3A8B">
      <w:r>
        <w:t>The County is ultimately responsible for activities that occur within its road right</w:t>
      </w:r>
      <w:r w:rsidR="00047DB6">
        <w:t>s-of-way</w:t>
      </w:r>
      <w:r>
        <w:t>. If there is an accident related to the placement of material or the people undertaking the activities the County could have some liability. Therefore approval and monitoring is required for all activities being completed within the right</w:t>
      </w:r>
      <w:r w:rsidR="00047DB6">
        <w:t>s</w:t>
      </w:r>
      <w:r>
        <w:t xml:space="preserve">-of-way. </w:t>
      </w:r>
    </w:p>
    <w:p w:rsidR="001B2D47" w:rsidRDefault="00CB639B" w:rsidP="00AC3A8B">
      <w:r>
        <w:t xml:space="preserve">If an Encroachment Permit is approved for a </w:t>
      </w:r>
      <w:r w:rsidR="00047DB6">
        <w:t>m</w:t>
      </w:r>
      <w:r w:rsidR="001B2D47">
        <w:t>unicipality</w:t>
      </w:r>
      <w:r>
        <w:t>,</w:t>
      </w:r>
      <w:r w:rsidR="001B2D47">
        <w:t xml:space="preserve"> it would be responsible for ensuring </w:t>
      </w:r>
      <w:r>
        <w:t xml:space="preserve">that </w:t>
      </w:r>
      <w:r w:rsidR="001B2D47">
        <w:t xml:space="preserve">the activity meets with their wishes and </w:t>
      </w:r>
      <w:r w:rsidR="00047DB6">
        <w:t xml:space="preserve">it </w:t>
      </w:r>
      <w:r w:rsidR="001B2D47">
        <w:t>would be responsible for the activities.</w:t>
      </w:r>
    </w:p>
    <w:p w:rsidR="00AC3A8B" w:rsidRPr="00580AAD" w:rsidRDefault="00AC3A8B" w:rsidP="00136F69">
      <w:pPr>
        <w:pStyle w:val="Heading2"/>
      </w:pPr>
      <w:r w:rsidRPr="00580AAD">
        <w:t>Link to Strategic Goals / Priorities</w:t>
      </w:r>
    </w:p>
    <w:p w:rsidR="00463104" w:rsidRDefault="00CB639B" w:rsidP="00AC3A8B">
      <w:r>
        <w:t>Strategic Item 1.1:</w:t>
      </w:r>
      <w:r w:rsidR="001B6F39">
        <w:t xml:space="preserve"> </w:t>
      </w:r>
      <w:r>
        <w:t>s</w:t>
      </w:r>
      <w:r w:rsidR="001B6F39">
        <w:t xml:space="preserve">upport </w:t>
      </w:r>
      <w:r>
        <w:t>initiatives that promote</w:t>
      </w:r>
      <w:r w:rsidR="001B6F39">
        <w:t xml:space="preserve"> local business retention and expansion.</w:t>
      </w:r>
    </w:p>
    <w:p w:rsidR="005F2C14" w:rsidRDefault="005F2C14" w:rsidP="005F2C14">
      <w:pPr>
        <w:pStyle w:val="Heading2"/>
      </w:pPr>
      <w:r w:rsidRPr="00962FFB">
        <w:t>Attachments</w:t>
      </w:r>
    </w:p>
    <w:p w:rsidR="00CB639B" w:rsidRPr="00CB639B" w:rsidRDefault="001D1094" w:rsidP="00CB639B">
      <w:pPr>
        <w:spacing w:after="0"/>
        <w:rPr>
          <w:sz w:val="22"/>
        </w:rPr>
      </w:pPr>
      <w:hyperlink r:id="rId10" w:tooltip="Road Permits Policy" w:history="1">
        <w:r w:rsidR="00CB639B" w:rsidRPr="00CB639B">
          <w:rPr>
            <w:rStyle w:val="Hyperlink"/>
            <w:sz w:val="22"/>
          </w:rPr>
          <w:t>Road Permits Policy</w:t>
        </w:r>
      </w:hyperlink>
    </w:p>
    <w:p w:rsidR="00CB639B" w:rsidRDefault="001D1094" w:rsidP="005049AB">
      <w:pPr>
        <w:spacing w:line="240" w:lineRule="auto"/>
        <w:contextualSpacing/>
        <w:rPr>
          <w:rStyle w:val="Hyperlink"/>
          <w:sz w:val="22"/>
        </w:rPr>
      </w:pPr>
      <w:hyperlink r:id="rId11" w:tooltip="Encroachment Permit Procedure" w:history="1">
        <w:r w:rsidR="00CB639B" w:rsidRPr="00CB639B">
          <w:rPr>
            <w:rStyle w:val="Hyperlink"/>
            <w:sz w:val="22"/>
          </w:rPr>
          <w:t>Encroachment Permit Procedure</w:t>
        </w:r>
      </w:hyperlink>
    </w:p>
    <w:p w:rsidR="005049AB" w:rsidRPr="005049AB" w:rsidRDefault="005049AB" w:rsidP="005049AB">
      <w:pPr>
        <w:spacing w:line="240" w:lineRule="auto"/>
        <w:contextualSpacing/>
        <w:rPr>
          <w:rStyle w:val="Hyperlink"/>
          <w:color w:val="auto"/>
          <w:sz w:val="22"/>
          <w:u w:val="none"/>
        </w:rPr>
      </w:pPr>
      <w:r w:rsidRPr="005049AB">
        <w:rPr>
          <w:rStyle w:val="Hyperlink"/>
          <w:color w:val="auto"/>
          <w:sz w:val="22"/>
          <w:u w:val="none"/>
        </w:rPr>
        <w:t>Letter from Friends of Clarksburg</w:t>
      </w:r>
    </w:p>
    <w:p w:rsidR="005049AB" w:rsidRPr="00CB639B" w:rsidRDefault="005049AB" w:rsidP="005049AB">
      <w:pPr>
        <w:spacing w:line="240" w:lineRule="auto"/>
        <w:contextualSpacing/>
        <w:rPr>
          <w:sz w:val="22"/>
        </w:rPr>
      </w:pPr>
    </w:p>
    <w:p w:rsidR="00AC3A8B" w:rsidRPr="00B0378D" w:rsidRDefault="00AC3A8B" w:rsidP="00AC3A8B">
      <w:r w:rsidRPr="00B0378D">
        <w:t>Respectfully submitted by,</w:t>
      </w:r>
    </w:p>
    <w:p w:rsidR="00CB639B" w:rsidRDefault="001405B5" w:rsidP="005734F8">
      <w:pPr>
        <w:spacing w:line="240" w:lineRule="auto"/>
      </w:pPr>
      <w:r>
        <w:t>M.J. Kelly</w:t>
      </w:r>
      <w:r w:rsidR="009C3243">
        <w:br/>
      </w:r>
      <w:r w:rsidR="00B75B58">
        <w:t xml:space="preserve">Director of </w:t>
      </w:r>
      <w:r w:rsidR="005F2C14">
        <w:t>Transportation Service</w:t>
      </w:r>
    </w:p>
    <w:p w:rsidR="00CB639B" w:rsidRDefault="00CB639B" w:rsidP="00CB639B">
      <w:r>
        <w:br w:type="page"/>
      </w:r>
    </w:p>
    <w:p w:rsidR="00136F69" w:rsidRDefault="00CB639B" w:rsidP="005734F8">
      <w:pPr>
        <w:spacing w:line="240" w:lineRule="auto"/>
      </w:pPr>
      <w:r>
        <w:rPr>
          <w:noProof/>
        </w:rPr>
        <w:lastRenderedPageBreak/>
        <w:drawing>
          <wp:inline distT="0" distB="0" distL="0" distR="0">
            <wp:extent cx="6359206" cy="8229600"/>
            <wp:effectExtent l="0" t="0" r="3810" b="0"/>
            <wp:docPr id="2" name="Picture 2" descr="Friends of Clarksburg Letter" title="Friends of Clarksburg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 15 Letter to Counci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59206" cy="8229600"/>
                    </a:xfrm>
                    <a:prstGeom prst="rect">
                      <a:avLst/>
                    </a:prstGeom>
                  </pic:spPr>
                </pic:pic>
              </a:graphicData>
            </a:graphic>
          </wp:inline>
        </w:drawing>
      </w:r>
    </w:p>
    <w:sectPr w:rsidR="00136F69" w:rsidSect="005734F8">
      <w:footerReference w:type="default" r:id="rId13"/>
      <w:pgSz w:w="12240" w:h="15840" w:code="1"/>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E0F" w:rsidRDefault="00F01E0F" w:rsidP="00883D8D">
      <w:pPr>
        <w:spacing w:after="0" w:line="240" w:lineRule="auto"/>
      </w:pPr>
      <w:r>
        <w:separator/>
      </w:r>
    </w:p>
  </w:endnote>
  <w:endnote w:type="continuationSeparator" w:id="0">
    <w:p w:rsidR="00F01E0F" w:rsidRDefault="00F01E0F"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DD" w:rsidRPr="00AC3A8B" w:rsidRDefault="00BF18DD" w:rsidP="00AC3A8B">
    <w:pPr>
      <w:pStyle w:val="Footer"/>
      <w:rPr>
        <w:sz w:val="22"/>
        <w:szCs w:val="22"/>
      </w:rPr>
    </w:pPr>
    <w:r>
      <w:rPr>
        <w:sz w:val="22"/>
        <w:szCs w:val="22"/>
      </w:rPr>
      <w:t>T</w:t>
    </w:r>
    <w:r w:rsidR="00E02600">
      <w:rPr>
        <w:sz w:val="22"/>
        <w:szCs w:val="22"/>
      </w:rPr>
      <w:t>R-TAPS-</w:t>
    </w:r>
    <w:r w:rsidR="00BF6EC6">
      <w:rPr>
        <w:sz w:val="22"/>
        <w:szCs w:val="22"/>
      </w:rPr>
      <w:t>31</w:t>
    </w:r>
    <w:r w:rsidR="00E02600">
      <w:rPr>
        <w:sz w:val="22"/>
        <w:szCs w:val="22"/>
      </w:rPr>
      <w:t>-</w:t>
    </w:r>
    <w:r w:rsidR="00D0004D">
      <w:rPr>
        <w:sz w:val="22"/>
        <w:szCs w:val="22"/>
      </w:rPr>
      <w:t>1</w:t>
    </w:r>
    <w:r w:rsidR="007850F4">
      <w:rPr>
        <w:sz w:val="22"/>
        <w:szCs w:val="22"/>
      </w:rPr>
      <w:t>4</w:t>
    </w: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1D1094">
      <w:rPr>
        <w:noProof/>
        <w:sz w:val="22"/>
        <w:szCs w:val="22"/>
      </w:rPr>
      <w:t>1</w:t>
    </w:r>
    <w:r w:rsidRPr="00FB686F">
      <w:rPr>
        <w:noProof/>
        <w:sz w:val="22"/>
        <w:szCs w:val="22"/>
      </w:rPr>
      <w:fldChar w:fldCharType="end"/>
    </w:r>
    <w:r w:rsidRPr="00FB686F">
      <w:rPr>
        <w:sz w:val="22"/>
        <w:szCs w:val="22"/>
      </w:rPr>
      <w:ptab w:relativeTo="margin" w:alignment="right" w:leader="none"/>
    </w:r>
    <w:r w:rsidR="00BF6EC6">
      <w:rPr>
        <w:sz w:val="22"/>
        <w:szCs w:val="22"/>
      </w:rPr>
      <w:t>April 17</w:t>
    </w:r>
    <w:r w:rsidR="00D0004D">
      <w:rPr>
        <w:sz w:val="22"/>
        <w:szCs w:val="22"/>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E0F" w:rsidRDefault="00F01E0F" w:rsidP="00883D8D">
      <w:pPr>
        <w:spacing w:after="0" w:line="240" w:lineRule="auto"/>
      </w:pPr>
      <w:r>
        <w:separator/>
      </w:r>
    </w:p>
  </w:footnote>
  <w:footnote w:type="continuationSeparator" w:id="0">
    <w:p w:rsidR="00F01E0F" w:rsidRDefault="00F01E0F" w:rsidP="00883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3E9"/>
    <w:multiLevelType w:val="hybridMultilevel"/>
    <w:tmpl w:val="7C7C18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469379B"/>
    <w:multiLevelType w:val="hybridMultilevel"/>
    <w:tmpl w:val="8698FD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AE27E30"/>
    <w:multiLevelType w:val="hybridMultilevel"/>
    <w:tmpl w:val="E5D0210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0517322"/>
    <w:multiLevelType w:val="hybridMultilevel"/>
    <w:tmpl w:val="3D008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04C94"/>
    <w:multiLevelType w:val="hybridMultilevel"/>
    <w:tmpl w:val="F3EE71EC"/>
    <w:lvl w:ilvl="0" w:tplc="F386034A">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717BFC"/>
    <w:multiLevelType w:val="hybridMultilevel"/>
    <w:tmpl w:val="841CA9C6"/>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5EE4B9A"/>
    <w:multiLevelType w:val="hybridMultilevel"/>
    <w:tmpl w:val="9CD659BA"/>
    <w:lvl w:ilvl="0" w:tplc="28A232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9F612F"/>
    <w:multiLevelType w:val="hybridMultilevel"/>
    <w:tmpl w:val="C92AFA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135BA"/>
    <w:rsid w:val="000157BC"/>
    <w:rsid w:val="00022184"/>
    <w:rsid w:val="00036E3D"/>
    <w:rsid w:val="00045882"/>
    <w:rsid w:val="00047A0A"/>
    <w:rsid w:val="00047DB6"/>
    <w:rsid w:val="0006532E"/>
    <w:rsid w:val="000738DA"/>
    <w:rsid w:val="00081FCF"/>
    <w:rsid w:val="000A1CCA"/>
    <w:rsid w:val="000B7C11"/>
    <w:rsid w:val="000C5BF2"/>
    <w:rsid w:val="000E1B73"/>
    <w:rsid w:val="000F424C"/>
    <w:rsid w:val="000F6710"/>
    <w:rsid w:val="0010485C"/>
    <w:rsid w:val="00107A4E"/>
    <w:rsid w:val="00113FCB"/>
    <w:rsid w:val="00127867"/>
    <w:rsid w:val="00136F69"/>
    <w:rsid w:val="001405B5"/>
    <w:rsid w:val="001A1659"/>
    <w:rsid w:val="001B2D47"/>
    <w:rsid w:val="001B6F39"/>
    <w:rsid w:val="001B76FA"/>
    <w:rsid w:val="001D1094"/>
    <w:rsid w:val="001F1D7C"/>
    <w:rsid w:val="001F5120"/>
    <w:rsid w:val="002236C7"/>
    <w:rsid w:val="00240E42"/>
    <w:rsid w:val="00244F06"/>
    <w:rsid w:val="00247CA8"/>
    <w:rsid w:val="00260BFD"/>
    <w:rsid w:val="002915BC"/>
    <w:rsid w:val="002B6D9E"/>
    <w:rsid w:val="002C6064"/>
    <w:rsid w:val="002D44AA"/>
    <w:rsid w:val="002F098D"/>
    <w:rsid w:val="003062A4"/>
    <w:rsid w:val="00364E85"/>
    <w:rsid w:val="0038061D"/>
    <w:rsid w:val="003E456B"/>
    <w:rsid w:val="003E6931"/>
    <w:rsid w:val="003F47EE"/>
    <w:rsid w:val="00407AE8"/>
    <w:rsid w:val="004212B5"/>
    <w:rsid w:val="00446A72"/>
    <w:rsid w:val="00457F2B"/>
    <w:rsid w:val="00463104"/>
    <w:rsid w:val="00464176"/>
    <w:rsid w:val="004942B7"/>
    <w:rsid w:val="004A7185"/>
    <w:rsid w:val="004F083D"/>
    <w:rsid w:val="004F540C"/>
    <w:rsid w:val="005049AB"/>
    <w:rsid w:val="0052076B"/>
    <w:rsid w:val="00525CB6"/>
    <w:rsid w:val="00551957"/>
    <w:rsid w:val="005734F8"/>
    <w:rsid w:val="005A360A"/>
    <w:rsid w:val="005C6704"/>
    <w:rsid w:val="005E5FBE"/>
    <w:rsid w:val="005F2C14"/>
    <w:rsid w:val="006563A9"/>
    <w:rsid w:val="00685944"/>
    <w:rsid w:val="00694648"/>
    <w:rsid w:val="00695646"/>
    <w:rsid w:val="006B4C34"/>
    <w:rsid w:val="006C74A9"/>
    <w:rsid w:val="006D05D0"/>
    <w:rsid w:val="006E7518"/>
    <w:rsid w:val="00702B23"/>
    <w:rsid w:val="00760636"/>
    <w:rsid w:val="007850F4"/>
    <w:rsid w:val="007D147B"/>
    <w:rsid w:val="008073B9"/>
    <w:rsid w:val="00833325"/>
    <w:rsid w:val="008720D9"/>
    <w:rsid w:val="00875451"/>
    <w:rsid w:val="00882729"/>
    <w:rsid w:val="00883D8D"/>
    <w:rsid w:val="00895616"/>
    <w:rsid w:val="008B1E31"/>
    <w:rsid w:val="00917375"/>
    <w:rsid w:val="00924BCF"/>
    <w:rsid w:val="00924E06"/>
    <w:rsid w:val="00935D03"/>
    <w:rsid w:val="00952B23"/>
    <w:rsid w:val="00953A5E"/>
    <w:rsid w:val="00953DFC"/>
    <w:rsid w:val="00962FFB"/>
    <w:rsid w:val="009C3243"/>
    <w:rsid w:val="009E1683"/>
    <w:rsid w:val="00A16FB0"/>
    <w:rsid w:val="00A31188"/>
    <w:rsid w:val="00A337AF"/>
    <w:rsid w:val="00A52D13"/>
    <w:rsid w:val="00A53A72"/>
    <w:rsid w:val="00A607A3"/>
    <w:rsid w:val="00A63DD6"/>
    <w:rsid w:val="00A72160"/>
    <w:rsid w:val="00A757CF"/>
    <w:rsid w:val="00A817CB"/>
    <w:rsid w:val="00A85D36"/>
    <w:rsid w:val="00A90011"/>
    <w:rsid w:val="00AA5E09"/>
    <w:rsid w:val="00AB2197"/>
    <w:rsid w:val="00AC3A8B"/>
    <w:rsid w:val="00AC56E3"/>
    <w:rsid w:val="00AE4055"/>
    <w:rsid w:val="00B07E04"/>
    <w:rsid w:val="00B12CC6"/>
    <w:rsid w:val="00B20E83"/>
    <w:rsid w:val="00B4167D"/>
    <w:rsid w:val="00B64986"/>
    <w:rsid w:val="00B741CA"/>
    <w:rsid w:val="00B75B58"/>
    <w:rsid w:val="00BC0B54"/>
    <w:rsid w:val="00BC230E"/>
    <w:rsid w:val="00BC5E1D"/>
    <w:rsid w:val="00BF18DD"/>
    <w:rsid w:val="00BF6EC6"/>
    <w:rsid w:val="00C164B3"/>
    <w:rsid w:val="00C472C2"/>
    <w:rsid w:val="00C53076"/>
    <w:rsid w:val="00C5425E"/>
    <w:rsid w:val="00C616B5"/>
    <w:rsid w:val="00C71D4B"/>
    <w:rsid w:val="00C759D8"/>
    <w:rsid w:val="00C96030"/>
    <w:rsid w:val="00CB639B"/>
    <w:rsid w:val="00CC1CAC"/>
    <w:rsid w:val="00CC233F"/>
    <w:rsid w:val="00CD7943"/>
    <w:rsid w:val="00CE35E4"/>
    <w:rsid w:val="00CE439D"/>
    <w:rsid w:val="00CE56D9"/>
    <w:rsid w:val="00CE7F7F"/>
    <w:rsid w:val="00CF2A22"/>
    <w:rsid w:val="00D0004D"/>
    <w:rsid w:val="00D02ED1"/>
    <w:rsid w:val="00D7571C"/>
    <w:rsid w:val="00D76A6F"/>
    <w:rsid w:val="00D927D7"/>
    <w:rsid w:val="00DC1FF0"/>
    <w:rsid w:val="00DD4A4B"/>
    <w:rsid w:val="00E02600"/>
    <w:rsid w:val="00E32F4D"/>
    <w:rsid w:val="00E4791D"/>
    <w:rsid w:val="00E47B4A"/>
    <w:rsid w:val="00E76927"/>
    <w:rsid w:val="00E82C48"/>
    <w:rsid w:val="00E85A69"/>
    <w:rsid w:val="00E97BD8"/>
    <w:rsid w:val="00EB2DB8"/>
    <w:rsid w:val="00ED6A55"/>
    <w:rsid w:val="00F011A7"/>
    <w:rsid w:val="00F01E0F"/>
    <w:rsid w:val="00F2210D"/>
    <w:rsid w:val="00F32B2E"/>
    <w:rsid w:val="00F61151"/>
    <w:rsid w:val="00F61A5D"/>
    <w:rsid w:val="00F77C29"/>
    <w:rsid w:val="00FA1B03"/>
    <w:rsid w:val="00FA5A4B"/>
    <w:rsid w:val="00FC1FAC"/>
    <w:rsid w:val="00FE6FC9"/>
    <w:rsid w:val="00FE7170"/>
    <w:rsid w:val="00FF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C61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E7F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table" w:styleId="TableGrid">
    <w:name w:val="Table Grid"/>
    <w:basedOn w:val="TableNormal"/>
    <w:uiPriority w:val="59"/>
    <w:rsid w:val="00C61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E7F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082068002">
      <w:bodyDiv w:val="1"/>
      <w:marLeft w:val="0"/>
      <w:marRight w:val="0"/>
      <w:marTop w:val="0"/>
      <w:marBottom w:val="0"/>
      <w:divBdr>
        <w:top w:val="none" w:sz="0" w:space="0" w:color="auto"/>
        <w:left w:val="none" w:sz="0" w:space="0" w:color="auto"/>
        <w:bottom w:val="none" w:sz="0" w:space="0" w:color="auto"/>
        <w:right w:val="none" w:sz="0" w:space="0" w:color="auto"/>
      </w:divBdr>
    </w:div>
    <w:div w:id="1650788536">
      <w:bodyDiv w:val="1"/>
      <w:marLeft w:val="0"/>
      <w:marRight w:val="0"/>
      <w:marTop w:val="0"/>
      <w:marBottom w:val="0"/>
      <w:divBdr>
        <w:top w:val="none" w:sz="0" w:space="0" w:color="auto"/>
        <w:left w:val="none" w:sz="0" w:space="0" w:color="auto"/>
        <w:bottom w:val="none" w:sz="0" w:space="0" w:color="auto"/>
        <w:right w:val="none" w:sz="0" w:space="0" w:color="auto"/>
      </w:divBdr>
    </w:div>
    <w:div w:id="18002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ydocs.ca/urm/idcplg?IdcService=GET_FILE&amp;dDocName=GC_103947&amp;RevisionSelectionMethod=LatestReleased&amp;Rendition=We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reydocs.ca/urm/idcplg?IdcService=GET_FILE&amp;dDocName=GC_062261&amp;RevisionSelectionMethod=LatestReleased&amp;Rendition=Web"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31BA1F9FBD6B30408708386EC3162547" ma:contentTypeVersion="820" ma:contentTypeDescription="" ma:contentTypeScope="" ma:versionID="cd42d0047d48188c76ec7e76bd0b2ec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2014-03-24T08:04:00+00:00</sentdate>
    <Superseded xmlns="e6cd7bd4-3f3e-4495-b8c9-139289cd76e6">false</Superseded>
    <Year xmlns="e6cd7bd4-3f3e-4495-b8c9-139289cd76e6" xsi:nil="true"/>
    <originator xmlns="e6cd7bd4-3f3e-4495-b8c9-139289cd76e6">kellym</originator>
    <policyNumber xmlns="e6cd7bd4-3f3e-4495-b8c9-139289cd76e6" xsi:nil="true"/>
    <documentNumber xmlns="e6cd7bd4-3f3e-4495-b8c9-139289cd76e6">GC_100017584</documentNumber>
    <Municipality xmlns="e6cd7bd4-3f3e-4495-b8c9-139289cd76e6" xsi:nil="true"/>
    <gcNumber xmlns="e6cd7bd4-3f3e-4495-b8c9-139289cd76e6">GC_211931</gcNumber>
    <recordCategory xmlns="e6cd7bd4-3f3e-4495-b8c9-139289cd76e6">C11</recordCategory>
    <isPublic xmlns="e6cd7bd4-3f3e-4495-b8c9-139289cd76e6">true</isPublic>
    <sharedId xmlns="e6cd7bd4-3f3e-4495-b8c9-139289cd76e6">LBFn2zy1Tmi9Sm7LcU9KYQ</sharedId>
    <committee xmlns="e6cd7bd4-3f3e-4495-b8c9-139289cd76e6" xsi:nil="true"/>
    <meetingId xmlns="e6cd7bd4-3f3e-4495-b8c9-139289cd76e6">[2014-04-17 Transportation &amp; Public Safety [1021]]</meetingId>
    <capitalProjectPriority xmlns="e6cd7bd4-3f3e-4495-b8c9-139289cd76e6" xsi:nil="true"/>
    <policyApprovalDate xmlns="e6cd7bd4-3f3e-4495-b8c9-139289cd76e6" xsi:nil="true"/>
    <NodeRef xmlns="e6cd7bd4-3f3e-4495-b8c9-139289cd76e6">4b4c1f83-9ca4-4f93-8c54-432ad66ccff4</NodeRef>
    <addressees xmlns="e6cd7bd4-3f3e-4495-b8c9-139289cd76e6" xsi:nil="true"/>
    <identifier xmlns="e6cd7bd4-3f3e-4495-b8c9-139289cd76e6">2016-1466878954431</identifier>
    <reviewAsOf xmlns="e6cd7bd4-3f3e-4495-b8c9-139289cd76e6">2026-11-08T08:38:38+00:00</reviewAsOf>
    <bylawNumber xmlns="e6cd7bd4-3f3e-4495-b8c9-139289cd76e6" xsi:nil="true"/>
    <addressee xmlns="e6cd7bd4-3f3e-4495-b8c9-139289cd76e6" xsi:nil="true"/>
    <recordOriginatingLocation xmlns="e6cd7bd4-3f3e-4495-b8c9-139289cd76e6">workspace://SpacesStore/796f2d7b-fe07-4c10-86c6-6aa803731e10</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7ACFB8C7-9FD4-440E-8E94-9CFFD262E2FA}">
  <ds:schemaRefs>
    <ds:schemaRef ds:uri="http://schemas.openxmlformats.org/officeDocument/2006/bibliography"/>
  </ds:schemaRefs>
</ds:datastoreItem>
</file>

<file path=customXml/itemProps2.xml><?xml version="1.0" encoding="utf-8"?>
<ds:datastoreItem xmlns:ds="http://schemas.openxmlformats.org/officeDocument/2006/customXml" ds:itemID="{EA799F6F-B14E-4D50-84B9-CC64001B8F41}"/>
</file>

<file path=customXml/itemProps3.xml><?xml version="1.0" encoding="utf-8"?>
<ds:datastoreItem xmlns:ds="http://schemas.openxmlformats.org/officeDocument/2006/customXml" ds:itemID="{CE0F2FD2-E4D0-4FE5-8397-5B94C9C91510}"/>
</file>

<file path=customXml/itemProps4.xml><?xml version="1.0" encoding="utf-8"?>
<ds:datastoreItem xmlns:ds="http://schemas.openxmlformats.org/officeDocument/2006/customXml" ds:itemID="{0A6E41DB-0598-4A4F-B5E4-C9E1F2D6DFE4}"/>
</file>

<file path=customXml/itemProps5.xml><?xml version="1.0" encoding="utf-8"?>
<ds:datastoreItem xmlns:ds="http://schemas.openxmlformats.org/officeDocument/2006/customXml" ds:itemID="{0106960D-16C0-40A1-A3D1-1196FADB43FB}"/>
</file>

<file path=docProps/app.xml><?xml version="1.0" encoding="utf-8"?>
<Properties xmlns="http://schemas.openxmlformats.org/officeDocument/2006/extended-properties" xmlns:vt="http://schemas.openxmlformats.org/officeDocument/2006/docPropsVTypes">
  <Template>Normal</Template>
  <TotalTime>100</TotalTime>
  <Pages>5</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Warder,Tara</cp:lastModifiedBy>
  <cp:revision>11</cp:revision>
  <cp:lastPrinted>2013-08-02T18:49:00Z</cp:lastPrinted>
  <dcterms:created xsi:type="dcterms:W3CDTF">2014-03-25T00:04:00Z</dcterms:created>
  <dcterms:modified xsi:type="dcterms:W3CDTF">2014-06-27T14:39:00Z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0x0101002C4164E063A41A4487A7365A660F1118010031BA1F9FBD6B30408708386EC3162547</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ies>
</file>