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A026" w14:textId="20202D0D" w:rsidR="002D54EE" w:rsidRPr="00213B1E" w:rsidRDefault="00AA5E09" w:rsidP="002D54EE">
      <w:pPr>
        <w:pStyle w:val="Title"/>
        <w:rPr>
          <w:sz w:val="48"/>
        </w:rPr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2D54EE" w:rsidRPr="00213B1E">
        <w:rPr>
          <w:rStyle w:val="TitleChar"/>
          <w:sz w:val="48"/>
        </w:rPr>
        <w:t>Committee Agenda</w:t>
      </w:r>
    </w:p>
    <w:p w14:paraId="4BAEB78F" w14:textId="414E318A" w:rsidR="002D54EE" w:rsidRPr="00813C98" w:rsidRDefault="00387827" w:rsidP="002D54EE">
      <w:pPr>
        <w:pStyle w:val="Heading1"/>
        <w:jc w:val="center"/>
        <w:rPr>
          <w:highlight w:val="yellow"/>
        </w:rPr>
      </w:pPr>
      <w:r>
        <w:t>Long-</w:t>
      </w:r>
      <w:r w:rsidR="002D54EE">
        <w:t>Term Care Committee of Management</w:t>
      </w:r>
      <w:r w:rsidR="002D54EE">
        <w:br/>
      </w:r>
      <w:r w:rsidR="000461AB">
        <w:t>May 11</w:t>
      </w:r>
      <w:r w:rsidR="00BE6142">
        <w:t xml:space="preserve">, </w:t>
      </w:r>
      <w:r w:rsidR="000D52EF" w:rsidRPr="008D37E1">
        <w:t>20</w:t>
      </w:r>
      <w:r w:rsidR="00225628">
        <w:t>2</w:t>
      </w:r>
      <w:r w:rsidR="007127EB">
        <w:t>1</w:t>
      </w:r>
      <w:r>
        <w:t xml:space="preserve"> – </w:t>
      </w:r>
      <w:r w:rsidR="00A04FC9">
        <w:t>9:30 AM</w:t>
      </w:r>
    </w:p>
    <w:p w14:paraId="6C25BF6E" w14:textId="557E7EEF" w:rsidR="00155F73" w:rsidRDefault="00323AD3" w:rsidP="00155F73">
      <w:pPr>
        <w:tabs>
          <w:tab w:val="left" w:pos="2116"/>
          <w:tab w:val="center" w:pos="4680"/>
        </w:tabs>
        <w:spacing w:line="240" w:lineRule="auto"/>
        <w:contextualSpacing/>
        <w:jc w:val="center"/>
      </w:pPr>
      <w:r>
        <w:t>Electronic Participatio</w:t>
      </w:r>
      <w:r w:rsidR="00155F73">
        <w:t>n</w:t>
      </w:r>
    </w:p>
    <w:p w14:paraId="08C4B60E" w14:textId="6F26AADB" w:rsidR="002D54EE" w:rsidRDefault="00155F73" w:rsidP="00155F73">
      <w:pPr>
        <w:tabs>
          <w:tab w:val="left" w:pos="2116"/>
          <w:tab w:val="center" w:pos="4680"/>
        </w:tabs>
        <w:spacing w:line="240" w:lineRule="auto"/>
        <w:contextualSpacing/>
        <w:jc w:val="center"/>
      </w:pPr>
      <w:r>
        <w:t xml:space="preserve">Grey County Administration Building </w:t>
      </w:r>
    </w:p>
    <w:p w14:paraId="7D88E709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Call to Order</w:t>
      </w:r>
    </w:p>
    <w:p w14:paraId="212901B5" w14:textId="2A2E36EE" w:rsidR="00FF7C48" w:rsidRPr="00FF7C48" w:rsidRDefault="00AE6535" w:rsidP="00FF7C48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Declaration of Interest</w:t>
      </w:r>
    </w:p>
    <w:p w14:paraId="48789548" w14:textId="3DAF25DB" w:rsidR="00BB54B8" w:rsidRPr="00BB54B8" w:rsidRDefault="00BB54B8" w:rsidP="00BB54B8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Reports</w:t>
      </w:r>
    </w:p>
    <w:p w14:paraId="59EFA125" w14:textId="70E99F60" w:rsidR="002F4815" w:rsidRDefault="000F2313" w:rsidP="002F4815">
      <w:pPr>
        <w:pStyle w:val="ListParagraph"/>
        <w:numPr>
          <w:ilvl w:val="0"/>
          <w:numId w:val="15"/>
        </w:numPr>
        <w:spacing w:before="240" w:line="240" w:lineRule="auto"/>
        <w:ind w:left="1077" w:hanging="357"/>
        <w:contextualSpacing w:val="0"/>
      </w:pPr>
      <w:r>
        <w:t>LTCR-CM-</w:t>
      </w:r>
      <w:r w:rsidR="00ED5655">
        <w:t>0</w:t>
      </w:r>
      <w:r w:rsidR="000461AB">
        <w:t>8</w:t>
      </w:r>
      <w:r w:rsidR="00FB7D4B">
        <w:t>-2</w:t>
      </w:r>
      <w:r w:rsidR="007127EB">
        <w:t>1</w:t>
      </w:r>
      <w:r w:rsidR="00FB7D4B">
        <w:t xml:space="preserve"> </w:t>
      </w:r>
      <w:r w:rsidR="00BE6142">
        <w:t>Long-Term Care Operational Report –</w:t>
      </w:r>
      <w:r w:rsidR="000461AB">
        <w:t>February 1</w:t>
      </w:r>
      <w:r w:rsidR="00B05074">
        <w:t>5</w:t>
      </w:r>
      <w:r w:rsidR="000461AB">
        <w:t>-April 14, 2021</w:t>
      </w:r>
    </w:p>
    <w:p w14:paraId="76C46FA2" w14:textId="181EFD18" w:rsidR="00F14DE2" w:rsidRPr="00FF7C48" w:rsidRDefault="00F14DE2" w:rsidP="00B05074">
      <w:pPr>
        <w:pStyle w:val="ListParagraph"/>
        <w:spacing w:before="240" w:line="240" w:lineRule="auto"/>
        <w:ind w:left="1440"/>
        <w:contextualSpacing w:val="0"/>
        <w:rPr>
          <w:rStyle w:val="IntenseEmphasis"/>
          <w:b w:val="0"/>
          <w:bCs/>
        </w:rPr>
      </w:pPr>
      <w:r w:rsidRPr="00155F73">
        <w:rPr>
          <w:rStyle w:val="IntenseEmphasis"/>
        </w:rPr>
        <w:t xml:space="preserve">That </w:t>
      </w:r>
      <w:r w:rsidR="00537200" w:rsidRPr="00155F73">
        <w:rPr>
          <w:rStyle w:val="IntenseEmphasis"/>
        </w:rPr>
        <w:t>LTCR-CM-</w:t>
      </w:r>
      <w:r w:rsidR="007127EB">
        <w:rPr>
          <w:rStyle w:val="IntenseEmphasis"/>
        </w:rPr>
        <w:t>0</w:t>
      </w:r>
      <w:r w:rsidR="00B05074">
        <w:rPr>
          <w:rStyle w:val="IntenseEmphasis"/>
        </w:rPr>
        <w:t>8</w:t>
      </w:r>
      <w:r w:rsidR="00537200" w:rsidRPr="00155F73">
        <w:rPr>
          <w:rStyle w:val="IntenseEmphasis"/>
        </w:rPr>
        <w:t>-2</w:t>
      </w:r>
      <w:r w:rsidR="007127EB">
        <w:rPr>
          <w:rStyle w:val="IntenseEmphasis"/>
        </w:rPr>
        <w:t>1</w:t>
      </w:r>
      <w:r w:rsidR="00537200" w:rsidRPr="00155F73">
        <w:rPr>
          <w:rStyle w:val="IntenseEmphasis"/>
        </w:rPr>
        <w:t xml:space="preserve"> </w:t>
      </w:r>
      <w:r w:rsidR="00BE6142">
        <w:rPr>
          <w:rStyle w:val="IntenseEmphasis"/>
        </w:rPr>
        <w:t xml:space="preserve">Long-Term Care Operational </w:t>
      </w:r>
      <w:r w:rsidR="00537200" w:rsidRPr="00155F73">
        <w:rPr>
          <w:rStyle w:val="IntenseEmphasis"/>
        </w:rPr>
        <w:t xml:space="preserve">Report to the Committee of Management for the period of </w:t>
      </w:r>
      <w:r w:rsidR="00F92641" w:rsidRPr="00F92641">
        <w:rPr>
          <w:b/>
          <w:bCs w:val="0"/>
        </w:rPr>
        <w:t xml:space="preserve">February </w:t>
      </w:r>
      <w:r w:rsidR="007127EB" w:rsidRPr="00F92641">
        <w:rPr>
          <w:b/>
          <w:bCs w:val="0"/>
        </w:rPr>
        <w:t>1</w:t>
      </w:r>
      <w:r w:rsidR="00B05074">
        <w:rPr>
          <w:b/>
          <w:bCs w:val="0"/>
        </w:rPr>
        <w:t>5</w:t>
      </w:r>
      <w:r w:rsidR="000461AB">
        <w:rPr>
          <w:b/>
          <w:bCs w:val="0"/>
        </w:rPr>
        <w:t>-April 14, 2021</w:t>
      </w:r>
      <w:r w:rsidR="00FF7C48">
        <w:t xml:space="preserve"> </w:t>
      </w:r>
      <w:r w:rsidR="00537200" w:rsidRPr="00155F73">
        <w:rPr>
          <w:rStyle w:val="IntenseEmphasis"/>
        </w:rPr>
        <w:t>be received for information.</w:t>
      </w:r>
      <w:r w:rsidR="00537200">
        <w:rPr>
          <w:rStyle w:val="IntenseEmphasis"/>
        </w:rPr>
        <w:t xml:space="preserve"> </w:t>
      </w:r>
    </w:p>
    <w:p w14:paraId="1C101EC1" w14:textId="53C444C6" w:rsidR="006C1418" w:rsidRPr="000461AB" w:rsidRDefault="00844614" w:rsidP="00EA1491">
      <w:pPr>
        <w:pStyle w:val="ListParagraph"/>
        <w:numPr>
          <w:ilvl w:val="0"/>
          <w:numId w:val="15"/>
        </w:numPr>
        <w:spacing w:before="240" w:line="360" w:lineRule="auto"/>
        <w:contextualSpacing w:val="0"/>
        <w:rPr>
          <w:b/>
        </w:rPr>
      </w:pPr>
      <w:r w:rsidRPr="000461AB">
        <w:t>LTCR-CM-</w:t>
      </w:r>
      <w:r w:rsidR="00ED5655" w:rsidRPr="000461AB">
        <w:t>0</w:t>
      </w:r>
      <w:r w:rsidR="000461AB" w:rsidRPr="000461AB">
        <w:t>9</w:t>
      </w:r>
      <w:r w:rsidRPr="000461AB">
        <w:t>-2</w:t>
      </w:r>
      <w:r w:rsidR="007127EB" w:rsidRPr="000461AB">
        <w:t>1</w:t>
      </w:r>
      <w:r w:rsidR="00E61B7A" w:rsidRPr="000461AB">
        <w:t xml:space="preserve"> Long-Term Care</w:t>
      </w:r>
      <w:r w:rsidRPr="000461AB">
        <w:t xml:space="preserve"> </w:t>
      </w:r>
      <w:r w:rsidR="00FF7C48" w:rsidRPr="000461AB">
        <w:t>COVID</w:t>
      </w:r>
      <w:r w:rsidR="00E61B7A" w:rsidRPr="000461AB">
        <w:t xml:space="preserve">-19 </w:t>
      </w:r>
      <w:r w:rsidR="00FF7C48" w:rsidRPr="000461AB">
        <w:t>Update</w:t>
      </w:r>
    </w:p>
    <w:p w14:paraId="145AB19E" w14:textId="1BE4D435" w:rsidR="00EA1491" w:rsidRDefault="00EA1491" w:rsidP="00B05074">
      <w:pPr>
        <w:pStyle w:val="ListParagraph"/>
        <w:spacing w:after="120"/>
        <w:ind w:left="1440"/>
        <w:contextualSpacing w:val="0"/>
        <w:rPr>
          <w:rStyle w:val="IntenseEmphasis"/>
        </w:rPr>
      </w:pPr>
      <w:r w:rsidRPr="000461AB">
        <w:rPr>
          <w:rStyle w:val="IntenseEmphasis"/>
        </w:rPr>
        <w:t>That report LTCR-CM-0</w:t>
      </w:r>
      <w:r w:rsidR="005056A3">
        <w:rPr>
          <w:rStyle w:val="IntenseEmphasis"/>
        </w:rPr>
        <w:t>9</w:t>
      </w:r>
      <w:r w:rsidRPr="000461AB">
        <w:rPr>
          <w:rStyle w:val="IntenseEmphasis"/>
        </w:rPr>
        <w:t xml:space="preserve">-21 regarding a Long-Term Care COVID-19 Status Update be received for information. </w:t>
      </w:r>
    </w:p>
    <w:p w14:paraId="01C1751C" w14:textId="41CC9BD9" w:rsidR="000461AB" w:rsidRDefault="000461AB" w:rsidP="000461AB">
      <w:pPr>
        <w:pStyle w:val="ListParagraph"/>
        <w:numPr>
          <w:ilvl w:val="0"/>
          <w:numId w:val="15"/>
        </w:numPr>
        <w:spacing w:after="120"/>
        <w:contextualSpacing w:val="0"/>
        <w:rPr>
          <w:rStyle w:val="IntenseEmphasis"/>
          <w:b w:val="0"/>
          <w:bCs/>
        </w:rPr>
      </w:pPr>
      <w:r w:rsidRPr="000461AB">
        <w:rPr>
          <w:rStyle w:val="IntenseEmphasis"/>
          <w:b w:val="0"/>
          <w:bCs/>
        </w:rPr>
        <w:t>LTCR-C</w:t>
      </w:r>
      <w:r w:rsidR="008C3EA2">
        <w:rPr>
          <w:rStyle w:val="IntenseEmphasis"/>
          <w:b w:val="0"/>
          <w:bCs/>
        </w:rPr>
        <w:t>M</w:t>
      </w:r>
      <w:r w:rsidRPr="000461AB">
        <w:rPr>
          <w:rStyle w:val="IntenseEmphasis"/>
          <w:b w:val="0"/>
          <w:bCs/>
        </w:rPr>
        <w:t xml:space="preserve">-10-21 Long-Term Care </w:t>
      </w:r>
      <w:r w:rsidR="008C3EA2">
        <w:rPr>
          <w:rStyle w:val="IntenseEmphasis"/>
          <w:b w:val="0"/>
          <w:bCs/>
        </w:rPr>
        <w:t>IPAC Minor Capital-Minor Capital and New Co</w:t>
      </w:r>
      <w:r w:rsidR="006267CF">
        <w:rPr>
          <w:rStyle w:val="IntenseEmphasis"/>
          <w:b w:val="0"/>
          <w:bCs/>
        </w:rPr>
        <w:t>o</w:t>
      </w:r>
      <w:r w:rsidR="008C3EA2">
        <w:rPr>
          <w:rStyle w:val="IntenseEmphasis"/>
          <w:b w:val="0"/>
          <w:bCs/>
        </w:rPr>
        <w:t>ling Requirements</w:t>
      </w:r>
    </w:p>
    <w:p w14:paraId="21B40F9B" w14:textId="77777777" w:rsidR="00B05074" w:rsidRDefault="00B05074" w:rsidP="00B05074">
      <w:pPr>
        <w:pStyle w:val="ListParagraph"/>
        <w:spacing w:after="120"/>
        <w:ind w:left="1440"/>
        <w:contextualSpacing w:val="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Report LTCR-CM-10-21 regarding 2021 Infection Prevention and Control (IPAC) Minor Capital Funding, Minor Capital Funding and New Cooling Requirements be received; and</w:t>
      </w:r>
    </w:p>
    <w:p w14:paraId="13C77F48" w14:textId="77777777" w:rsidR="00B05074" w:rsidRPr="00A43150" w:rsidRDefault="00B05074" w:rsidP="00B05074">
      <w:pPr>
        <w:pStyle w:val="ListParagraph"/>
        <w:spacing w:after="120"/>
        <w:ind w:left="1440"/>
        <w:contextualSpacing w:val="0"/>
        <w:rPr>
          <w:rStyle w:val="IntenseEmphasis"/>
        </w:rPr>
      </w:pPr>
      <w:r w:rsidRPr="00A43150">
        <w:rPr>
          <w:rStyle w:val="IntenseEmphasis"/>
        </w:rPr>
        <w:t>That the recommended projects contained in Report LTCR-CM-</w:t>
      </w:r>
      <w:r>
        <w:rPr>
          <w:rStyle w:val="IntenseEmphasis"/>
        </w:rPr>
        <w:t>10-21 be endorsed</w:t>
      </w:r>
      <w:r w:rsidRPr="00A43150">
        <w:rPr>
          <w:rStyle w:val="IntenseEmphasis"/>
        </w:rPr>
        <w:t>; and</w:t>
      </w:r>
    </w:p>
    <w:p w14:paraId="676ABC0E" w14:textId="77777777" w:rsidR="00B05074" w:rsidRPr="00A43150" w:rsidRDefault="00B05074" w:rsidP="00B05074">
      <w:pPr>
        <w:pStyle w:val="ListParagraph"/>
        <w:spacing w:after="120"/>
        <w:ind w:left="1440"/>
        <w:contextualSpacing w:val="0"/>
        <w:rPr>
          <w:rStyle w:val="IntenseEmphasis"/>
        </w:rPr>
      </w:pPr>
      <w:r w:rsidRPr="00A43150">
        <w:rPr>
          <w:rStyle w:val="IntenseEmphasis"/>
        </w:rPr>
        <w:t>That these recommended projects be funded by IPAC Minor Capital Funding</w:t>
      </w:r>
      <w:r>
        <w:rPr>
          <w:rStyle w:val="IntenseEmphasis"/>
        </w:rPr>
        <w:t xml:space="preserve"> or Minor Capital Funding and any project deficits be funded from surplus realized from within the respective homes’ capital budget or, if a surplus is not available, from the  Long Term Care Capital Renewal and Replacement Reserves.</w:t>
      </w:r>
    </w:p>
    <w:p w14:paraId="6F6F7283" w14:textId="57D1E13A" w:rsidR="008C3EA2" w:rsidRDefault="008C3EA2" w:rsidP="000461AB">
      <w:pPr>
        <w:pStyle w:val="ListParagraph"/>
        <w:numPr>
          <w:ilvl w:val="0"/>
          <w:numId w:val="15"/>
        </w:numPr>
        <w:spacing w:after="120"/>
        <w:contextualSpacing w:val="0"/>
        <w:rPr>
          <w:rStyle w:val="IntenseEmphasis"/>
          <w:b w:val="0"/>
          <w:bCs/>
        </w:rPr>
      </w:pPr>
      <w:r>
        <w:rPr>
          <w:rStyle w:val="IntenseEmphasis"/>
          <w:b w:val="0"/>
          <w:bCs/>
        </w:rPr>
        <w:t>LTCR-CM-11-21 Grey Gables B</w:t>
      </w:r>
      <w:r w:rsidR="001551B1">
        <w:rPr>
          <w:rStyle w:val="IntenseEmphasis"/>
          <w:b w:val="0"/>
          <w:bCs/>
        </w:rPr>
        <w:t xml:space="preserve">ehavioural </w:t>
      </w:r>
      <w:r>
        <w:rPr>
          <w:rStyle w:val="IntenseEmphasis"/>
          <w:b w:val="0"/>
          <w:bCs/>
        </w:rPr>
        <w:t>T</w:t>
      </w:r>
      <w:r w:rsidR="001551B1">
        <w:rPr>
          <w:rStyle w:val="IntenseEmphasis"/>
          <w:b w:val="0"/>
          <w:bCs/>
        </w:rPr>
        <w:t xml:space="preserve">ransition </w:t>
      </w:r>
      <w:r>
        <w:rPr>
          <w:rStyle w:val="IntenseEmphasis"/>
          <w:b w:val="0"/>
          <w:bCs/>
        </w:rPr>
        <w:t>S</w:t>
      </w:r>
      <w:r w:rsidR="001551B1">
        <w:rPr>
          <w:rStyle w:val="IntenseEmphasis"/>
          <w:b w:val="0"/>
          <w:bCs/>
        </w:rPr>
        <w:t xml:space="preserve">upport </w:t>
      </w:r>
      <w:r>
        <w:rPr>
          <w:rStyle w:val="IntenseEmphasis"/>
          <w:b w:val="0"/>
          <w:bCs/>
        </w:rPr>
        <w:t>U</w:t>
      </w:r>
      <w:r w:rsidR="001551B1">
        <w:rPr>
          <w:rStyle w:val="IntenseEmphasis"/>
          <w:b w:val="0"/>
          <w:bCs/>
        </w:rPr>
        <w:t>nit</w:t>
      </w:r>
      <w:r>
        <w:rPr>
          <w:rStyle w:val="IntenseEmphasis"/>
          <w:b w:val="0"/>
          <w:bCs/>
        </w:rPr>
        <w:t xml:space="preserve"> Update</w:t>
      </w:r>
    </w:p>
    <w:p w14:paraId="04E23182" w14:textId="29BB7E16" w:rsidR="00FD0E47" w:rsidRPr="00FD0E47" w:rsidRDefault="00FD0E47" w:rsidP="00B05074">
      <w:pPr>
        <w:spacing w:after="120"/>
        <w:ind w:left="1440"/>
        <w:rPr>
          <w:rStyle w:val="IntenseEmphasis"/>
        </w:rPr>
      </w:pPr>
      <w:r w:rsidRPr="00947B71">
        <w:rPr>
          <w:rStyle w:val="IntenseEmphasis"/>
        </w:rPr>
        <w:t>That report LTCR-CM-</w:t>
      </w:r>
      <w:r>
        <w:rPr>
          <w:rStyle w:val="IntenseEmphasis"/>
        </w:rPr>
        <w:t>11</w:t>
      </w:r>
      <w:r w:rsidRPr="00947B71">
        <w:rPr>
          <w:rStyle w:val="IntenseEmphasis"/>
        </w:rPr>
        <w:t>-</w:t>
      </w:r>
      <w:r>
        <w:rPr>
          <w:rStyle w:val="IntenseEmphasis"/>
        </w:rPr>
        <w:t>21</w:t>
      </w:r>
      <w:r w:rsidRPr="00947B71">
        <w:rPr>
          <w:rStyle w:val="IntenseEmphasis"/>
        </w:rPr>
        <w:t xml:space="preserve"> </w:t>
      </w:r>
      <w:r>
        <w:rPr>
          <w:rStyle w:val="IntenseEmphasis"/>
        </w:rPr>
        <w:t xml:space="preserve">regarding a Grey Gables Behavioural Support Transition Unit Status Update be </w:t>
      </w:r>
      <w:r w:rsidRPr="00947B71">
        <w:rPr>
          <w:rStyle w:val="IntenseEmphasis"/>
        </w:rPr>
        <w:t>received</w:t>
      </w:r>
      <w:r>
        <w:rPr>
          <w:rStyle w:val="IntenseEmphasis"/>
        </w:rPr>
        <w:t xml:space="preserve"> for information. </w:t>
      </w:r>
    </w:p>
    <w:p w14:paraId="51720192" w14:textId="3997178A" w:rsidR="007C07AB" w:rsidRDefault="007C07AB" w:rsidP="000461AB">
      <w:pPr>
        <w:pStyle w:val="ListParagraph"/>
        <w:numPr>
          <w:ilvl w:val="0"/>
          <w:numId w:val="15"/>
        </w:numPr>
        <w:spacing w:after="120"/>
        <w:contextualSpacing w:val="0"/>
        <w:rPr>
          <w:rStyle w:val="IntenseEmphasis"/>
          <w:b w:val="0"/>
          <w:bCs/>
        </w:rPr>
      </w:pPr>
      <w:r>
        <w:rPr>
          <w:rStyle w:val="IntenseEmphasis"/>
          <w:b w:val="0"/>
          <w:bCs/>
        </w:rPr>
        <w:t>LTCR-CM-12-21 AMO Recommendations</w:t>
      </w:r>
    </w:p>
    <w:p w14:paraId="746ED029" w14:textId="00C00E9A" w:rsidR="00C45A92" w:rsidRPr="00C45A92" w:rsidRDefault="00C45A92" w:rsidP="00B05074">
      <w:pPr>
        <w:pStyle w:val="ListParagraph"/>
        <w:spacing w:after="120"/>
        <w:ind w:left="1440"/>
        <w:contextualSpacing w:val="0"/>
        <w:rPr>
          <w:rStyle w:val="IntenseEmphasis"/>
        </w:rPr>
      </w:pPr>
      <w:r w:rsidRPr="00947B71">
        <w:rPr>
          <w:rStyle w:val="IntenseEmphasis"/>
        </w:rPr>
        <w:lastRenderedPageBreak/>
        <w:t>That report LTCR-CM-</w:t>
      </w:r>
      <w:r>
        <w:rPr>
          <w:rStyle w:val="IntenseEmphasis"/>
        </w:rPr>
        <w:t>12</w:t>
      </w:r>
      <w:r w:rsidRPr="00947B71">
        <w:rPr>
          <w:rStyle w:val="IntenseEmphasis"/>
        </w:rPr>
        <w:t>-</w:t>
      </w:r>
      <w:r>
        <w:rPr>
          <w:rStyle w:val="IntenseEmphasis"/>
        </w:rPr>
        <w:t>21</w:t>
      </w:r>
      <w:r w:rsidRPr="00947B71">
        <w:rPr>
          <w:rStyle w:val="IntenseEmphasis"/>
        </w:rPr>
        <w:t xml:space="preserve"> </w:t>
      </w:r>
      <w:r>
        <w:rPr>
          <w:rStyle w:val="IntenseEmphasis"/>
        </w:rPr>
        <w:t xml:space="preserve">regarding a AMO Recommendations Update be </w:t>
      </w:r>
      <w:r w:rsidRPr="00947B71">
        <w:rPr>
          <w:rStyle w:val="IntenseEmphasis"/>
        </w:rPr>
        <w:t>received</w:t>
      </w:r>
      <w:r>
        <w:rPr>
          <w:rStyle w:val="IntenseEmphasis"/>
        </w:rPr>
        <w:t xml:space="preserve"> for information. </w:t>
      </w:r>
    </w:p>
    <w:p w14:paraId="4F542574" w14:textId="38EDF656" w:rsidR="002D54EE" w:rsidRPr="006C1418" w:rsidRDefault="00D60E52" w:rsidP="00AC2115">
      <w:pPr>
        <w:pStyle w:val="ListParagraph"/>
        <w:numPr>
          <w:ilvl w:val="0"/>
          <w:numId w:val="4"/>
        </w:numPr>
        <w:spacing w:before="240" w:line="360" w:lineRule="auto"/>
        <w:contextualSpacing w:val="0"/>
        <w:rPr>
          <w:b/>
        </w:rPr>
      </w:pPr>
      <w:r w:rsidRPr="006C1418">
        <w:rPr>
          <w:b/>
        </w:rPr>
        <w:t>Next Meeting Date</w:t>
      </w:r>
    </w:p>
    <w:p w14:paraId="6A2DC3D5" w14:textId="07592B6B" w:rsidR="002D54EE" w:rsidRDefault="000461AB" w:rsidP="002C0F81">
      <w:pPr>
        <w:pStyle w:val="ListParagraph"/>
        <w:numPr>
          <w:ilvl w:val="0"/>
          <w:numId w:val="23"/>
        </w:numPr>
        <w:spacing w:before="240" w:line="360" w:lineRule="auto"/>
      </w:pPr>
      <w:r>
        <w:t>Ju</w:t>
      </w:r>
      <w:r w:rsidR="004F6D38">
        <w:t>ne 29</w:t>
      </w:r>
      <w:r w:rsidR="00155F73">
        <w:t>, 202</w:t>
      </w:r>
      <w:r w:rsidR="007127EB">
        <w:t>1</w:t>
      </w:r>
    </w:p>
    <w:p w14:paraId="2EB4B224" w14:textId="091CB777" w:rsidR="002D54EE" w:rsidRDefault="002D54EE" w:rsidP="00155F73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345C63">
        <w:rPr>
          <w:b/>
        </w:rPr>
        <w:t>Adjournment</w:t>
      </w:r>
    </w:p>
    <w:sectPr w:rsidR="002D54EE" w:rsidSect="00213B1E">
      <w:headerReference w:type="default" r:id="rId12"/>
      <w:type w:val="continuous"/>
      <w:pgSz w:w="12240" w:h="15840" w:code="1"/>
      <w:pgMar w:top="1008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C27A" w14:textId="77777777" w:rsidR="00031C80" w:rsidRDefault="00031C8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031C80" w:rsidRDefault="00031C8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C278" w14:textId="77777777" w:rsidR="00031C80" w:rsidRDefault="00031C8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031C80" w:rsidRDefault="00031C8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27C" w14:textId="7C37EC27" w:rsidR="00031C80" w:rsidRPr="00D417FC" w:rsidRDefault="00031C80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1D2FC27D" w14:textId="1D562376" w:rsidR="00031C80" w:rsidRDefault="001551B1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May 11</w:t>
    </w:r>
    <w:r w:rsidR="00042EF9">
      <w:rPr>
        <w:sz w:val="22"/>
        <w:szCs w:val="22"/>
      </w:rPr>
      <w:t>, 2021</w:t>
    </w:r>
  </w:p>
  <w:p w14:paraId="1D2FC27E" w14:textId="77777777" w:rsidR="00031C80" w:rsidRDefault="00031C8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F376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031C80" w:rsidRDefault="00031C8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E50"/>
    <w:multiLevelType w:val="hybridMultilevel"/>
    <w:tmpl w:val="8878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1AF"/>
    <w:multiLevelType w:val="hybridMultilevel"/>
    <w:tmpl w:val="C3505678"/>
    <w:lvl w:ilvl="0" w:tplc="7376E6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9BD"/>
    <w:multiLevelType w:val="hybridMultilevel"/>
    <w:tmpl w:val="80640B0C"/>
    <w:lvl w:ilvl="0" w:tplc="4CCA6D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11EE"/>
    <w:multiLevelType w:val="hybridMultilevel"/>
    <w:tmpl w:val="E3FE3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272A4"/>
    <w:multiLevelType w:val="hybridMultilevel"/>
    <w:tmpl w:val="182499B2"/>
    <w:lvl w:ilvl="0" w:tplc="494AEA96">
      <w:start w:val="2"/>
      <w:numFmt w:val="low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70DD3"/>
    <w:multiLevelType w:val="hybridMultilevel"/>
    <w:tmpl w:val="12CEADE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677991"/>
    <w:multiLevelType w:val="hybridMultilevel"/>
    <w:tmpl w:val="E188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319"/>
    <w:multiLevelType w:val="hybridMultilevel"/>
    <w:tmpl w:val="BAAC09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4A6D9F"/>
    <w:multiLevelType w:val="hybridMultilevel"/>
    <w:tmpl w:val="A6DA6A3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7014F"/>
    <w:multiLevelType w:val="hybridMultilevel"/>
    <w:tmpl w:val="B7C2401E"/>
    <w:lvl w:ilvl="0" w:tplc="7376E65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7E1636"/>
    <w:multiLevelType w:val="hybridMultilevel"/>
    <w:tmpl w:val="728CD3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A43975"/>
    <w:multiLevelType w:val="hybridMultilevel"/>
    <w:tmpl w:val="014ABCE4"/>
    <w:lvl w:ilvl="0" w:tplc="108AC568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1AF3"/>
    <w:multiLevelType w:val="hybridMultilevel"/>
    <w:tmpl w:val="27A674EA"/>
    <w:lvl w:ilvl="0" w:tplc="14B6F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358"/>
    <w:multiLevelType w:val="hybridMultilevel"/>
    <w:tmpl w:val="FEE07C2C"/>
    <w:lvl w:ilvl="0" w:tplc="1E16B16A">
      <w:start w:val="2"/>
      <w:numFmt w:val="lowerRoman"/>
      <w:lvlText w:val="%1."/>
      <w:lvlJc w:val="left"/>
      <w:pPr>
        <w:ind w:left="2160" w:hanging="72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523DB1"/>
    <w:multiLevelType w:val="multilevel"/>
    <w:tmpl w:val="E028E22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6582E"/>
    <w:multiLevelType w:val="hybridMultilevel"/>
    <w:tmpl w:val="69DCAFE8"/>
    <w:lvl w:ilvl="0" w:tplc="C780F86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2CB6AFEC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97EC3"/>
    <w:multiLevelType w:val="hybridMultilevel"/>
    <w:tmpl w:val="5EF44ACE"/>
    <w:lvl w:ilvl="0" w:tplc="189C6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76D6B"/>
    <w:multiLevelType w:val="hybridMultilevel"/>
    <w:tmpl w:val="F462197A"/>
    <w:lvl w:ilvl="0" w:tplc="97D671A2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044A0"/>
    <w:multiLevelType w:val="hybridMultilevel"/>
    <w:tmpl w:val="F8F225D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E9E352D"/>
    <w:multiLevelType w:val="hybridMultilevel"/>
    <w:tmpl w:val="99E8F4B8"/>
    <w:lvl w:ilvl="0" w:tplc="CFA43B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5"/>
  </w:num>
  <w:num w:numId="7">
    <w:abstractNumId w:val="23"/>
  </w:num>
  <w:num w:numId="8">
    <w:abstractNumId w:val="7"/>
  </w:num>
  <w:num w:numId="9">
    <w:abstractNumId w:val="10"/>
  </w:num>
  <w:num w:numId="10">
    <w:abstractNumId w:val="2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13"/>
  </w:num>
  <w:num w:numId="17">
    <w:abstractNumId w:val="18"/>
  </w:num>
  <w:num w:numId="18">
    <w:abstractNumId w:val="1"/>
  </w:num>
  <w:num w:numId="19">
    <w:abstractNumId w:val="12"/>
  </w:num>
  <w:num w:numId="20">
    <w:abstractNumId w:val="21"/>
  </w:num>
  <w:num w:numId="21">
    <w:abstractNumId w:val="6"/>
  </w:num>
  <w:num w:numId="22">
    <w:abstractNumId w:val="17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5"/>
  </w:num>
  <w:num w:numId="29">
    <w:abstractNumId w:val="2"/>
  </w:num>
  <w:num w:numId="30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linkStyles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4ACC"/>
    <w:rsid w:val="00005DC9"/>
    <w:rsid w:val="00006ACB"/>
    <w:rsid w:val="000110EC"/>
    <w:rsid w:val="00014E35"/>
    <w:rsid w:val="00023192"/>
    <w:rsid w:val="00031C80"/>
    <w:rsid w:val="00042EF9"/>
    <w:rsid w:val="00043580"/>
    <w:rsid w:val="00044D44"/>
    <w:rsid w:val="000461AB"/>
    <w:rsid w:val="00047A0A"/>
    <w:rsid w:val="00052B02"/>
    <w:rsid w:val="00063E07"/>
    <w:rsid w:val="00075B47"/>
    <w:rsid w:val="000812C2"/>
    <w:rsid w:val="00081FCF"/>
    <w:rsid w:val="00085B43"/>
    <w:rsid w:val="0009296F"/>
    <w:rsid w:val="000A0361"/>
    <w:rsid w:val="000A3817"/>
    <w:rsid w:val="000A5E59"/>
    <w:rsid w:val="000A7703"/>
    <w:rsid w:val="000B6C75"/>
    <w:rsid w:val="000B7C11"/>
    <w:rsid w:val="000C6F30"/>
    <w:rsid w:val="000D3C4F"/>
    <w:rsid w:val="000D52EF"/>
    <w:rsid w:val="000D73DE"/>
    <w:rsid w:val="000E06ED"/>
    <w:rsid w:val="000E29E4"/>
    <w:rsid w:val="000F2313"/>
    <w:rsid w:val="000F733A"/>
    <w:rsid w:val="001040AC"/>
    <w:rsid w:val="00113FCB"/>
    <w:rsid w:val="0012184B"/>
    <w:rsid w:val="00131028"/>
    <w:rsid w:val="001412B5"/>
    <w:rsid w:val="00143D07"/>
    <w:rsid w:val="00145002"/>
    <w:rsid w:val="00154C7A"/>
    <w:rsid w:val="001551B1"/>
    <w:rsid w:val="00155F73"/>
    <w:rsid w:val="00156DC1"/>
    <w:rsid w:val="001735B1"/>
    <w:rsid w:val="00177398"/>
    <w:rsid w:val="001800F1"/>
    <w:rsid w:val="00181110"/>
    <w:rsid w:val="0018657F"/>
    <w:rsid w:val="0019076C"/>
    <w:rsid w:val="00191D4A"/>
    <w:rsid w:val="001A6F85"/>
    <w:rsid w:val="001A7DD9"/>
    <w:rsid w:val="001B4D90"/>
    <w:rsid w:val="001B5759"/>
    <w:rsid w:val="001C16C8"/>
    <w:rsid w:val="001C1977"/>
    <w:rsid w:val="001C22FF"/>
    <w:rsid w:val="001E5561"/>
    <w:rsid w:val="001F1D7C"/>
    <w:rsid w:val="001F23BB"/>
    <w:rsid w:val="00200E3C"/>
    <w:rsid w:val="00213B1E"/>
    <w:rsid w:val="00221EE9"/>
    <w:rsid w:val="00225628"/>
    <w:rsid w:val="002357A6"/>
    <w:rsid w:val="00240A00"/>
    <w:rsid w:val="002412E1"/>
    <w:rsid w:val="0024245E"/>
    <w:rsid w:val="00246242"/>
    <w:rsid w:val="00247A80"/>
    <w:rsid w:val="00247CA8"/>
    <w:rsid w:val="00260AE1"/>
    <w:rsid w:val="00275BD4"/>
    <w:rsid w:val="00280F20"/>
    <w:rsid w:val="00285878"/>
    <w:rsid w:val="002915BC"/>
    <w:rsid w:val="0029302C"/>
    <w:rsid w:val="00293942"/>
    <w:rsid w:val="002963EB"/>
    <w:rsid w:val="002972FD"/>
    <w:rsid w:val="002A365B"/>
    <w:rsid w:val="002B6B94"/>
    <w:rsid w:val="002C0F81"/>
    <w:rsid w:val="002C4C5F"/>
    <w:rsid w:val="002C6064"/>
    <w:rsid w:val="002D54EE"/>
    <w:rsid w:val="002D7350"/>
    <w:rsid w:val="002E1791"/>
    <w:rsid w:val="002F4815"/>
    <w:rsid w:val="00305E2B"/>
    <w:rsid w:val="003111DF"/>
    <w:rsid w:val="003164AC"/>
    <w:rsid w:val="00323AD3"/>
    <w:rsid w:val="00334BDB"/>
    <w:rsid w:val="00342A6F"/>
    <w:rsid w:val="00345C63"/>
    <w:rsid w:val="00354058"/>
    <w:rsid w:val="0035760D"/>
    <w:rsid w:val="00357EFC"/>
    <w:rsid w:val="00361CA0"/>
    <w:rsid w:val="00371FDB"/>
    <w:rsid w:val="0037735D"/>
    <w:rsid w:val="00380B91"/>
    <w:rsid w:val="00387827"/>
    <w:rsid w:val="00392421"/>
    <w:rsid w:val="003A3B08"/>
    <w:rsid w:val="003B7E94"/>
    <w:rsid w:val="003C0C21"/>
    <w:rsid w:val="003D7711"/>
    <w:rsid w:val="003E7418"/>
    <w:rsid w:val="003F26C5"/>
    <w:rsid w:val="00414E26"/>
    <w:rsid w:val="00443AA6"/>
    <w:rsid w:val="00446A72"/>
    <w:rsid w:val="00446A94"/>
    <w:rsid w:val="00452A3D"/>
    <w:rsid w:val="00456DED"/>
    <w:rsid w:val="00457F2B"/>
    <w:rsid w:val="00464176"/>
    <w:rsid w:val="004705E2"/>
    <w:rsid w:val="0047155B"/>
    <w:rsid w:val="004833EE"/>
    <w:rsid w:val="00483854"/>
    <w:rsid w:val="00484103"/>
    <w:rsid w:val="004942B7"/>
    <w:rsid w:val="004A3D4E"/>
    <w:rsid w:val="004A7915"/>
    <w:rsid w:val="004B56E2"/>
    <w:rsid w:val="004E0C3D"/>
    <w:rsid w:val="004F083D"/>
    <w:rsid w:val="004F5B1D"/>
    <w:rsid w:val="004F6D38"/>
    <w:rsid w:val="005056A3"/>
    <w:rsid w:val="005148F2"/>
    <w:rsid w:val="00537200"/>
    <w:rsid w:val="005443AE"/>
    <w:rsid w:val="005479FC"/>
    <w:rsid w:val="00554D9E"/>
    <w:rsid w:val="0055652A"/>
    <w:rsid w:val="0056094A"/>
    <w:rsid w:val="00562EC9"/>
    <w:rsid w:val="00563204"/>
    <w:rsid w:val="00571F28"/>
    <w:rsid w:val="0059215F"/>
    <w:rsid w:val="00594369"/>
    <w:rsid w:val="00594742"/>
    <w:rsid w:val="005979A8"/>
    <w:rsid w:val="005A2A66"/>
    <w:rsid w:val="005A360A"/>
    <w:rsid w:val="005A751B"/>
    <w:rsid w:val="005B007D"/>
    <w:rsid w:val="005B1547"/>
    <w:rsid w:val="005B53F3"/>
    <w:rsid w:val="005B6193"/>
    <w:rsid w:val="005C26DD"/>
    <w:rsid w:val="005C57F6"/>
    <w:rsid w:val="005D668E"/>
    <w:rsid w:val="005F23E5"/>
    <w:rsid w:val="00603FB9"/>
    <w:rsid w:val="00611C85"/>
    <w:rsid w:val="006267CF"/>
    <w:rsid w:val="0063246C"/>
    <w:rsid w:val="006553C4"/>
    <w:rsid w:val="006563A9"/>
    <w:rsid w:val="00656CB0"/>
    <w:rsid w:val="00660135"/>
    <w:rsid w:val="006642EF"/>
    <w:rsid w:val="00664DF9"/>
    <w:rsid w:val="00664FC2"/>
    <w:rsid w:val="006706D2"/>
    <w:rsid w:val="00670B5B"/>
    <w:rsid w:val="00684901"/>
    <w:rsid w:val="006B46D2"/>
    <w:rsid w:val="006B4C34"/>
    <w:rsid w:val="006C1418"/>
    <w:rsid w:val="006C1A6F"/>
    <w:rsid w:val="006C4E8E"/>
    <w:rsid w:val="006D0666"/>
    <w:rsid w:val="006D0A74"/>
    <w:rsid w:val="006D1A17"/>
    <w:rsid w:val="006E1C16"/>
    <w:rsid w:val="006E54B8"/>
    <w:rsid w:val="006E5975"/>
    <w:rsid w:val="007127EB"/>
    <w:rsid w:val="007133EA"/>
    <w:rsid w:val="0072182B"/>
    <w:rsid w:val="007258FD"/>
    <w:rsid w:val="00727582"/>
    <w:rsid w:val="007421B7"/>
    <w:rsid w:val="007427DB"/>
    <w:rsid w:val="00742B12"/>
    <w:rsid w:val="0075189C"/>
    <w:rsid w:val="00760FF1"/>
    <w:rsid w:val="0076537F"/>
    <w:rsid w:val="007874D5"/>
    <w:rsid w:val="007914E5"/>
    <w:rsid w:val="00793643"/>
    <w:rsid w:val="00793A16"/>
    <w:rsid w:val="00793F83"/>
    <w:rsid w:val="00796F21"/>
    <w:rsid w:val="007A49CB"/>
    <w:rsid w:val="007B388E"/>
    <w:rsid w:val="007B6BF3"/>
    <w:rsid w:val="007C07AB"/>
    <w:rsid w:val="007C2F53"/>
    <w:rsid w:val="007C6F0D"/>
    <w:rsid w:val="007D10E5"/>
    <w:rsid w:val="007F1469"/>
    <w:rsid w:val="00803B65"/>
    <w:rsid w:val="00813C98"/>
    <w:rsid w:val="0081519E"/>
    <w:rsid w:val="008217C3"/>
    <w:rsid w:val="00823C91"/>
    <w:rsid w:val="00826DE4"/>
    <w:rsid w:val="00834D77"/>
    <w:rsid w:val="00844614"/>
    <w:rsid w:val="00862FD7"/>
    <w:rsid w:val="00863443"/>
    <w:rsid w:val="00883D8D"/>
    <w:rsid w:val="0089456C"/>
    <w:rsid w:val="00895616"/>
    <w:rsid w:val="008A1A53"/>
    <w:rsid w:val="008A21C1"/>
    <w:rsid w:val="008B63C9"/>
    <w:rsid w:val="008C3EA2"/>
    <w:rsid w:val="008C57EA"/>
    <w:rsid w:val="008D37E1"/>
    <w:rsid w:val="008D6891"/>
    <w:rsid w:val="008E5F3A"/>
    <w:rsid w:val="008E64CE"/>
    <w:rsid w:val="008F0959"/>
    <w:rsid w:val="008F3762"/>
    <w:rsid w:val="009148E4"/>
    <w:rsid w:val="00921CF0"/>
    <w:rsid w:val="009263AC"/>
    <w:rsid w:val="009346C5"/>
    <w:rsid w:val="00935C20"/>
    <w:rsid w:val="00937919"/>
    <w:rsid w:val="009403D5"/>
    <w:rsid w:val="00945676"/>
    <w:rsid w:val="00945F4E"/>
    <w:rsid w:val="00950186"/>
    <w:rsid w:val="0095287E"/>
    <w:rsid w:val="00953DFC"/>
    <w:rsid w:val="00975629"/>
    <w:rsid w:val="00983CFB"/>
    <w:rsid w:val="0098644B"/>
    <w:rsid w:val="00990120"/>
    <w:rsid w:val="009903E7"/>
    <w:rsid w:val="009A0131"/>
    <w:rsid w:val="009A4BEA"/>
    <w:rsid w:val="009A558C"/>
    <w:rsid w:val="009A7DC1"/>
    <w:rsid w:val="009B0807"/>
    <w:rsid w:val="009B1BBB"/>
    <w:rsid w:val="009B6591"/>
    <w:rsid w:val="009C4126"/>
    <w:rsid w:val="009D5583"/>
    <w:rsid w:val="009E524B"/>
    <w:rsid w:val="00A04FC9"/>
    <w:rsid w:val="00A077EB"/>
    <w:rsid w:val="00A31328"/>
    <w:rsid w:val="00A3734C"/>
    <w:rsid w:val="00A432B7"/>
    <w:rsid w:val="00A51301"/>
    <w:rsid w:val="00A52D13"/>
    <w:rsid w:val="00A55FC4"/>
    <w:rsid w:val="00A57BEC"/>
    <w:rsid w:val="00A63DD6"/>
    <w:rsid w:val="00A64E64"/>
    <w:rsid w:val="00A72CC2"/>
    <w:rsid w:val="00A7359E"/>
    <w:rsid w:val="00A8785E"/>
    <w:rsid w:val="00A87E1F"/>
    <w:rsid w:val="00A90E4F"/>
    <w:rsid w:val="00AA0379"/>
    <w:rsid w:val="00AA5E09"/>
    <w:rsid w:val="00AA704B"/>
    <w:rsid w:val="00AB2197"/>
    <w:rsid w:val="00AB7A1C"/>
    <w:rsid w:val="00AC3A8B"/>
    <w:rsid w:val="00AC4CCD"/>
    <w:rsid w:val="00AD666E"/>
    <w:rsid w:val="00AE04EE"/>
    <w:rsid w:val="00AE1395"/>
    <w:rsid w:val="00AE6535"/>
    <w:rsid w:val="00AE76DC"/>
    <w:rsid w:val="00AF431F"/>
    <w:rsid w:val="00B01D2F"/>
    <w:rsid w:val="00B02F55"/>
    <w:rsid w:val="00B034BF"/>
    <w:rsid w:val="00B05074"/>
    <w:rsid w:val="00B10959"/>
    <w:rsid w:val="00B10F9D"/>
    <w:rsid w:val="00B16756"/>
    <w:rsid w:val="00B23FBE"/>
    <w:rsid w:val="00B25F2A"/>
    <w:rsid w:val="00B50D2A"/>
    <w:rsid w:val="00B535C3"/>
    <w:rsid w:val="00B6042E"/>
    <w:rsid w:val="00B63047"/>
    <w:rsid w:val="00B64986"/>
    <w:rsid w:val="00B6766B"/>
    <w:rsid w:val="00B81EF2"/>
    <w:rsid w:val="00B87950"/>
    <w:rsid w:val="00B906F9"/>
    <w:rsid w:val="00B9329E"/>
    <w:rsid w:val="00BA6B7C"/>
    <w:rsid w:val="00BA760A"/>
    <w:rsid w:val="00BB03DD"/>
    <w:rsid w:val="00BB06FA"/>
    <w:rsid w:val="00BB54B8"/>
    <w:rsid w:val="00BD750E"/>
    <w:rsid w:val="00BE6142"/>
    <w:rsid w:val="00BF0C18"/>
    <w:rsid w:val="00C40CFD"/>
    <w:rsid w:val="00C45A92"/>
    <w:rsid w:val="00C5609F"/>
    <w:rsid w:val="00C56FBB"/>
    <w:rsid w:val="00C66186"/>
    <w:rsid w:val="00C70324"/>
    <w:rsid w:val="00C80016"/>
    <w:rsid w:val="00C81D03"/>
    <w:rsid w:val="00CA0A60"/>
    <w:rsid w:val="00CA6514"/>
    <w:rsid w:val="00CC257F"/>
    <w:rsid w:val="00CE439D"/>
    <w:rsid w:val="00D01896"/>
    <w:rsid w:val="00D06E73"/>
    <w:rsid w:val="00D154C0"/>
    <w:rsid w:val="00D15D5B"/>
    <w:rsid w:val="00D16A26"/>
    <w:rsid w:val="00D325D2"/>
    <w:rsid w:val="00D3376D"/>
    <w:rsid w:val="00D365E5"/>
    <w:rsid w:val="00D417FC"/>
    <w:rsid w:val="00D51650"/>
    <w:rsid w:val="00D55E77"/>
    <w:rsid w:val="00D60E52"/>
    <w:rsid w:val="00D73B9D"/>
    <w:rsid w:val="00D825B8"/>
    <w:rsid w:val="00D86483"/>
    <w:rsid w:val="00D86845"/>
    <w:rsid w:val="00D91906"/>
    <w:rsid w:val="00D93A9B"/>
    <w:rsid w:val="00DA0D67"/>
    <w:rsid w:val="00DA48E2"/>
    <w:rsid w:val="00DA56E7"/>
    <w:rsid w:val="00DA7999"/>
    <w:rsid w:val="00DC1FF0"/>
    <w:rsid w:val="00DD6565"/>
    <w:rsid w:val="00DE69D9"/>
    <w:rsid w:val="00DF24F0"/>
    <w:rsid w:val="00DF4E61"/>
    <w:rsid w:val="00E14127"/>
    <w:rsid w:val="00E21EFD"/>
    <w:rsid w:val="00E246A7"/>
    <w:rsid w:val="00E32F4D"/>
    <w:rsid w:val="00E369AA"/>
    <w:rsid w:val="00E4266A"/>
    <w:rsid w:val="00E50895"/>
    <w:rsid w:val="00E577F2"/>
    <w:rsid w:val="00E57F49"/>
    <w:rsid w:val="00E61B7A"/>
    <w:rsid w:val="00E639EE"/>
    <w:rsid w:val="00E75B05"/>
    <w:rsid w:val="00E87A6A"/>
    <w:rsid w:val="00E91FF3"/>
    <w:rsid w:val="00EA03D6"/>
    <w:rsid w:val="00EA1491"/>
    <w:rsid w:val="00EA2B84"/>
    <w:rsid w:val="00EA7C80"/>
    <w:rsid w:val="00EB21B2"/>
    <w:rsid w:val="00EB24DB"/>
    <w:rsid w:val="00EB5850"/>
    <w:rsid w:val="00ED3DDC"/>
    <w:rsid w:val="00ED5193"/>
    <w:rsid w:val="00ED5655"/>
    <w:rsid w:val="00ED6EAE"/>
    <w:rsid w:val="00EE0CE2"/>
    <w:rsid w:val="00EE4B3B"/>
    <w:rsid w:val="00EF27DA"/>
    <w:rsid w:val="00F01B5B"/>
    <w:rsid w:val="00F14DE2"/>
    <w:rsid w:val="00F24B2C"/>
    <w:rsid w:val="00F35936"/>
    <w:rsid w:val="00F35C8B"/>
    <w:rsid w:val="00F426D3"/>
    <w:rsid w:val="00F4528A"/>
    <w:rsid w:val="00F47444"/>
    <w:rsid w:val="00F5694A"/>
    <w:rsid w:val="00F65006"/>
    <w:rsid w:val="00F92641"/>
    <w:rsid w:val="00FA1BEB"/>
    <w:rsid w:val="00FB0537"/>
    <w:rsid w:val="00FB7466"/>
    <w:rsid w:val="00FB7D4B"/>
    <w:rsid w:val="00FD0E47"/>
    <w:rsid w:val="00FD22E9"/>
    <w:rsid w:val="00FD3B34"/>
    <w:rsid w:val="00FE1AE8"/>
    <w:rsid w:val="00FE45E6"/>
    <w:rsid w:val="00FE7170"/>
    <w:rsid w:val="00FF584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D2FC248"/>
  <w15:docId w15:val="{54B6599D-03BE-4589-A3F0-2DCDE0F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  <w:style w:type="paragraph" w:customStyle="1" w:styleId="Level1">
    <w:name w:val="Level 1"/>
    <w:basedOn w:val="ListParagraph"/>
    <w:link w:val="Level1Char"/>
    <w:qFormat/>
    <w:rsid w:val="00E61B7A"/>
    <w:pPr>
      <w:spacing w:before="120" w:after="120"/>
      <w:ind w:hanging="360"/>
      <w:contextualSpacing w:val="0"/>
    </w:pPr>
    <w:rPr>
      <w:szCs w:val="24"/>
    </w:rPr>
  </w:style>
  <w:style w:type="paragraph" w:customStyle="1" w:styleId="Level2">
    <w:name w:val="Level 2"/>
    <w:basedOn w:val="Level1"/>
    <w:qFormat/>
    <w:rsid w:val="00E61B7A"/>
    <w:pPr>
      <w:ind w:left="2574"/>
    </w:pPr>
  </w:style>
  <w:style w:type="character" w:customStyle="1" w:styleId="Level1Char">
    <w:name w:val="Level 1 Char"/>
    <w:basedOn w:val="ListParagraphChar"/>
    <w:link w:val="Level1"/>
    <w:rsid w:val="00E61B7A"/>
    <w:rPr>
      <w:rFonts w:ascii="Arial" w:hAnsi="Arial" w:cs="Arial"/>
      <w:bCs/>
      <w:sz w:val="24"/>
      <w:szCs w:val="24"/>
    </w:rPr>
  </w:style>
  <w:style w:type="paragraph" w:customStyle="1" w:styleId="Level3">
    <w:name w:val="Level3"/>
    <w:basedOn w:val="Level2"/>
    <w:qFormat/>
    <w:rsid w:val="00E61B7A"/>
    <w:pPr>
      <w:ind w:left="3294" w:hanging="180"/>
    </w:pPr>
  </w:style>
  <w:style w:type="paragraph" w:customStyle="1" w:styleId="Level4">
    <w:name w:val="Level4"/>
    <w:basedOn w:val="Level3"/>
    <w:qFormat/>
    <w:rsid w:val="00E61B7A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GC_116073074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Committee of Management</committee>
    <meetingId xmlns="e6cd7bd4-3f3e-4495-b8c9-139289cd76e6">[2021-05-11 Long Term Care Committee of Management [10154]]</meetingId>
    <capitalProjectPriority xmlns="e6cd7bd4-3f3e-4495-b8c9-139289cd76e6" xsi:nil="true"/>
    <policyApprovalDate xmlns="e6cd7bd4-3f3e-4495-b8c9-139289cd76e6" xsi:nil="true"/>
    <NodeRef xmlns="e6cd7bd4-3f3e-4495-b8c9-139289cd76e6">571067a2-e743-4864-86f8-3ad99180378b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1B3B7050-D23A-453D-9899-05C885395C15}">
  <ds:schemaRefs>
    <ds:schemaRef ds:uri="http://purl.org/dc/terms/"/>
    <ds:schemaRef ds:uri="0898b953-be48-4c37-9609-57edbf36c44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06ce21f-b898-4a83-8533-bc83ae5186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6C9240-66E0-4E52-8A5D-679C65649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5B737-6E08-4164-B0C5-F6649B185E94}"/>
</file>

<file path=customXml/itemProps4.xml><?xml version="1.0" encoding="utf-8"?>
<ds:datastoreItem xmlns:ds="http://schemas.openxmlformats.org/officeDocument/2006/customXml" ds:itemID="{9A8A4C75-E346-488C-BF92-228BE33409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AED6E7-5032-4545-A421-FD5490DB290E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Heather Morrison</cp:lastModifiedBy>
  <cp:revision>11</cp:revision>
  <cp:lastPrinted>2020-03-02T14:56:00Z</cp:lastPrinted>
  <dcterms:created xsi:type="dcterms:W3CDTF">2021-04-12T20:01:00Z</dcterms:created>
  <dcterms:modified xsi:type="dcterms:W3CDTF">2021-05-04T17:12:00Z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