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082BF" w14:textId="18584D0B" w:rsidR="00883D8D" w:rsidRDefault="00AA5E09" w:rsidP="00367A47">
      <w:pPr>
        <w:pStyle w:val="Title"/>
        <w:widowControl w:val="0"/>
        <w:spacing w:after="160" w:line="276" w:lineRule="auto"/>
        <w:contextualSpacing w:val="0"/>
      </w:pPr>
      <w:r w:rsidRPr="00AA5E09">
        <w:rPr>
          <w:noProof/>
          <w:lang w:val="en-CA" w:eastAsia="en-CA"/>
        </w:rPr>
        <w:drawing>
          <wp:inline distT="0" distB="0" distL="0" distR="0" wp14:anchorId="61308311" wp14:editId="61308312">
            <wp:extent cx="1971675" cy="723900"/>
            <wp:effectExtent l="0" t="0" r="9525" b="0"/>
            <wp:docPr id="1" name="Picture 1"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1675" cy="723900"/>
                    </a:xfrm>
                    <a:prstGeom prst="rect">
                      <a:avLst/>
                    </a:prstGeom>
                    <a:noFill/>
                    <a:ln>
                      <a:noFill/>
                    </a:ln>
                  </pic:spPr>
                </pic:pic>
              </a:graphicData>
            </a:graphic>
          </wp:inline>
        </w:drawing>
      </w:r>
      <w:r w:rsidR="00883D8D">
        <w:tab/>
      </w:r>
      <w:r w:rsidR="000E06ED">
        <w:rPr>
          <w:rStyle w:val="TitleChar"/>
        </w:rPr>
        <w:t>Minutes</w:t>
      </w:r>
    </w:p>
    <w:sdt>
      <w:sdtPr>
        <w:rPr>
          <w:rFonts w:cs="Arial"/>
        </w:rPr>
        <w:alias w:val="Title"/>
        <w:tag w:val=""/>
        <w:id w:val="1964761430"/>
        <w:placeholder>
          <w:docPart w:val="1B385FDC491148588FCDF26CE44A8DFA"/>
        </w:placeholder>
        <w:dataBinding w:prefixMappings="xmlns:ns0='http://purl.org/dc/elements/1.1/' xmlns:ns1='http://schemas.openxmlformats.org/package/2006/metadata/core-properties' " w:xpath="/ns1:coreProperties[1]/ns0:title[1]" w:storeItemID="{6C3C8BC8-F283-45AE-878A-BAB7291924A1}"/>
        <w:text/>
      </w:sdtPr>
      <w:sdtEndPr/>
      <w:sdtContent>
        <w:p w14:paraId="0E906150" w14:textId="5C6208AC" w:rsidR="00202AD8" w:rsidRPr="005B3EB7" w:rsidRDefault="000F496C" w:rsidP="00EA5015">
          <w:pPr>
            <w:pStyle w:val="Heading1"/>
            <w:keepNext w:val="0"/>
            <w:keepLines w:val="0"/>
            <w:widowControl w:val="0"/>
            <w:jc w:val="center"/>
            <w:rPr>
              <w:rFonts w:cs="Arial"/>
            </w:rPr>
          </w:pPr>
          <w:r>
            <w:rPr>
              <w:rFonts w:cs="Arial"/>
            </w:rPr>
            <w:t>Committee of the Whole</w:t>
          </w:r>
        </w:p>
      </w:sdtContent>
    </w:sdt>
    <w:p w14:paraId="613082C0" w14:textId="73448A08" w:rsidR="00DC4C43" w:rsidRPr="005B3EB7" w:rsidRDefault="00902284" w:rsidP="00EA5015">
      <w:pPr>
        <w:pStyle w:val="Heading1"/>
        <w:keepNext w:val="0"/>
        <w:keepLines w:val="0"/>
        <w:widowControl w:val="0"/>
        <w:spacing w:before="120" w:after="240"/>
        <w:jc w:val="center"/>
        <w:rPr>
          <w:rFonts w:cs="Arial"/>
        </w:rPr>
      </w:pPr>
      <w:r>
        <w:rPr>
          <w:rFonts w:cs="Arial"/>
        </w:rPr>
        <w:t>April 14, 2022</w:t>
      </w:r>
    </w:p>
    <w:p w14:paraId="613082CA" w14:textId="30B775C6" w:rsidR="00E47DFC" w:rsidRPr="00E47DFC" w:rsidRDefault="00DC4C43" w:rsidP="00E471D0">
      <w:pPr>
        <w:widowControl w:val="0"/>
        <w:spacing w:after="240"/>
      </w:pPr>
      <w:r w:rsidRPr="005B1137">
        <w:t xml:space="preserve">Grey County Council met </w:t>
      </w:r>
      <w:r w:rsidR="00E90D3A">
        <w:t>on</w:t>
      </w:r>
      <w:r w:rsidRPr="005B1137">
        <w:t xml:space="preserve"> the above date at </w:t>
      </w:r>
      <w:r w:rsidR="0045596B">
        <w:t>10:30</w:t>
      </w:r>
      <w:r w:rsidRPr="005B1137">
        <w:t xml:space="preserve"> </w:t>
      </w:r>
      <w:r w:rsidR="00367A47">
        <w:t>AM</w:t>
      </w:r>
      <w:r w:rsidRPr="005B1137">
        <w:t xml:space="preserve"> at the County Administration Building.  Warden </w:t>
      </w:r>
      <w:r w:rsidR="0072428D">
        <w:t>Selwyn H</w:t>
      </w:r>
      <w:r w:rsidR="00670D97">
        <w:t>i</w:t>
      </w:r>
      <w:r w:rsidR="0072428D">
        <w:t>cks</w:t>
      </w:r>
      <w:r w:rsidRPr="005B1137">
        <w:t xml:space="preserve"> assumed the Chair</w:t>
      </w:r>
      <w:r w:rsidR="00202AD8">
        <w:t xml:space="preserve"> and called the meeting to order </w:t>
      </w:r>
      <w:r w:rsidRPr="005B1137">
        <w:t>with all members present except Councillor</w:t>
      </w:r>
      <w:r w:rsidR="0045596B">
        <w:t>s Desai</w:t>
      </w:r>
      <w:r w:rsidR="00E377EE">
        <w:t>, Gamble</w:t>
      </w:r>
      <w:r w:rsidR="0045596B">
        <w:t xml:space="preserve"> and Boddy. Councillors Little and Thomas were in attendance on</w:t>
      </w:r>
      <w:r w:rsidR="00E377EE">
        <w:t xml:space="preserve"> behalf of</w:t>
      </w:r>
      <w:r w:rsidR="0045596B">
        <w:t xml:space="preserve"> Councillors Desai and Boddy respectively. </w:t>
      </w:r>
    </w:p>
    <w:p w14:paraId="613082CB" w14:textId="66343605" w:rsidR="00DC4C43" w:rsidRPr="00312F7F" w:rsidRDefault="00DC4C43" w:rsidP="00E471D0">
      <w:pPr>
        <w:pStyle w:val="Heading2"/>
        <w:keepNext w:val="0"/>
        <w:keepLines w:val="0"/>
        <w:widowControl w:val="0"/>
        <w:spacing w:before="0"/>
        <w:rPr>
          <w:sz w:val="24"/>
          <w:szCs w:val="24"/>
        </w:rPr>
      </w:pPr>
      <w:r w:rsidRPr="00312F7F">
        <w:t>Declaration of Interest</w:t>
      </w:r>
    </w:p>
    <w:p w14:paraId="613082CC" w14:textId="495B77D3" w:rsidR="00DC4C43" w:rsidRPr="00023E2B" w:rsidRDefault="00DC4C43" w:rsidP="00E471D0">
      <w:pPr>
        <w:widowControl w:val="0"/>
        <w:spacing w:after="240"/>
      </w:pPr>
      <w:r>
        <w:t>There were no disclosures of interest.</w:t>
      </w:r>
    </w:p>
    <w:p w14:paraId="0030AF13" w14:textId="546886D6" w:rsidR="00287DF9" w:rsidRDefault="00287DF9" w:rsidP="003536AC">
      <w:pPr>
        <w:pStyle w:val="Heading2"/>
        <w:keepNext w:val="0"/>
        <w:keepLines w:val="0"/>
        <w:widowControl w:val="0"/>
        <w:tabs>
          <w:tab w:val="left" w:pos="1260"/>
          <w:tab w:val="left" w:pos="6120"/>
          <w:tab w:val="right" w:pos="9270"/>
        </w:tabs>
      </w:pPr>
      <w:r>
        <w:t>Business Arising From the Minutes</w:t>
      </w:r>
    </w:p>
    <w:p w14:paraId="4909B2FB" w14:textId="7425DD92" w:rsidR="00902284" w:rsidRPr="00902284" w:rsidRDefault="002E525E" w:rsidP="00902284">
      <w:pPr>
        <w:widowControl w:val="0"/>
        <w:tabs>
          <w:tab w:val="left" w:pos="1440"/>
          <w:tab w:val="left" w:pos="5310"/>
          <w:tab w:val="right" w:pos="9270"/>
        </w:tabs>
        <w:spacing w:after="160"/>
      </w:pPr>
      <w:r>
        <w:rPr>
          <w:i/>
        </w:rPr>
        <w:t>CW53</w:t>
      </w:r>
      <w:r w:rsidR="00902284" w:rsidRPr="008D34AF">
        <w:rPr>
          <w:i/>
        </w:rPr>
        <w:t>-</w:t>
      </w:r>
      <w:r>
        <w:rPr>
          <w:i/>
        </w:rPr>
        <w:t>22</w:t>
      </w:r>
      <w:r w:rsidR="00902284">
        <w:tab/>
        <w:t>Moved by: Councillor</w:t>
      </w:r>
      <w:r w:rsidR="0045596B">
        <w:t xml:space="preserve"> Bordignon</w:t>
      </w:r>
      <w:r w:rsidR="00902284">
        <w:tab/>
      </w:r>
      <w:r w:rsidR="00902284" w:rsidRPr="009278F0">
        <w:t>Seconded by: Councillor</w:t>
      </w:r>
      <w:r w:rsidR="0045596B">
        <w:t xml:space="preserve"> Milne</w:t>
      </w:r>
    </w:p>
    <w:p w14:paraId="0D5F1DBD" w14:textId="77777777" w:rsidR="00902284" w:rsidRPr="001F6550" w:rsidRDefault="00902284" w:rsidP="00902284">
      <w:pPr>
        <w:pStyle w:val="ListParagraph"/>
        <w:ind w:left="1440"/>
        <w:rPr>
          <w:rStyle w:val="IntenseEmphasis"/>
          <w:bCs w:val="0"/>
        </w:rPr>
      </w:pPr>
      <w:r w:rsidRPr="001F6550">
        <w:rPr>
          <w:rStyle w:val="IntenseEmphasis"/>
          <w:bCs w:val="0"/>
        </w:rPr>
        <w:t>Whereas Saugeen Valley Children’s Safety Village provided an update to Grey County Committee of the Whole March 24, 2022 outlining the on-site programs, community safety instruction, and community partnerships; and</w:t>
      </w:r>
    </w:p>
    <w:p w14:paraId="15049D00" w14:textId="77777777" w:rsidR="00902284" w:rsidRPr="001F6550" w:rsidRDefault="00902284" w:rsidP="00902284">
      <w:pPr>
        <w:pStyle w:val="ListParagraph"/>
        <w:ind w:left="1440"/>
        <w:rPr>
          <w:rStyle w:val="IntenseEmphasis"/>
          <w:bCs w:val="0"/>
        </w:rPr>
      </w:pPr>
    </w:p>
    <w:p w14:paraId="6D07CB75" w14:textId="77777777" w:rsidR="00902284" w:rsidRPr="001F6550" w:rsidRDefault="00902284" w:rsidP="00902284">
      <w:pPr>
        <w:pStyle w:val="ListParagraph"/>
        <w:ind w:left="1418"/>
        <w:rPr>
          <w:rStyle w:val="IntenseEmphasis"/>
          <w:bCs w:val="0"/>
        </w:rPr>
      </w:pPr>
      <w:r w:rsidRPr="001F6550">
        <w:rPr>
          <w:rStyle w:val="IntenseEmphasis"/>
          <w:bCs w:val="0"/>
        </w:rPr>
        <w:t>Whereas Grey County provided financial support in 20</w:t>
      </w:r>
      <w:r>
        <w:rPr>
          <w:rStyle w:val="IntenseEmphasis"/>
          <w:bCs w:val="0"/>
        </w:rPr>
        <w:t>20</w:t>
      </w:r>
      <w:r w:rsidRPr="001F6550">
        <w:rPr>
          <w:rStyle w:val="IntenseEmphasis"/>
          <w:bCs w:val="0"/>
        </w:rPr>
        <w:t xml:space="preserve"> to assist in the development and operation of the Children’s Safety Village to support continued child safety instruction; and</w:t>
      </w:r>
    </w:p>
    <w:p w14:paraId="5F154C20" w14:textId="77777777" w:rsidR="00902284" w:rsidRPr="001F6550" w:rsidRDefault="00902284" w:rsidP="00902284">
      <w:pPr>
        <w:pStyle w:val="ListParagraph"/>
        <w:ind w:left="1418"/>
        <w:rPr>
          <w:rStyle w:val="IntenseEmphasis"/>
          <w:bCs w:val="0"/>
        </w:rPr>
      </w:pPr>
    </w:p>
    <w:p w14:paraId="4F1654F2" w14:textId="77777777" w:rsidR="00902284" w:rsidRPr="001F6550" w:rsidRDefault="00902284" w:rsidP="00902284">
      <w:pPr>
        <w:pStyle w:val="ListParagraph"/>
        <w:ind w:left="1418"/>
        <w:rPr>
          <w:rStyle w:val="IntenseEmphasis"/>
          <w:bCs w:val="0"/>
        </w:rPr>
      </w:pPr>
      <w:r w:rsidRPr="001F6550">
        <w:rPr>
          <w:rStyle w:val="IntenseEmphasis"/>
          <w:bCs w:val="0"/>
        </w:rPr>
        <w:t>Whereas Committee of the Whole requested staff prepare a resolution for the April 14, 2022 Committee of the Whole agenda for consideration to provide ongoing financial support beginning in 2022;</w:t>
      </w:r>
    </w:p>
    <w:p w14:paraId="26C5A248" w14:textId="77777777" w:rsidR="00902284" w:rsidRPr="001F6550" w:rsidRDefault="00902284" w:rsidP="00902284">
      <w:pPr>
        <w:pStyle w:val="ListParagraph"/>
        <w:ind w:left="1418"/>
        <w:rPr>
          <w:rStyle w:val="IntenseEmphasis"/>
          <w:bCs w:val="0"/>
        </w:rPr>
      </w:pPr>
    </w:p>
    <w:p w14:paraId="06EF59E2" w14:textId="77777777" w:rsidR="00902284" w:rsidRPr="001F6550" w:rsidRDefault="00902284" w:rsidP="00902284">
      <w:pPr>
        <w:pStyle w:val="ListParagraph"/>
        <w:ind w:left="1418"/>
        <w:rPr>
          <w:rStyle w:val="IntenseEmphasis"/>
          <w:bCs w:val="0"/>
        </w:rPr>
      </w:pPr>
      <w:r w:rsidRPr="001F6550">
        <w:rPr>
          <w:rStyle w:val="IntenseEmphasis"/>
          <w:bCs w:val="0"/>
        </w:rPr>
        <w:t>Now Therefore Be It Resolved that Grey County provide $16,000 to the Saugeen Valley Children’s Safety Village for 2022 and the funding come from Corporate Services year-end surplus and if insufficient, that it be funded from the One Time Funding Reserve; and</w:t>
      </w:r>
    </w:p>
    <w:p w14:paraId="2757EFA5" w14:textId="77777777" w:rsidR="00902284" w:rsidRPr="001F6550" w:rsidRDefault="00902284" w:rsidP="00902284">
      <w:pPr>
        <w:pStyle w:val="ListParagraph"/>
        <w:ind w:left="1418"/>
        <w:rPr>
          <w:rStyle w:val="IntenseEmphasis"/>
          <w:bCs w:val="0"/>
        </w:rPr>
      </w:pPr>
    </w:p>
    <w:p w14:paraId="66B91B7B" w14:textId="7CBF3E21" w:rsidR="00287DF9" w:rsidRDefault="00902284" w:rsidP="00902284">
      <w:pPr>
        <w:pStyle w:val="ListParagraph"/>
        <w:ind w:left="1418"/>
        <w:rPr>
          <w:rStyle w:val="IntenseEmphasis"/>
          <w:bCs w:val="0"/>
        </w:rPr>
      </w:pPr>
      <w:r w:rsidRPr="001F6550">
        <w:rPr>
          <w:rStyle w:val="IntenseEmphasis"/>
          <w:bCs w:val="0"/>
        </w:rPr>
        <w:lastRenderedPageBreak/>
        <w:t xml:space="preserve">That the funding request be included annually during budget deliberations for Council’s consideration. </w:t>
      </w:r>
    </w:p>
    <w:p w14:paraId="4FBF641C" w14:textId="6375E021" w:rsidR="0045596B" w:rsidRPr="0045596B" w:rsidRDefault="0045596B" w:rsidP="0045596B">
      <w:pPr>
        <w:pStyle w:val="ListParagraph"/>
        <w:ind w:left="1418"/>
        <w:jc w:val="right"/>
        <w:rPr>
          <w:b/>
        </w:rPr>
      </w:pPr>
      <w:r w:rsidRPr="0045596B">
        <w:rPr>
          <w:rStyle w:val="IntenseEmphasis"/>
          <w:b w:val="0"/>
        </w:rPr>
        <w:t>Carried</w:t>
      </w:r>
    </w:p>
    <w:p w14:paraId="6E0F47B2" w14:textId="77777777" w:rsidR="00520016" w:rsidRPr="00312F7F" w:rsidRDefault="00520016" w:rsidP="00520016">
      <w:pPr>
        <w:pStyle w:val="Heading2"/>
        <w:keepNext w:val="0"/>
        <w:keepLines w:val="0"/>
        <w:widowControl w:val="0"/>
      </w:pPr>
      <w:r>
        <w:t>Determination of Items Requiring Separate Discussion</w:t>
      </w:r>
    </w:p>
    <w:p w14:paraId="2F797233" w14:textId="7908CF10" w:rsidR="0045596B" w:rsidRPr="0045596B" w:rsidRDefault="00520016" w:rsidP="00E377EE">
      <w:pPr>
        <w:widowControl w:val="0"/>
        <w:tabs>
          <w:tab w:val="right" w:pos="9360"/>
        </w:tabs>
        <w:spacing w:after="240"/>
      </w:pPr>
      <w:r w:rsidRPr="00202AD8">
        <w:t xml:space="preserve">The </w:t>
      </w:r>
      <w:r>
        <w:t>following item w</w:t>
      </w:r>
      <w:r w:rsidR="00670D97">
        <w:t>as</w:t>
      </w:r>
      <w:r>
        <w:t xml:space="preserve"> requested to be removed from the Consent Agenda and moved under Items for Discussion:</w:t>
      </w:r>
      <w:r w:rsidR="00E377EE">
        <w:t xml:space="preserve"> a. Correspondence from the Municipality of Grey Highlands – Application to be Declared a National Historic Site of Black History</w:t>
      </w:r>
    </w:p>
    <w:p w14:paraId="613082D1" w14:textId="3C242B87" w:rsidR="00DC4C43" w:rsidRDefault="00202AD8" w:rsidP="003536AC">
      <w:pPr>
        <w:pStyle w:val="Heading2"/>
        <w:keepNext w:val="0"/>
        <w:keepLines w:val="0"/>
        <w:widowControl w:val="0"/>
        <w:tabs>
          <w:tab w:val="left" w:pos="1260"/>
          <w:tab w:val="left" w:pos="6120"/>
          <w:tab w:val="right" w:pos="9270"/>
        </w:tabs>
      </w:pPr>
      <w:r>
        <w:t>Consent Agenda</w:t>
      </w:r>
    </w:p>
    <w:p w14:paraId="1EF81A82" w14:textId="501B4C2F" w:rsidR="00202AD8" w:rsidRPr="00F01A0A" w:rsidRDefault="002E525E" w:rsidP="00202AD8">
      <w:pPr>
        <w:widowControl w:val="0"/>
        <w:tabs>
          <w:tab w:val="left" w:pos="1440"/>
          <w:tab w:val="left" w:pos="5220"/>
          <w:tab w:val="right" w:pos="9270"/>
        </w:tabs>
        <w:spacing w:after="160"/>
        <w:rPr>
          <w:rFonts w:eastAsia="Times New Roman" w:cstheme="minorHAnsi"/>
        </w:rPr>
      </w:pPr>
      <w:r>
        <w:rPr>
          <w:i/>
        </w:rPr>
        <w:t>CW54</w:t>
      </w:r>
      <w:r w:rsidRPr="008D34AF">
        <w:rPr>
          <w:i/>
        </w:rPr>
        <w:t>-</w:t>
      </w:r>
      <w:r>
        <w:rPr>
          <w:i/>
        </w:rPr>
        <w:t>22</w:t>
      </w:r>
      <w:r w:rsidR="00202AD8">
        <w:rPr>
          <w:rFonts w:eastAsia="Times New Roman" w:cstheme="minorHAnsi"/>
        </w:rPr>
        <w:tab/>
        <w:t xml:space="preserve">Moved by:  Councillor </w:t>
      </w:r>
      <w:r w:rsidR="0045596B">
        <w:rPr>
          <w:rFonts w:eastAsia="Times New Roman" w:cstheme="minorHAnsi"/>
        </w:rPr>
        <w:t>Clumpus</w:t>
      </w:r>
      <w:r w:rsidR="00202AD8">
        <w:rPr>
          <w:rFonts w:eastAsia="Times New Roman" w:cstheme="minorHAnsi"/>
        </w:rPr>
        <w:tab/>
      </w:r>
      <w:r w:rsidR="00202AD8" w:rsidRPr="00B614D4">
        <w:rPr>
          <w:rFonts w:eastAsia="Times New Roman" w:cstheme="minorHAnsi"/>
        </w:rPr>
        <w:t>Seconded by:   Councillor</w:t>
      </w:r>
      <w:r w:rsidR="0045596B">
        <w:rPr>
          <w:rFonts w:eastAsia="Times New Roman" w:cstheme="minorHAnsi"/>
        </w:rPr>
        <w:t xml:space="preserve"> Carleton</w:t>
      </w:r>
    </w:p>
    <w:p w14:paraId="22509EE2" w14:textId="6F0E3C4B" w:rsidR="000B3DFF" w:rsidRDefault="003536AC" w:rsidP="00E471D0">
      <w:pPr>
        <w:ind w:left="1418"/>
        <w:rPr>
          <w:b/>
          <w:lang w:val="en-CA"/>
        </w:rPr>
      </w:pPr>
      <w:r>
        <w:rPr>
          <w:b/>
        </w:rPr>
        <w:t xml:space="preserve">That </w:t>
      </w:r>
      <w:r w:rsidR="00202AD8" w:rsidRPr="00202AD8">
        <w:rPr>
          <w:b/>
        </w:rPr>
        <w:t xml:space="preserve">the </w:t>
      </w:r>
      <w:r w:rsidR="00E90D3A">
        <w:rPr>
          <w:b/>
          <w:lang w:val="en-CA"/>
        </w:rPr>
        <w:t>following Consent Agenda items be received; and</w:t>
      </w:r>
    </w:p>
    <w:p w14:paraId="102C0A0D" w14:textId="392735D2" w:rsidR="00E90D3A" w:rsidRDefault="00E90D3A" w:rsidP="00E471D0">
      <w:pPr>
        <w:ind w:left="1418"/>
        <w:rPr>
          <w:b/>
          <w:lang w:val="en-CA"/>
        </w:rPr>
      </w:pPr>
      <w:r>
        <w:rPr>
          <w:b/>
          <w:lang w:val="en-CA"/>
        </w:rPr>
        <w:t>That staff be authorized to take the actions necessary to give effect to the recommendations in the staff reports; and</w:t>
      </w:r>
    </w:p>
    <w:p w14:paraId="3C8C7840" w14:textId="1095E802" w:rsidR="00E90D3A" w:rsidRDefault="00E90D3A" w:rsidP="00E471D0">
      <w:pPr>
        <w:ind w:left="1418"/>
        <w:rPr>
          <w:b/>
          <w:lang w:val="en-CA"/>
        </w:rPr>
      </w:pPr>
      <w:r>
        <w:rPr>
          <w:b/>
          <w:lang w:val="en-CA"/>
        </w:rPr>
        <w:t xml:space="preserve">That the correspondence be supported or received for information as recommended in the consent agenda. </w:t>
      </w:r>
    </w:p>
    <w:p w14:paraId="1D092D3F" w14:textId="1B2B82BB" w:rsidR="00902284" w:rsidRPr="000C2D4C" w:rsidRDefault="00902284" w:rsidP="00902284">
      <w:pPr>
        <w:pStyle w:val="ListParagraph"/>
        <w:numPr>
          <w:ilvl w:val="0"/>
          <w:numId w:val="6"/>
        </w:numPr>
        <w:spacing w:before="240" w:line="240" w:lineRule="auto"/>
        <w:contextualSpacing w:val="0"/>
        <w:rPr>
          <w:rFonts w:cs="Arial"/>
          <w:b/>
          <w:bCs/>
        </w:rPr>
      </w:pPr>
      <w:r w:rsidRPr="000C2D4C">
        <w:rPr>
          <w:rFonts w:cs="Arial"/>
          <w:b/>
          <w:bCs/>
        </w:rPr>
        <w:t>That the minutes of the Mental Health and Addictions Task Force meeting dated March 22, 2022 be adopted as presented; and</w:t>
      </w:r>
    </w:p>
    <w:p w14:paraId="04197F3D" w14:textId="77777777" w:rsidR="00902284" w:rsidRPr="000C2D4C" w:rsidRDefault="00902284" w:rsidP="00E377EE">
      <w:pPr>
        <w:pStyle w:val="ListParagraph"/>
        <w:spacing w:before="240" w:line="240" w:lineRule="auto"/>
        <w:ind w:left="1701"/>
        <w:contextualSpacing w:val="0"/>
        <w:rPr>
          <w:rFonts w:cs="Arial"/>
          <w:b/>
          <w:bCs/>
        </w:rPr>
      </w:pPr>
      <w:r w:rsidRPr="000C2D4C">
        <w:rPr>
          <w:rFonts w:cs="Arial"/>
          <w:b/>
          <w:bCs/>
        </w:rPr>
        <w:t>That the following resolutions contained therein be endorsed:</w:t>
      </w:r>
    </w:p>
    <w:p w14:paraId="61330739" w14:textId="77777777" w:rsidR="00902284" w:rsidRPr="000C2D4C" w:rsidRDefault="00902284" w:rsidP="00E377EE">
      <w:pPr>
        <w:pStyle w:val="Level1"/>
        <w:widowControl w:val="0"/>
        <w:numPr>
          <w:ilvl w:val="2"/>
          <w:numId w:val="6"/>
        </w:numPr>
        <w:ind w:left="2268"/>
        <w:rPr>
          <w:b/>
        </w:rPr>
      </w:pPr>
      <w:r w:rsidRPr="000C2D4C">
        <w:rPr>
          <w:b/>
        </w:rPr>
        <w:t xml:space="preserve">That the Mental Health and Addictions Task Force Workplan be adopted as presented. </w:t>
      </w:r>
    </w:p>
    <w:p w14:paraId="7DA8FB28" w14:textId="77777777" w:rsidR="00902284" w:rsidRPr="000C2D4C" w:rsidRDefault="00902284" w:rsidP="00E377EE">
      <w:pPr>
        <w:pStyle w:val="ListParagraph"/>
        <w:widowControl w:val="0"/>
        <w:numPr>
          <w:ilvl w:val="2"/>
          <w:numId w:val="6"/>
        </w:numPr>
        <w:spacing w:before="240" w:line="240" w:lineRule="auto"/>
        <w:ind w:left="2268"/>
        <w:contextualSpacing w:val="0"/>
        <w:rPr>
          <w:b/>
          <w:bCs/>
          <w:color w:val="000000" w:themeColor="text1"/>
        </w:rPr>
      </w:pPr>
      <w:r w:rsidRPr="000C2D4C">
        <w:rPr>
          <w:b/>
          <w:bCs/>
          <w:color w:val="000000" w:themeColor="text1"/>
        </w:rPr>
        <w:t xml:space="preserve">That the correspondence from the Ministry of Health regarding expansion of addiction and mental health services be received for information. </w:t>
      </w:r>
    </w:p>
    <w:p w14:paraId="47E2653E" w14:textId="29B66649" w:rsidR="00902284" w:rsidRPr="009F2FC6" w:rsidRDefault="00902284" w:rsidP="00902284">
      <w:pPr>
        <w:pStyle w:val="ListParagraph"/>
        <w:numPr>
          <w:ilvl w:val="0"/>
          <w:numId w:val="6"/>
        </w:numPr>
        <w:spacing w:before="240" w:line="240" w:lineRule="auto"/>
        <w:contextualSpacing w:val="0"/>
        <w:rPr>
          <w:rFonts w:cs="Arial"/>
          <w:b/>
          <w:bCs/>
        </w:rPr>
      </w:pPr>
      <w:r w:rsidRPr="009F2FC6">
        <w:rPr>
          <w:rFonts w:cs="Arial"/>
          <w:b/>
          <w:bCs/>
        </w:rPr>
        <w:t>That the Grey County Joint Accessibility Advisory Committee minutes dated March 2</w:t>
      </w:r>
      <w:r w:rsidR="00740BD3">
        <w:rPr>
          <w:rFonts w:cs="Arial"/>
          <w:b/>
          <w:bCs/>
        </w:rPr>
        <w:t>9</w:t>
      </w:r>
      <w:r w:rsidRPr="009F2FC6">
        <w:rPr>
          <w:rFonts w:cs="Arial"/>
          <w:b/>
          <w:bCs/>
        </w:rPr>
        <w:t>, 2022 be adopted as presented; and</w:t>
      </w:r>
    </w:p>
    <w:p w14:paraId="5352DB35" w14:textId="77777777" w:rsidR="00902284" w:rsidRPr="009F2FC6" w:rsidRDefault="00902284" w:rsidP="00E377EE">
      <w:pPr>
        <w:pStyle w:val="ListParagraph"/>
        <w:spacing w:before="240" w:line="240" w:lineRule="auto"/>
        <w:ind w:left="1843"/>
        <w:contextualSpacing w:val="0"/>
        <w:rPr>
          <w:rFonts w:cs="Arial"/>
          <w:b/>
          <w:bCs/>
        </w:rPr>
      </w:pPr>
      <w:r w:rsidRPr="009F2FC6">
        <w:rPr>
          <w:rFonts w:cs="Arial"/>
          <w:b/>
          <w:bCs/>
        </w:rPr>
        <w:t>That the following resolutions contained therein be endorsed:</w:t>
      </w:r>
    </w:p>
    <w:p w14:paraId="2CB0585F" w14:textId="77777777" w:rsidR="00902284" w:rsidRPr="009F2FC6" w:rsidRDefault="00902284" w:rsidP="00E377EE">
      <w:pPr>
        <w:pStyle w:val="Level1"/>
        <w:widowControl w:val="0"/>
        <w:numPr>
          <w:ilvl w:val="0"/>
          <w:numId w:val="8"/>
        </w:numPr>
        <w:spacing w:before="240" w:line="240" w:lineRule="auto"/>
        <w:ind w:left="2268"/>
        <w:rPr>
          <w:rFonts w:cs="Arial"/>
        </w:rPr>
      </w:pPr>
      <w:r w:rsidRPr="009F2FC6">
        <w:rPr>
          <w:b/>
          <w:bCs w:val="0"/>
        </w:rPr>
        <w:t xml:space="preserve">That the design of the Southgate Municipal Office be supported as designed. </w:t>
      </w:r>
    </w:p>
    <w:p w14:paraId="043AFF5E" w14:textId="77777777" w:rsidR="00902284" w:rsidRPr="009F2FC6" w:rsidRDefault="00902284" w:rsidP="00E377EE">
      <w:pPr>
        <w:pStyle w:val="ListParagraph"/>
        <w:widowControl w:val="0"/>
        <w:spacing w:after="120"/>
        <w:ind w:left="2268" w:hanging="426"/>
        <w:contextualSpacing w:val="0"/>
        <w:rPr>
          <w:b/>
          <w:bCs/>
        </w:rPr>
      </w:pPr>
      <w:r>
        <w:rPr>
          <w:b/>
          <w:bCs/>
        </w:rPr>
        <w:t xml:space="preserve">ii.  </w:t>
      </w:r>
      <w:r w:rsidRPr="009F7C7E">
        <w:rPr>
          <w:rStyle w:val="IntenseEmphasis"/>
        </w:rPr>
        <w:t>That</w:t>
      </w:r>
      <w:r>
        <w:rPr>
          <w:rStyle w:val="IntenseEmphasis"/>
        </w:rPr>
        <w:t xml:space="preserve"> Report CCR-JAAC-05-22 regarding the status of the Multi-Year Accessibility Plan be endorsed and posted to the Accessibility page of the Grey County website.</w:t>
      </w:r>
    </w:p>
    <w:p w14:paraId="3A315C26" w14:textId="77777777" w:rsidR="00902284" w:rsidRPr="00695007" w:rsidRDefault="00902284" w:rsidP="00902284">
      <w:pPr>
        <w:pStyle w:val="ListParagraph"/>
        <w:numPr>
          <w:ilvl w:val="0"/>
          <w:numId w:val="6"/>
        </w:numPr>
        <w:spacing w:before="240" w:line="240" w:lineRule="auto"/>
        <w:contextualSpacing w:val="0"/>
        <w:rPr>
          <w:rFonts w:cs="Arial"/>
          <w:b/>
          <w:bCs/>
        </w:rPr>
      </w:pPr>
      <w:r w:rsidRPr="00695007">
        <w:rPr>
          <w:rFonts w:cs="Arial"/>
          <w:b/>
          <w:bCs/>
        </w:rPr>
        <w:lastRenderedPageBreak/>
        <w:t>That</w:t>
      </w:r>
      <w:r>
        <w:rPr>
          <w:rFonts w:cs="Arial"/>
          <w:b/>
          <w:bCs/>
        </w:rPr>
        <w:t xml:space="preserve"> Report FR-CW-08-22 Quarterly Purchasing Report Quarter 1 2022 be received for information. </w:t>
      </w:r>
    </w:p>
    <w:p w14:paraId="7A0781B5" w14:textId="77777777" w:rsidR="00902284" w:rsidRPr="00D2348C" w:rsidRDefault="00902284" w:rsidP="00902284">
      <w:pPr>
        <w:pStyle w:val="Level1"/>
        <w:widowControl w:val="0"/>
        <w:numPr>
          <w:ilvl w:val="0"/>
          <w:numId w:val="6"/>
        </w:numPr>
        <w:rPr>
          <w:b/>
          <w:bCs w:val="0"/>
        </w:rPr>
      </w:pPr>
      <w:r w:rsidRPr="00D2348C">
        <w:rPr>
          <w:b/>
          <w:bCs w:val="0"/>
        </w:rPr>
        <w:t xml:space="preserve">That </w:t>
      </w:r>
      <w:r>
        <w:rPr>
          <w:b/>
          <w:bCs w:val="0"/>
        </w:rPr>
        <w:t>Report CCR-CW-06-22 regarding an update to the Election Protocol for Members of Grey County Council Policy be received and the policy be endorsed.</w:t>
      </w:r>
    </w:p>
    <w:p w14:paraId="19A817D5" w14:textId="7FE5CA09" w:rsidR="00902284" w:rsidRDefault="00902284" w:rsidP="00902284">
      <w:pPr>
        <w:pStyle w:val="ListParagraph"/>
        <w:widowControl w:val="0"/>
        <w:numPr>
          <w:ilvl w:val="0"/>
          <w:numId w:val="6"/>
        </w:numPr>
        <w:contextualSpacing w:val="0"/>
        <w:rPr>
          <w:rFonts w:cs="Arial"/>
          <w:b/>
        </w:rPr>
      </w:pPr>
      <w:r>
        <w:rPr>
          <w:rFonts w:cs="Arial"/>
          <w:b/>
        </w:rPr>
        <w:t xml:space="preserve">Now Therefore Be It Resolved </w:t>
      </w:r>
      <w:r w:rsidRPr="00F94195">
        <w:rPr>
          <w:rFonts w:cs="Arial"/>
          <w:b/>
        </w:rPr>
        <w:t xml:space="preserve">That </w:t>
      </w:r>
      <w:r>
        <w:rPr>
          <w:rFonts w:cs="Arial"/>
          <w:b/>
        </w:rPr>
        <w:t>all written submissions received on the proposed redline revisions to plan of condominium 42-CDM-2013-03 were considered which helped to make an informed recommendation and decision; and</w:t>
      </w:r>
    </w:p>
    <w:p w14:paraId="60A7167A" w14:textId="77777777" w:rsidR="00902284" w:rsidRDefault="00902284" w:rsidP="00902284">
      <w:pPr>
        <w:pStyle w:val="ListParagraph"/>
        <w:widowControl w:val="0"/>
        <w:ind w:left="1778"/>
        <w:contextualSpacing w:val="0"/>
        <w:rPr>
          <w:rFonts w:cs="Arial"/>
          <w:b/>
        </w:rPr>
      </w:pPr>
      <w:r>
        <w:rPr>
          <w:rFonts w:cs="Arial"/>
          <w:b/>
        </w:rPr>
        <w:t xml:space="preserve">That the Report PDR-CW-11-22 be received, and that in consideration of the draft plan of condominium 42-CDM-2013-03, and the matters to have regard for under Subsection 51(24) of the Planning Act, the County of Grey Committee of the Whole hereby approves the revised plan of condominium on lands described as </w:t>
      </w:r>
      <w:r w:rsidRPr="00F94195">
        <w:rPr>
          <w:rFonts w:cs="Arial"/>
          <w:b/>
        </w:rPr>
        <w:t xml:space="preserve">Part of </w:t>
      </w:r>
      <w:r>
        <w:rPr>
          <w:rFonts w:cs="Arial"/>
          <w:b/>
        </w:rPr>
        <w:t>Block 75</w:t>
      </w:r>
      <w:r w:rsidRPr="00F94195">
        <w:rPr>
          <w:rFonts w:cs="Arial"/>
          <w:b/>
        </w:rPr>
        <w:t xml:space="preserve">, </w:t>
      </w:r>
      <w:r>
        <w:rPr>
          <w:rFonts w:cs="Arial"/>
          <w:b/>
        </w:rPr>
        <w:t>RP 16M-15, Part 3, Plan 16R-10059,</w:t>
      </w:r>
      <w:r w:rsidRPr="00F94195">
        <w:rPr>
          <w:rFonts w:cs="Arial"/>
          <w:b/>
        </w:rPr>
        <w:t xml:space="preserve"> (geographic Township of </w:t>
      </w:r>
      <w:r>
        <w:rPr>
          <w:rFonts w:cs="Arial"/>
          <w:b/>
        </w:rPr>
        <w:t>Sarawak</w:t>
      </w:r>
      <w:r w:rsidRPr="00F94195">
        <w:rPr>
          <w:rFonts w:cs="Arial"/>
          <w:b/>
        </w:rPr>
        <w:t xml:space="preserve">) in the </w:t>
      </w:r>
      <w:r>
        <w:rPr>
          <w:rFonts w:cs="Arial"/>
          <w:b/>
        </w:rPr>
        <w:t>Township of Georgian Bluffs</w:t>
      </w:r>
      <w:r w:rsidRPr="00F94195">
        <w:rPr>
          <w:rFonts w:cs="Arial"/>
          <w:b/>
        </w:rPr>
        <w:t>.</w:t>
      </w:r>
    </w:p>
    <w:p w14:paraId="58A89C3C" w14:textId="77777777" w:rsidR="00902284" w:rsidRPr="00A85E00" w:rsidRDefault="00902284" w:rsidP="00902284">
      <w:pPr>
        <w:pStyle w:val="ListParagraph"/>
        <w:widowControl w:val="0"/>
        <w:numPr>
          <w:ilvl w:val="0"/>
          <w:numId w:val="6"/>
        </w:numPr>
        <w:contextualSpacing w:val="0"/>
        <w:rPr>
          <w:rFonts w:cs="Arial"/>
          <w:b/>
        </w:rPr>
      </w:pPr>
      <w:r w:rsidRPr="00A85E00">
        <w:rPr>
          <w:rFonts w:cs="Arial"/>
          <w:b/>
        </w:rPr>
        <w:t xml:space="preserve">That Report PDR-CW-12-22 regarding an overview of County </w:t>
      </w:r>
      <w:r>
        <w:rPr>
          <w:rFonts w:cs="Arial"/>
          <w:b/>
        </w:rPr>
        <w:t>o</w:t>
      </w:r>
      <w:r w:rsidRPr="00A85E00">
        <w:rPr>
          <w:rFonts w:cs="Arial"/>
          <w:b/>
        </w:rPr>
        <w:t xml:space="preserve">fficial plan amendment 42-08-180-OPA-12 and plan of subdivision application 42T-2021-08 on lands described as </w:t>
      </w:r>
      <w:r w:rsidRPr="00A85E00">
        <w:rPr>
          <w:rStyle w:val="IntenseEmphasis"/>
          <w:rFonts w:cs="Arial"/>
          <w:bCs w:val="0"/>
        </w:rPr>
        <w:t xml:space="preserve">Part of Lots 95, 96, and 97, Concession 1 NETSR, </w:t>
      </w:r>
      <w:r w:rsidRPr="00A85E00">
        <w:rPr>
          <w:rFonts w:cs="Arial"/>
          <w:b/>
        </w:rPr>
        <w:t xml:space="preserve">in the geographic Township of Artemesia, Municipality of Grey Highlands, be received for information. </w:t>
      </w:r>
    </w:p>
    <w:p w14:paraId="61F23CBD" w14:textId="2944A3A9" w:rsidR="00902284" w:rsidRPr="00902284" w:rsidRDefault="00902284" w:rsidP="00902284">
      <w:pPr>
        <w:pStyle w:val="ListParagraph"/>
        <w:numPr>
          <w:ilvl w:val="0"/>
          <w:numId w:val="6"/>
        </w:numPr>
        <w:contextualSpacing w:val="0"/>
        <w:rPr>
          <w:rFonts w:cs="Arial"/>
          <w:b/>
        </w:rPr>
      </w:pPr>
      <w:r w:rsidRPr="00C656A8">
        <w:rPr>
          <w:rFonts w:cs="Arial"/>
          <w:b/>
        </w:rPr>
        <w:t xml:space="preserve">That </w:t>
      </w:r>
      <w:r>
        <w:rPr>
          <w:rFonts w:cs="Arial"/>
          <w:b/>
        </w:rPr>
        <w:t xml:space="preserve">the thank you correspondence from Grey Agricultural Services be received for information. </w:t>
      </w:r>
    </w:p>
    <w:p w14:paraId="5C682497" w14:textId="15B0EB06" w:rsidR="000B3DFF" w:rsidRPr="000B3DFF" w:rsidRDefault="000B3DFF" w:rsidP="000B3DFF">
      <w:pPr>
        <w:pStyle w:val="ListParagraph"/>
        <w:ind w:left="1843"/>
        <w:jc w:val="right"/>
      </w:pPr>
      <w:r>
        <w:t>C</w:t>
      </w:r>
      <w:r w:rsidR="0045596B">
        <w:t>arried</w:t>
      </w:r>
    </w:p>
    <w:p w14:paraId="7ACEF00F" w14:textId="77777777" w:rsidR="00933DB9" w:rsidRDefault="00933DB9" w:rsidP="00933DB9">
      <w:pPr>
        <w:pStyle w:val="Heading2"/>
        <w:keepNext w:val="0"/>
        <w:keepLines w:val="0"/>
        <w:widowControl w:val="0"/>
        <w:tabs>
          <w:tab w:val="left" w:pos="1260"/>
          <w:tab w:val="left" w:pos="6120"/>
          <w:tab w:val="right" w:pos="9270"/>
        </w:tabs>
      </w:pPr>
      <w:r>
        <w:t>Delegations</w:t>
      </w:r>
    </w:p>
    <w:p w14:paraId="6FDC5A72" w14:textId="13030D31" w:rsidR="00933DB9" w:rsidRDefault="0035595C" w:rsidP="00933DB9">
      <w:pPr>
        <w:pStyle w:val="Heading3"/>
      </w:pPr>
      <w:r>
        <w:t xml:space="preserve">ICLEI – Climate Change Action Plan - </w:t>
      </w:r>
      <w:r w:rsidR="00933DB9">
        <w:t>Megan Meaney, Caitlin Rodger, Adlar Gross and Hiba Kariem</w:t>
      </w:r>
    </w:p>
    <w:p w14:paraId="11187304" w14:textId="64497E7A" w:rsidR="00933DB9" w:rsidRDefault="0035595C" w:rsidP="00933DB9">
      <w:r>
        <w:t xml:space="preserve">Caitlin Rodger introduced the ICLEI Team and </w:t>
      </w:r>
      <w:r w:rsidR="00933DB9">
        <w:t xml:space="preserve">provided the objectives of the presentation. She </w:t>
      </w:r>
      <w:r>
        <w:t xml:space="preserve">spoke to </w:t>
      </w:r>
      <w:r w:rsidR="00933DB9">
        <w:t>the development of the C</w:t>
      </w:r>
      <w:r>
        <w:t>limate Change Action Plan</w:t>
      </w:r>
      <w:r w:rsidR="00933DB9">
        <w:t xml:space="preserve"> and the various phases involved from December 2019 to </w:t>
      </w:r>
      <w:r w:rsidR="007051E2">
        <w:t>present</w:t>
      </w:r>
      <w:r w:rsidR="00933DB9">
        <w:t xml:space="preserve">. </w:t>
      </w:r>
    </w:p>
    <w:p w14:paraId="7201186C" w14:textId="2F045BC4" w:rsidR="00933DB9" w:rsidRDefault="00933DB9" w:rsidP="00933DB9">
      <w:r>
        <w:lastRenderedPageBreak/>
        <w:t xml:space="preserve">She then highlighted the Advisory Tables involved, including the Climate Change Task Force, the Climate Change External Working Group, the Climate Change Internal Working Group and </w:t>
      </w:r>
      <w:r w:rsidR="0035595C">
        <w:t xml:space="preserve">the Climate Change Community of Practice. </w:t>
      </w:r>
    </w:p>
    <w:p w14:paraId="2F12DB60" w14:textId="15E9D934" w:rsidR="00933DB9" w:rsidRDefault="00933DB9" w:rsidP="00933DB9">
      <w:r>
        <w:t xml:space="preserve">Engagement for the Plan was overviewed. It involved online surveys, virtual meetings, written </w:t>
      </w:r>
      <w:r w:rsidR="00670D97">
        <w:t>submissions,</w:t>
      </w:r>
      <w:r>
        <w:t xml:space="preserve"> and online engagement.</w:t>
      </w:r>
    </w:p>
    <w:p w14:paraId="0176BA56" w14:textId="1AD408C5" w:rsidR="00933DB9" w:rsidRDefault="00933DB9" w:rsidP="00933DB9">
      <w:r>
        <w:t xml:space="preserve">A summary of the emissions </w:t>
      </w:r>
      <w:r w:rsidR="007051E2">
        <w:t>was</w:t>
      </w:r>
      <w:r>
        <w:t xml:space="preserve"> provided</w:t>
      </w:r>
      <w:r w:rsidR="0035595C">
        <w:t xml:space="preserve"> </w:t>
      </w:r>
      <w:r>
        <w:t>for</w:t>
      </w:r>
      <w:r w:rsidR="0035595C">
        <w:t xml:space="preserve"> both</w:t>
      </w:r>
      <w:r>
        <w:t xml:space="preserve"> fossil fuels and biogenic emissions. The Corporate emissions summary, emission reduction targets and actions were noted. </w:t>
      </w:r>
      <w:r w:rsidR="0035595C">
        <w:t>Further information on e</w:t>
      </w:r>
      <w:r>
        <w:t xml:space="preserve">mission reduction potential and the implementation framework was </w:t>
      </w:r>
      <w:r w:rsidR="0035595C">
        <w:t xml:space="preserve">provided. </w:t>
      </w:r>
    </w:p>
    <w:p w14:paraId="3CF0BEA7" w14:textId="021B2C50" w:rsidR="00933DB9" w:rsidRDefault="00933DB9" w:rsidP="00933DB9">
      <w:r>
        <w:t>Linda Swanston</w:t>
      </w:r>
      <w:r w:rsidR="007B08A6">
        <w:t>, Climate Change Manager,</w:t>
      </w:r>
      <w:r>
        <w:t xml:space="preserve"> then</w:t>
      </w:r>
      <w:r w:rsidR="0035595C">
        <w:t xml:space="preserve"> addressed Council and</w:t>
      </w:r>
      <w:r>
        <w:t xml:space="preserve"> spoke to the importance of immediate action. </w:t>
      </w:r>
      <w:r w:rsidR="0035595C">
        <w:t>T</w:t>
      </w:r>
      <w:r>
        <w:t xml:space="preserve">he core engagement findings </w:t>
      </w:r>
      <w:r w:rsidR="00670D97">
        <w:t>a</w:t>
      </w:r>
      <w:r>
        <w:t>nd recommended community actions</w:t>
      </w:r>
      <w:r w:rsidR="00670D97">
        <w:t xml:space="preserve"> were highlighted</w:t>
      </w:r>
      <w:r>
        <w:t xml:space="preserve">. </w:t>
      </w:r>
      <w:r w:rsidR="004444C2">
        <w:t>She noted that the Task Force asked for further information on what it w</w:t>
      </w:r>
      <w:r w:rsidR="00D67183">
        <w:t xml:space="preserve">ould </w:t>
      </w:r>
      <w:r w:rsidR="004444C2">
        <w:t xml:space="preserve">look like to establish interim </w:t>
      </w:r>
      <w:r w:rsidR="00670D97">
        <w:t>five-year</w:t>
      </w:r>
      <w:r w:rsidR="004444C2">
        <w:t xml:space="preserve"> targets and</w:t>
      </w:r>
      <w:r w:rsidR="00D67183">
        <w:t xml:space="preserve"> whether it would be</w:t>
      </w:r>
      <w:r w:rsidR="004444C2">
        <w:t xml:space="preserve"> possible to achieve net zero corporately </w:t>
      </w:r>
      <w:r w:rsidR="00D67183">
        <w:t>prior to</w:t>
      </w:r>
      <w:r w:rsidR="004444C2">
        <w:t xml:space="preserve"> 2050. Staff</w:t>
      </w:r>
      <w:r w:rsidR="00D67183">
        <w:t xml:space="preserve"> have since</w:t>
      </w:r>
      <w:r w:rsidR="004444C2">
        <w:t xml:space="preserve"> identified that Grey</w:t>
      </w:r>
      <w:r w:rsidR="00D67183">
        <w:t xml:space="preserve"> County</w:t>
      </w:r>
      <w:r w:rsidR="004444C2">
        <w:t xml:space="preserve"> is on track to achieve net zero by 2046. </w:t>
      </w:r>
    </w:p>
    <w:p w14:paraId="18DAECEB" w14:textId="7A447129" w:rsidR="004444C2" w:rsidRDefault="004444C2" w:rsidP="00933DB9">
      <w:r>
        <w:t xml:space="preserve">Prioritization criteria was then outlined, including relative greenhouse gas reduction potential, cost to implement, community benefit and level of county influence. Five key next steps were then </w:t>
      </w:r>
      <w:r w:rsidR="00D67183">
        <w:t xml:space="preserve">highlighted. </w:t>
      </w:r>
      <w:r>
        <w:t xml:space="preserve">The importance of working with indigenous partners was noted. </w:t>
      </w:r>
    </w:p>
    <w:p w14:paraId="57820167" w14:textId="3A359127" w:rsidR="00997356" w:rsidRDefault="00997356" w:rsidP="00933DB9">
      <w:r>
        <w:t>Questions and comments were addressed regarding sustainable agriculture and working as a partnership with the community, incorporating the declaration of a climate change emergency with the strategic plan</w:t>
      </w:r>
      <w:r w:rsidR="00D67183">
        <w:t xml:space="preserve"> </w:t>
      </w:r>
      <w:r>
        <w:t xml:space="preserve">and metrics that </w:t>
      </w:r>
      <w:r w:rsidR="00D67183">
        <w:t>will</w:t>
      </w:r>
      <w:r>
        <w:t xml:space="preserve"> be used going forward. </w:t>
      </w:r>
      <w:r w:rsidR="00D67183">
        <w:t xml:space="preserve">Staff will be examining the recommendations </w:t>
      </w:r>
      <w:r>
        <w:t xml:space="preserve">and establish common themes and priorities and </w:t>
      </w:r>
      <w:r w:rsidR="00D67183">
        <w:t>incorporate</w:t>
      </w:r>
      <w:r>
        <w:t xml:space="preserve"> that work </w:t>
      </w:r>
      <w:r w:rsidR="00D67183">
        <w:t>into a</w:t>
      </w:r>
      <w:r>
        <w:t xml:space="preserve"> strategic plan</w:t>
      </w:r>
      <w:r w:rsidR="004F51A5">
        <w:t xml:space="preserve"> during the next term. There are strong linkages between housing affordability plans and growth management plans. </w:t>
      </w:r>
    </w:p>
    <w:p w14:paraId="11E4714C" w14:textId="05E7E638" w:rsidR="004F51A5" w:rsidRDefault="004F51A5" w:rsidP="00933DB9">
      <w:r>
        <w:t>Discussion occurred on the declaration of an emergency</w:t>
      </w:r>
      <w:r w:rsidR="00D67183">
        <w:t>.</w:t>
      </w:r>
      <w:r>
        <w:t xml:space="preserve"> It was noted that staff are working on a plan to transit</w:t>
      </w:r>
      <w:r w:rsidR="00D67183">
        <w:t>ion</w:t>
      </w:r>
      <w:r w:rsidR="005A1177">
        <w:t xml:space="preserve"> the corporate fleet towards more efficient vehicles.</w:t>
      </w:r>
    </w:p>
    <w:p w14:paraId="2A1BA22B" w14:textId="0ED9B442" w:rsidR="004F51A5" w:rsidRDefault="004F51A5" w:rsidP="00933DB9">
      <w:r>
        <w:t xml:space="preserve">Staff noted that there are upcoming plans for Earth Day. </w:t>
      </w:r>
      <w:r w:rsidR="005A1177">
        <w:t xml:space="preserve">A </w:t>
      </w:r>
      <w:r>
        <w:t xml:space="preserve">public facing version of the </w:t>
      </w:r>
      <w:r w:rsidR="00D67183">
        <w:t xml:space="preserve">Climate Change Action </w:t>
      </w:r>
      <w:r>
        <w:t>Plan</w:t>
      </w:r>
      <w:r w:rsidR="005A1177">
        <w:t xml:space="preserve"> will be developed</w:t>
      </w:r>
      <w:r>
        <w:t xml:space="preserve"> once </w:t>
      </w:r>
      <w:r w:rsidR="005A1177">
        <w:t xml:space="preserve">the Plan </w:t>
      </w:r>
      <w:r w:rsidR="00D67183">
        <w:t xml:space="preserve">is </w:t>
      </w:r>
      <w:r>
        <w:t>approved</w:t>
      </w:r>
      <w:r w:rsidR="00D67183">
        <w:t xml:space="preserve"> which will</w:t>
      </w:r>
      <w:r>
        <w:t xml:space="preserve"> help </w:t>
      </w:r>
      <w:r w:rsidR="00D67183">
        <w:t xml:space="preserve">initiate </w:t>
      </w:r>
      <w:r>
        <w:t xml:space="preserve">conversations with residents on how to get involved. There is an event at the Owen Sound Farmer’s market on Saturday that staff will be attending as well. </w:t>
      </w:r>
    </w:p>
    <w:p w14:paraId="7B09D584" w14:textId="5818B3E5" w:rsidR="004F51A5" w:rsidRDefault="004F51A5" w:rsidP="00933DB9">
      <w:r>
        <w:t xml:space="preserve">Discussion occurred on the infrastructure needed to support the number of electric vehicles </w:t>
      </w:r>
      <w:r w:rsidR="005A1177">
        <w:t>as society</w:t>
      </w:r>
      <w:r>
        <w:t xml:space="preserve"> transition</w:t>
      </w:r>
      <w:r w:rsidR="005A1177">
        <w:t>s</w:t>
      </w:r>
      <w:r>
        <w:t xml:space="preserve"> away from gas powered</w:t>
      </w:r>
      <w:r w:rsidR="005A1177">
        <w:t xml:space="preserve"> vehicles</w:t>
      </w:r>
      <w:r>
        <w:t xml:space="preserve">. There </w:t>
      </w:r>
      <w:r w:rsidR="005A1177">
        <w:t xml:space="preserve">are not </w:t>
      </w:r>
      <w:r>
        <w:t>significant subsidies available at this time. There is a need for regular updates as the supply chain</w:t>
      </w:r>
      <w:r w:rsidR="005A1177">
        <w:t xml:space="preserve"> and </w:t>
      </w:r>
      <w:r>
        <w:t>technology changes</w:t>
      </w:r>
      <w:r w:rsidR="005654BE">
        <w:t xml:space="preserve">. </w:t>
      </w:r>
    </w:p>
    <w:p w14:paraId="73ACCDEE" w14:textId="0DC579C0" w:rsidR="004F51A5" w:rsidRDefault="004F51A5" w:rsidP="00933DB9">
      <w:r>
        <w:lastRenderedPageBreak/>
        <w:t xml:space="preserve">Councillor Soever entered the meeting at this time. </w:t>
      </w:r>
    </w:p>
    <w:p w14:paraId="6BDC7C63" w14:textId="70ADDE3E" w:rsidR="005654BE" w:rsidRDefault="005A1177" w:rsidP="00933DB9">
      <w:r>
        <w:t xml:space="preserve">It was noted that </w:t>
      </w:r>
      <w:r w:rsidR="005654BE">
        <w:t xml:space="preserve">ICLEI looked at comparable jurisdictions to provide Grey County with an estimate </w:t>
      </w:r>
      <w:r w:rsidR="0081782E">
        <w:t>cost for each action item</w:t>
      </w:r>
      <w:r w:rsidR="005654BE">
        <w:t>. More efficient technologies are being proposed that will assist with transitioning away from gas</w:t>
      </w:r>
      <w:r>
        <w:t>.</w:t>
      </w:r>
      <w:r w:rsidR="005654BE">
        <w:t xml:space="preserve"> </w:t>
      </w:r>
    </w:p>
    <w:p w14:paraId="75B3292E" w14:textId="01FD6070" w:rsidR="004F51A5" w:rsidRDefault="005654BE" w:rsidP="00933DB9">
      <w:r>
        <w:t>The Warden thanked ICLEI for their work</w:t>
      </w:r>
      <w:r w:rsidR="005A1177">
        <w:t>,</w:t>
      </w:r>
      <w:r>
        <w:t xml:space="preserve"> as well as the Climate Change Task Force</w:t>
      </w:r>
      <w:r w:rsidR="005A1177">
        <w:t xml:space="preserve">, </w:t>
      </w:r>
      <w:r>
        <w:t>Linda Swanston and staff and</w:t>
      </w:r>
      <w:r w:rsidR="00EB5B0B">
        <w:t xml:space="preserve"> also</w:t>
      </w:r>
      <w:r>
        <w:t xml:space="preserve"> Councillor McQueen </w:t>
      </w:r>
      <w:r w:rsidR="0081782E">
        <w:t>for</w:t>
      </w:r>
      <w:r>
        <w:t xml:space="preserve"> bringing forward the proposal for a Climate Change Task Force. </w:t>
      </w:r>
    </w:p>
    <w:p w14:paraId="613082E0" w14:textId="32B09FD7" w:rsidR="00DC4C43" w:rsidRDefault="000B3DFF" w:rsidP="003536AC">
      <w:pPr>
        <w:pStyle w:val="Heading2"/>
        <w:keepNext w:val="0"/>
        <w:keepLines w:val="0"/>
        <w:widowControl w:val="0"/>
        <w:tabs>
          <w:tab w:val="left" w:pos="1260"/>
          <w:tab w:val="left" w:pos="6120"/>
          <w:tab w:val="right" w:pos="9270"/>
        </w:tabs>
      </w:pPr>
      <w:r>
        <w:t>Items for Direction and Discussion</w:t>
      </w:r>
    </w:p>
    <w:p w14:paraId="5B8F3BA1" w14:textId="6C6A21A4" w:rsidR="000B3DFF" w:rsidRDefault="00902284" w:rsidP="000B3DFF">
      <w:pPr>
        <w:pStyle w:val="Heading3"/>
      </w:pPr>
      <w:r>
        <w:t>Climate Change Task Force minutes dated April 5, 2022</w:t>
      </w:r>
    </w:p>
    <w:p w14:paraId="12065B45" w14:textId="3F72DE81" w:rsidR="00EB5B0B" w:rsidRDefault="00EB5B0B" w:rsidP="000B3DFF">
      <w:pPr>
        <w:widowControl w:val="0"/>
        <w:tabs>
          <w:tab w:val="left" w:pos="1440"/>
          <w:tab w:val="left" w:pos="5310"/>
          <w:tab w:val="right" w:pos="9270"/>
        </w:tabs>
        <w:spacing w:after="160"/>
        <w:rPr>
          <w:i/>
        </w:rPr>
      </w:pPr>
      <w:r>
        <w:rPr>
          <w:i/>
        </w:rPr>
        <w:t>Main Motion</w:t>
      </w:r>
    </w:p>
    <w:p w14:paraId="6582259B" w14:textId="42468CAD" w:rsidR="000B3DFF" w:rsidRPr="009278F0" w:rsidRDefault="000B3DFF" w:rsidP="000B3DFF">
      <w:pPr>
        <w:widowControl w:val="0"/>
        <w:tabs>
          <w:tab w:val="left" w:pos="1440"/>
          <w:tab w:val="left" w:pos="5310"/>
          <w:tab w:val="right" w:pos="9270"/>
        </w:tabs>
        <w:spacing w:after="160"/>
      </w:pPr>
      <w:r>
        <w:tab/>
        <w:t>Moved by: Councillor</w:t>
      </w:r>
      <w:r w:rsidR="00933DB9">
        <w:t xml:space="preserve"> Carleton</w:t>
      </w:r>
      <w:r>
        <w:tab/>
      </w:r>
      <w:r w:rsidRPr="009278F0">
        <w:t>Seconded by: Councillor</w:t>
      </w:r>
      <w:r w:rsidR="00933DB9">
        <w:t xml:space="preserve"> Burley</w:t>
      </w:r>
    </w:p>
    <w:p w14:paraId="433109B0" w14:textId="77777777" w:rsidR="00902284" w:rsidRDefault="00902284" w:rsidP="00902284">
      <w:pPr>
        <w:pStyle w:val="ListParagraph"/>
        <w:widowControl w:val="0"/>
        <w:spacing w:line="240" w:lineRule="auto"/>
        <w:ind w:left="1418"/>
        <w:contextualSpacing w:val="0"/>
        <w:rPr>
          <w:rFonts w:cs="Arial"/>
          <w:b/>
        </w:rPr>
      </w:pPr>
      <w:r w:rsidRPr="00C656A8">
        <w:rPr>
          <w:rFonts w:cs="Arial"/>
          <w:b/>
        </w:rPr>
        <w:t xml:space="preserve">That </w:t>
      </w:r>
      <w:r>
        <w:rPr>
          <w:rFonts w:cs="Arial"/>
          <w:b/>
        </w:rPr>
        <w:t>the Climate Change Task Force minutes dated April 5, 2022 be adopted as presented; and</w:t>
      </w:r>
    </w:p>
    <w:p w14:paraId="4B4D7722" w14:textId="77777777" w:rsidR="00902284" w:rsidRDefault="00902284" w:rsidP="00902284">
      <w:pPr>
        <w:pStyle w:val="ListParagraph"/>
        <w:widowControl w:val="0"/>
        <w:spacing w:line="240" w:lineRule="auto"/>
        <w:ind w:left="1418"/>
        <w:contextualSpacing w:val="0"/>
        <w:rPr>
          <w:rFonts w:cs="Arial"/>
          <w:b/>
        </w:rPr>
      </w:pPr>
      <w:r>
        <w:rPr>
          <w:rFonts w:cs="Arial"/>
          <w:b/>
        </w:rPr>
        <w:t>That the following resolution contained therein be endorsed:</w:t>
      </w:r>
    </w:p>
    <w:p w14:paraId="75E03727" w14:textId="77777777" w:rsidR="00902284" w:rsidRPr="00EB4018" w:rsidRDefault="00902284" w:rsidP="00902284">
      <w:pPr>
        <w:pStyle w:val="ListParagraph"/>
        <w:ind w:left="1418"/>
        <w:contextualSpacing w:val="0"/>
      </w:pPr>
      <w:r w:rsidRPr="00EB4018">
        <w:rPr>
          <w:b/>
        </w:rPr>
        <w:t>Whereas the recent Intergovernmental Panel on Climate Change report released in February 2022, indicates that human-induced climate change is causing dangerous and widespread disruption in nature, and affecting the lives of billions of people around the world, and notes that urgent action is required to deal with increasing risks; and </w:t>
      </w:r>
    </w:p>
    <w:p w14:paraId="35B0D146" w14:textId="77777777" w:rsidR="00902284" w:rsidRPr="00EB4018" w:rsidRDefault="00902284" w:rsidP="00902284">
      <w:pPr>
        <w:pStyle w:val="ListParagraph"/>
        <w:ind w:left="1418"/>
        <w:contextualSpacing w:val="0"/>
      </w:pPr>
      <w:r w:rsidRPr="00EB4018">
        <w:rPr>
          <w:b/>
        </w:rPr>
        <w:t>Whereas municipalities will bear much of the financial burden associated with climate change due to the increase in costs of maintaining and upgrading infrastructure such as roads, culverts, bridges and stormwater management systems, costs due to damage caused by flooding, etc.; and</w:t>
      </w:r>
    </w:p>
    <w:p w14:paraId="5B5938E1" w14:textId="77777777" w:rsidR="00902284" w:rsidRDefault="00902284" w:rsidP="00902284">
      <w:pPr>
        <w:pStyle w:val="ListParagraph"/>
        <w:ind w:left="1418"/>
        <w:contextualSpacing w:val="0"/>
        <w:rPr>
          <w:b/>
        </w:rPr>
      </w:pPr>
      <w:r w:rsidRPr="00EB4018">
        <w:rPr>
          <w:b/>
        </w:rPr>
        <w:t xml:space="preserve">Whereas municipalities are well-positioned to respond to climate change in that over 50% of greenhouse gas emissions are under the direct influence of local governments according to the Federation of Canadian Municipalities; </w:t>
      </w:r>
    </w:p>
    <w:p w14:paraId="08E7F066" w14:textId="77777777" w:rsidR="00902284" w:rsidRDefault="00902284" w:rsidP="00902284">
      <w:pPr>
        <w:pStyle w:val="ListParagraph"/>
        <w:ind w:left="1418"/>
        <w:contextualSpacing w:val="0"/>
        <w:rPr>
          <w:b/>
        </w:rPr>
      </w:pPr>
      <w:r>
        <w:rPr>
          <w:b/>
        </w:rPr>
        <w:t xml:space="preserve">Be it Resolved </w:t>
      </w:r>
      <w:r w:rsidRPr="00EB4018">
        <w:rPr>
          <w:b/>
        </w:rPr>
        <w:t>That report PDR-CCTF-10-22 regarding the County’s Climate Change Action Plan be received; and</w:t>
      </w:r>
    </w:p>
    <w:p w14:paraId="44FE38AB" w14:textId="77777777" w:rsidR="00902284" w:rsidRDefault="00902284" w:rsidP="00902284">
      <w:pPr>
        <w:pStyle w:val="ListParagraph"/>
        <w:ind w:left="1418"/>
        <w:contextualSpacing w:val="0"/>
        <w:rPr>
          <w:b/>
        </w:rPr>
      </w:pPr>
      <w:r w:rsidRPr="00EB4018">
        <w:rPr>
          <w:b/>
        </w:rPr>
        <w:lastRenderedPageBreak/>
        <w:t xml:space="preserve">That the Climate Change Task Force recommends that Council declare a climate emergency to deepen the County’s commitment to move forward with the strategies and actions identified in the Climate Change Action Plan, and to work with local municipalities and other community partners, with the support of the federal and provincial government; and </w:t>
      </w:r>
    </w:p>
    <w:p w14:paraId="67D0DA20" w14:textId="77777777" w:rsidR="00902284" w:rsidRPr="002F6B35" w:rsidRDefault="00902284" w:rsidP="00902284">
      <w:pPr>
        <w:pStyle w:val="ListParagraph"/>
        <w:ind w:left="1418"/>
        <w:contextualSpacing w:val="0"/>
        <w:rPr>
          <w:b/>
        </w:rPr>
      </w:pPr>
      <w:r w:rsidRPr="00EB4018">
        <w:rPr>
          <w:b/>
        </w:rPr>
        <w:t>That the Climate Change Action Plan, and a Net-Zero greenhouse gas emissions target by 2050 be endorsed to help guide corporate strategic plans and priorities</w:t>
      </w:r>
      <w:r>
        <w:rPr>
          <w:b/>
        </w:rPr>
        <w:t xml:space="preserve"> </w:t>
      </w:r>
      <w:r w:rsidRPr="00EB4018">
        <w:rPr>
          <w:b/>
        </w:rPr>
        <w:t>and </w:t>
      </w:r>
      <w:r w:rsidRPr="00643F06">
        <w:rPr>
          <w:b/>
        </w:rPr>
        <w:t>that staff</w:t>
      </w:r>
      <w:r>
        <w:rPr>
          <w:b/>
        </w:rPr>
        <w:t xml:space="preserve"> also</w:t>
      </w:r>
      <w:r w:rsidRPr="00643F06">
        <w:rPr>
          <w:b/>
        </w:rPr>
        <w:t xml:space="preserve"> be directed to explore more aggressive corporate target dates</w:t>
      </w:r>
      <w:r>
        <w:rPr>
          <w:b/>
        </w:rPr>
        <w:t xml:space="preserve"> </w:t>
      </w:r>
      <w:r w:rsidRPr="00643F06">
        <w:rPr>
          <w:b/>
        </w:rPr>
        <w:t>and</w:t>
      </w:r>
      <w:r>
        <w:rPr>
          <w:b/>
        </w:rPr>
        <w:t xml:space="preserve"> bring updated target reviews each term of Council; and </w:t>
      </w:r>
    </w:p>
    <w:p w14:paraId="524CEDF1" w14:textId="77777777" w:rsidR="00902284" w:rsidRDefault="00902284" w:rsidP="00902284">
      <w:pPr>
        <w:pStyle w:val="ListParagraph"/>
        <w:ind w:left="1418"/>
        <w:contextualSpacing w:val="0"/>
        <w:rPr>
          <w:b/>
        </w:rPr>
      </w:pPr>
      <w:r w:rsidRPr="00EB4018">
        <w:rPr>
          <w:b/>
        </w:rPr>
        <w:t>That the climate change action plan recommendations be supported, and staff be directed to continue and expand work supporting the various actions that are already underway, including the Four Foundational Pillars, and to develop workplans to advance the Five Key Next Steps identified in this report, in collaboration with local municipalities and other community partners; and</w:t>
      </w:r>
    </w:p>
    <w:p w14:paraId="5CB3CCF6" w14:textId="4ACEA68A" w:rsidR="003536AC" w:rsidRPr="00E377EE" w:rsidRDefault="00902284" w:rsidP="00E377EE">
      <w:pPr>
        <w:pStyle w:val="ListParagraph"/>
        <w:ind w:left="1418"/>
        <w:contextualSpacing w:val="0"/>
        <w:rPr>
          <w:b/>
        </w:rPr>
      </w:pPr>
      <w:r w:rsidRPr="00EB4018">
        <w:rPr>
          <w:b/>
        </w:rPr>
        <w:t>That staff be directed to share the Climate Change Action Plan with all member municipalities for information, with a presentation to local councils should that be requested.</w:t>
      </w:r>
    </w:p>
    <w:p w14:paraId="125BB47E" w14:textId="248B9383" w:rsidR="00753DA1" w:rsidRDefault="00753DA1" w:rsidP="00753DA1">
      <w:pPr>
        <w:widowControl w:val="0"/>
        <w:tabs>
          <w:tab w:val="left" w:pos="1440"/>
          <w:tab w:val="left" w:pos="5310"/>
          <w:tab w:val="right" w:pos="9270"/>
        </w:tabs>
        <w:spacing w:after="160"/>
        <w:rPr>
          <w:i/>
        </w:rPr>
      </w:pPr>
      <w:r>
        <w:rPr>
          <w:i/>
        </w:rPr>
        <w:t>Amendment</w:t>
      </w:r>
    </w:p>
    <w:p w14:paraId="1C6B063E" w14:textId="2CA5C8AC" w:rsidR="00753DA1" w:rsidRDefault="002E525E" w:rsidP="00753DA1">
      <w:pPr>
        <w:widowControl w:val="0"/>
        <w:tabs>
          <w:tab w:val="left" w:pos="1440"/>
          <w:tab w:val="left" w:pos="5310"/>
          <w:tab w:val="right" w:pos="9270"/>
        </w:tabs>
        <w:spacing w:after="160"/>
      </w:pPr>
      <w:r>
        <w:rPr>
          <w:i/>
        </w:rPr>
        <w:t>CW55</w:t>
      </w:r>
      <w:r w:rsidRPr="008D34AF">
        <w:rPr>
          <w:i/>
        </w:rPr>
        <w:t>-</w:t>
      </w:r>
      <w:r>
        <w:rPr>
          <w:i/>
        </w:rPr>
        <w:t>22</w:t>
      </w:r>
      <w:r w:rsidR="00753DA1">
        <w:tab/>
        <w:t>Moved by: Councillor</w:t>
      </w:r>
      <w:r w:rsidR="005654BE">
        <w:t xml:space="preserve"> Carleton</w:t>
      </w:r>
      <w:r w:rsidR="00753DA1">
        <w:tab/>
      </w:r>
      <w:r w:rsidR="00753DA1" w:rsidRPr="009278F0">
        <w:t>Seconded by: Councillor</w:t>
      </w:r>
      <w:r w:rsidR="005654BE">
        <w:t xml:space="preserve"> Milne</w:t>
      </w:r>
    </w:p>
    <w:p w14:paraId="163B96B4" w14:textId="77777777" w:rsidR="00753DA1" w:rsidRDefault="00753DA1" w:rsidP="00753DA1">
      <w:pPr>
        <w:ind w:left="1418"/>
        <w:rPr>
          <w:b/>
          <w:bCs/>
        </w:rPr>
      </w:pPr>
      <w:r>
        <w:rPr>
          <w:b/>
          <w:bCs/>
        </w:rPr>
        <w:t>That clause 6 of the motion be amended to reflect that:</w:t>
      </w:r>
    </w:p>
    <w:p w14:paraId="0D164376" w14:textId="2635392E" w:rsidR="00753DA1" w:rsidRPr="00753DA1" w:rsidRDefault="00753DA1" w:rsidP="00753DA1">
      <w:pPr>
        <w:ind w:left="1418"/>
        <w:rPr>
          <w:rFonts w:ascii="Calibri" w:hAnsi="Calibri"/>
          <w:b/>
          <w:bCs/>
          <w:sz w:val="22"/>
          <w:szCs w:val="22"/>
        </w:rPr>
      </w:pPr>
      <w:r>
        <w:rPr>
          <w:b/>
          <w:bCs/>
        </w:rPr>
        <w:t>T</w:t>
      </w:r>
      <w:r w:rsidRPr="00753DA1">
        <w:rPr>
          <w:b/>
          <w:bCs/>
        </w:rPr>
        <w:t>he Climate Change Action Plan be endorsed, and that the following amended community and corporate GHG emissions reduction targets be adopted to guide corporate strategic plans and priorities, and staff be directed to bring an update</w:t>
      </w:r>
      <w:r w:rsidR="005654BE">
        <w:rPr>
          <w:b/>
          <w:bCs/>
        </w:rPr>
        <w:t>d</w:t>
      </w:r>
      <w:r w:rsidRPr="00753DA1">
        <w:rPr>
          <w:b/>
          <w:bCs/>
        </w:rPr>
        <w:t xml:space="preserve"> plan and target review each term of Council:</w:t>
      </w:r>
    </w:p>
    <w:p w14:paraId="2A26CA34" w14:textId="77777777" w:rsidR="00753DA1" w:rsidRPr="00753DA1" w:rsidRDefault="00753DA1" w:rsidP="00753DA1">
      <w:pPr>
        <w:pStyle w:val="ListParagraph"/>
        <w:numPr>
          <w:ilvl w:val="0"/>
          <w:numId w:val="9"/>
        </w:numPr>
        <w:spacing w:after="0" w:line="240" w:lineRule="auto"/>
        <w:ind w:left="1800"/>
        <w:contextualSpacing w:val="0"/>
        <w:rPr>
          <w:b/>
          <w:bCs/>
        </w:rPr>
      </w:pPr>
      <w:r w:rsidRPr="00753DA1">
        <w:rPr>
          <w:b/>
          <w:bCs/>
        </w:rPr>
        <w:t>Community GHG emission reductions targets of net-zero by 2050, 75% by 2045, 60% by 2040, 50% by 2035, 30% by 2030 and 15% by 2026</w:t>
      </w:r>
    </w:p>
    <w:p w14:paraId="2D27F98B" w14:textId="3D8531EC" w:rsidR="00753DA1" w:rsidRDefault="00753DA1" w:rsidP="00753DA1">
      <w:pPr>
        <w:pStyle w:val="ListParagraph"/>
        <w:numPr>
          <w:ilvl w:val="0"/>
          <w:numId w:val="9"/>
        </w:numPr>
        <w:spacing w:after="0" w:line="240" w:lineRule="auto"/>
        <w:ind w:left="1800"/>
        <w:contextualSpacing w:val="0"/>
        <w:rPr>
          <w:b/>
          <w:bCs/>
        </w:rPr>
      </w:pPr>
      <w:r w:rsidRPr="00753DA1">
        <w:rPr>
          <w:b/>
          <w:bCs/>
        </w:rPr>
        <w:t>Corporate GHG emission reduction targets of net-zero by 2045, 70% by 2040, 55% by 2035, 40% by 2030 and 20% by 2026</w:t>
      </w:r>
    </w:p>
    <w:p w14:paraId="39D8FA3C" w14:textId="6F33B313" w:rsidR="005654BE" w:rsidRPr="005654BE" w:rsidRDefault="005654BE" w:rsidP="005654BE">
      <w:pPr>
        <w:pStyle w:val="ListParagraph"/>
        <w:spacing w:after="0" w:line="240" w:lineRule="auto"/>
        <w:ind w:left="1800"/>
        <w:contextualSpacing w:val="0"/>
        <w:jc w:val="right"/>
      </w:pPr>
      <w:r w:rsidRPr="005654BE">
        <w:t>Carried</w:t>
      </w:r>
    </w:p>
    <w:p w14:paraId="7A0BA33D" w14:textId="4F8E7CB8" w:rsidR="00753DA1" w:rsidRDefault="00753DA1" w:rsidP="00753DA1">
      <w:pPr>
        <w:spacing w:after="0" w:line="240" w:lineRule="auto"/>
        <w:rPr>
          <w:b/>
          <w:bCs/>
        </w:rPr>
      </w:pPr>
    </w:p>
    <w:p w14:paraId="3EA82E0C" w14:textId="7D8125B0" w:rsidR="00753DA1" w:rsidRDefault="00753DA1" w:rsidP="00753DA1">
      <w:pPr>
        <w:widowControl w:val="0"/>
        <w:tabs>
          <w:tab w:val="left" w:pos="1440"/>
          <w:tab w:val="left" w:pos="5310"/>
          <w:tab w:val="right" w:pos="9270"/>
        </w:tabs>
        <w:spacing w:after="160"/>
        <w:rPr>
          <w:i/>
        </w:rPr>
      </w:pPr>
      <w:r>
        <w:rPr>
          <w:i/>
        </w:rPr>
        <w:t>Main Motion as Amended</w:t>
      </w:r>
    </w:p>
    <w:p w14:paraId="267A558A" w14:textId="317FF597" w:rsidR="00753DA1" w:rsidRPr="009278F0" w:rsidRDefault="002E525E" w:rsidP="00753DA1">
      <w:pPr>
        <w:widowControl w:val="0"/>
        <w:tabs>
          <w:tab w:val="left" w:pos="1440"/>
          <w:tab w:val="left" w:pos="5310"/>
          <w:tab w:val="right" w:pos="9270"/>
        </w:tabs>
        <w:spacing w:after="160"/>
      </w:pPr>
      <w:r>
        <w:rPr>
          <w:i/>
        </w:rPr>
        <w:lastRenderedPageBreak/>
        <w:t>CW56</w:t>
      </w:r>
      <w:r w:rsidRPr="008D34AF">
        <w:rPr>
          <w:i/>
        </w:rPr>
        <w:t>-</w:t>
      </w:r>
      <w:r>
        <w:rPr>
          <w:i/>
        </w:rPr>
        <w:t>22</w:t>
      </w:r>
      <w:r w:rsidR="00753DA1">
        <w:tab/>
        <w:t>Moved by: Councillor</w:t>
      </w:r>
      <w:r w:rsidR="00EB5B0B">
        <w:t xml:space="preserve"> Carleton</w:t>
      </w:r>
      <w:r w:rsidR="00753DA1">
        <w:tab/>
      </w:r>
      <w:r w:rsidR="00753DA1" w:rsidRPr="009278F0">
        <w:t>Seconded by: Councillor</w:t>
      </w:r>
      <w:r w:rsidR="00EB5B0B">
        <w:t xml:space="preserve"> Burley</w:t>
      </w:r>
    </w:p>
    <w:p w14:paraId="3E3059B0" w14:textId="77777777" w:rsidR="00753DA1" w:rsidRDefault="00753DA1" w:rsidP="00753DA1">
      <w:pPr>
        <w:pStyle w:val="ListParagraph"/>
        <w:widowControl w:val="0"/>
        <w:spacing w:line="240" w:lineRule="auto"/>
        <w:ind w:left="1418"/>
        <w:contextualSpacing w:val="0"/>
        <w:rPr>
          <w:rFonts w:cs="Arial"/>
          <w:b/>
        </w:rPr>
      </w:pPr>
      <w:r w:rsidRPr="00C656A8">
        <w:rPr>
          <w:rFonts w:cs="Arial"/>
          <w:b/>
        </w:rPr>
        <w:t xml:space="preserve">That </w:t>
      </w:r>
      <w:r>
        <w:rPr>
          <w:rFonts w:cs="Arial"/>
          <w:b/>
        </w:rPr>
        <w:t>the Climate Change Task Force minutes dated April 5, 2022 be adopted as presented; and</w:t>
      </w:r>
    </w:p>
    <w:p w14:paraId="5FED8482" w14:textId="77777777" w:rsidR="00753DA1" w:rsidRDefault="00753DA1" w:rsidP="00753DA1">
      <w:pPr>
        <w:pStyle w:val="ListParagraph"/>
        <w:widowControl w:val="0"/>
        <w:spacing w:line="240" w:lineRule="auto"/>
        <w:ind w:left="1418"/>
        <w:contextualSpacing w:val="0"/>
        <w:rPr>
          <w:rFonts w:cs="Arial"/>
          <w:b/>
        </w:rPr>
      </w:pPr>
      <w:r>
        <w:rPr>
          <w:rFonts w:cs="Arial"/>
          <w:b/>
        </w:rPr>
        <w:t>That the following resolution contained therein be endorsed:</w:t>
      </w:r>
    </w:p>
    <w:p w14:paraId="36016BAF" w14:textId="77777777" w:rsidR="00753DA1" w:rsidRPr="00EB4018" w:rsidRDefault="00753DA1" w:rsidP="00753DA1">
      <w:pPr>
        <w:pStyle w:val="ListParagraph"/>
        <w:ind w:left="1418"/>
        <w:contextualSpacing w:val="0"/>
      </w:pPr>
      <w:r w:rsidRPr="00EB4018">
        <w:rPr>
          <w:b/>
        </w:rPr>
        <w:t>Whereas the recent Intergovernmental Panel on Climate Change report released in February 2022, indicates that human-induced climate change is causing dangerous and widespread disruption in nature, and affecting the lives of billions of people around the world, and notes that urgent action is required to deal with increasing risks; and </w:t>
      </w:r>
    </w:p>
    <w:p w14:paraId="6F8CE719" w14:textId="77777777" w:rsidR="00753DA1" w:rsidRPr="00EB4018" w:rsidRDefault="00753DA1" w:rsidP="00753DA1">
      <w:pPr>
        <w:pStyle w:val="ListParagraph"/>
        <w:ind w:left="1418"/>
        <w:contextualSpacing w:val="0"/>
      </w:pPr>
      <w:r w:rsidRPr="00EB4018">
        <w:rPr>
          <w:b/>
        </w:rPr>
        <w:t>Whereas municipalities will bear much of the financial burden associated with climate change due to the increase in costs of maintaining and upgrading infrastructure such as roads, culverts, bridges and stormwater management systems, costs due to damage caused by flooding, etc.; and</w:t>
      </w:r>
    </w:p>
    <w:p w14:paraId="0B8A91B6" w14:textId="77777777" w:rsidR="00753DA1" w:rsidRDefault="00753DA1" w:rsidP="00753DA1">
      <w:pPr>
        <w:pStyle w:val="ListParagraph"/>
        <w:ind w:left="1418"/>
        <w:contextualSpacing w:val="0"/>
        <w:rPr>
          <w:b/>
        </w:rPr>
      </w:pPr>
      <w:r w:rsidRPr="00EB4018">
        <w:rPr>
          <w:b/>
        </w:rPr>
        <w:t xml:space="preserve">Whereas municipalities are well-positioned to respond to climate change in that over 50% of greenhouse gas emissions are under the direct influence of local governments according to the Federation of Canadian Municipalities; </w:t>
      </w:r>
    </w:p>
    <w:p w14:paraId="5E04AEAF" w14:textId="77777777" w:rsidR="00753DA1" w:rsidRDefault="00753DA1" w:rsidP="00753DA1">
      <w:pPr>
        <w:pStyle w:val="ListParagraph"/>
        <w:ind w:left="1418"/>
        <w:contextualSpacing w:val="0"/>
        <w:rPr>
          <w:b/>
        </w:rPr>
      </w:pPr>
      <w:r>
        <w:rPr>
          <w:b/>
        </w:rPr>
        <w:t xml:space="preserve">Be it Resolved </w:t>
      </w:r>
      <w:r w:rsidRPr="00EB4018">
        <w:rPr>
          <w:b/>
        </w:rPr>
        <w:t>That report PDR-CCTF-10-22 regarding the County’s Climate Change Action Plan be received; and</w:t>
      </w:r>
    </w:p>
    <w:p w14:paraId="74AE58EC" w14:textId="77777777" w:rsidR="00753DA1" w:rsidRDefault="00753DA1" w:rsidP="00753DA1">
      <w:pPr>
        <w:pStyle w:val="ListParagraph"/>
        <w:ind w:left="1418"/>
        <w:contextualSpacing w:val="0"/>
        <w:rPr>
          <w:b/>
        </w:rPr>
      </w:pPr>
      <w:r w:rsidRPr="00EB4018">
        <w:rPr>
          <w:b/>
        </w:rPr>
        <w:t xml:space="preserve">That the Climate Change Task Force recommends that Council declare a climate emergency to deepen the County’s commitment to move forward with the strategies and actions identified in the Climate Change Action Plan, and to work with local municipalities and other community partners, with the support of the federal and provincial government; and </w:t>
      </w:r>
    </w:p>
    <w:p w14:paraId="5B51B104" w14:textId="48A46560" w:rsidR="00753DA1" w:rsidRPr="00753DA1" w:rsidRDefault="00753DA1" w:rsidP="00753DA1">
      <w:pPr>
        <w:ind w:left="1418"/>
        <w:rPr>
          <w:rFonts w:ascii="Calibri" w:hAnsi="Calibri"/>
          <w:b/>
          <w:bCs/>
          <w:sz w:val="22"/>
          <w:szCs w:val="22"/>
        </w:rPr>
      </w:pPr>
      <w:r>
        <w:rPr>
          <w:b/>
          <w:bCs/>
        </w:rPr>
        <w:t>That t</w:t>
      </w:r>
      <w:r w:rsidRPr="00753DA1">
        <w:rPr>
          <w:b/>
          <w:bCs/>
        </w:rPr>
        <w:t>he Climate Change Action Plan be endorsed, and that the following amended community and corporate GHG emissions reduction targets be adopted to guide corporate strategic plans and priorities, and staff be directed to bring an update plan and target review each term of Council:</w:t>
      </w:r>
    </w:p>
    <w:p w14:paraId="6800DC8A" w14:textId="77777777" w:rsidR="00753DA1" w:rsidRPr="00753DA1" w:rsidRDefault="00753DA1" w:rsidP="00753DA1">
      <w:pPr>
        <w:pStyle w:val="ListParagraph"/>
        <w:numPr>
          <w:ilvl w:val="0"/>
          <w:numId w:val="9"/>
        </w:numPr>
        <w:spacing w:after="0" w:line="240" w:lineRule="auto"/>
        <w:ind w:left="1800"/>
        <w:contextualSpacing w:val="0"/>
        <w:rPr>
          <w:b/>
          <w:bCs/>
        </w:rPr>
      </w:pPr>
      <w:r w:rsidRPr="00753DA1">
        <w:rPr>
          <w:b/>
          <w:bCs/>
        </w:rPr>
        <w:t>Community GHG emission reductions targets of net-zero by 2050, 75% by 2045, 60% by 2040, 50% by 2035, 30% by 2030 and 15% by 2026</w:t>
      </w:r>
    </w:p>
    <w:p w14:paraId="04197E2B" w14:textId="65D1E086" w:rsidR="00753DA1" w:rsidRDefault="00753DA1" w:rsidP="00753DA1">
      <w:pPr>
        <w:pStyle w:val="ListParagraph"/>
        <w:numPr>
          <w:ilvl w:val="0"/>
          <w:numId w:val="9"/>
        </w:numPr>
        <w:spacing w:after="0" w:line="240" w:lineRule="auto"/>
        <w:ind w:left="1800"/>
        <w:contextualSpacing w:val="0"/>
        <w:rPr>
          <w:b/>
          <w:bCs/>
        </w:rPr>
      </w:pPr>
      <w:r w:rsidRPr="00753DA1">
        <w:rPr>
          <w:b/>
          <w:bCs/>
        </w:rPr>
        <w:lastRenderedPageBreak/>
        <w:t>Corporate GHG emission reduction targets of net-zero by 2045, 70% by 2040, 55% by 2035, 40% by 2030 and 20% by 2026</w:t>
      </w:r>
    </w:p>
    <w:p w14:paraId="3F9F6DEA" w14:textId="77777777" w:rsidR="00753DA1" w:rsidRDefault="00753DA1" w:rsidP="00753DA1">
      <w:pPr>
        <w:pStyle w:val="ListParagraph"/>
        <w:spacing w:after="0" w:line="240" w:lineRule="auto"/>
        <w:ind w:left="1800"/>
        <w:contextualSpacing w:val="0"/>
        <w:rPr>
          <w:b/>
          <w:bCs/>
        </w:rPr>
      </w:pPr>
    </w:p>
    <w:p w14:paraId="21E5128B" w14:textId="77777777" w:rsidR="00753DA1" w:rsidRDefault="00753DA1" w:rsidP="00753DA1">
      <w:pPr>
        <w:pStyle w:val="ListParagraph"/>
        <w:ind w:left="1418"/>
        <w:contextualSpacing w:val="0"/>
        <w:rPr>
          <w:b/>
        </w:rPr>
      </w:pPr>
      <w:r w:rsidRPr="00EB4018">
        <w:rPr>
          <w:b/>
        </w:rPr>
        <w:t>That the climate change action plan recommendations be supported, and staff be directed to continue and expand work supporting the various actions that are already underway, including the Four Foundational Pillars, and to develop workplans to advance the Five Key Next Steps identified in this report, in collaboration with local municipalities and other community partners; and</w:t>
      </w:r>
    </w:p>
    <w:p w14:paraId="6C053483" w14:textId="77777777" w:rsidR="00753DA1" w:rsidRDefault="00753DA1" w:rsidP="00753DA1">
      <w:pPr>
        <w:pStyle w:val="ListParagraph"/>
        <w:ind w:left="1418"/>
        <w:contextualSpacing w:val="0"/>
        <w:rPr>
          <w:b/>
        </w:rPr>
      </w:pPr>
      <w:r w:rsidRPr="00EB4018">
        <w:rPr>
          <w:b/>
        </w:rPr>
        <w:t>That staff be directed to share the Climate Change Action Plan with all member municipalities for information, with a presentation to local councils should that be requested.</w:t>
      </w:r>
    </w:p>
    <w:p w14:paraId="53487D6B" w14:textId="74D7DA64" w:rsidR="00753DA1" w:rsidRDefault="005654BE" w:rsidP="00E377EE">
      <w:pPr>
        <w:spacing w:after="0" w:line="240" w:lineRule="auto"/>
        <w:jc w:val="right"/>
      </w:pPr>
      <w:r w:rsidRPr="005654BE">
        <w:t>Carried</w:t>
      </w:r>
    </w:p>
    <w:p w14:paraId="0B92996E" w14:textId="29EB7ABC" w:rsidR="00933DB9" w:rsidRDefault="00933DB9" w:rsidP="003536AC">
      <w:pPr>
        <w:pStyle w:val="Heading3"/>
      </w:pPr>
      <w:r>
        <w:t>Delegations continued</w:t>
      </w:r>
    </w:p>
    <w:p w14:paraId="58566DF2" w14:textId="1E3C589F" w:rsidR="00933DB9" w:rsidRDefault="00933DB9" w:rsidP="00933DB9">
      <w:pPr>
        <w:pStyle w:val="Heading3"/>
      </w:pPr>
      <w:r>
        <w:t>Jessica Linthorne, Director – Clean Energy Frontier</w:t>
      </w:r>
      <w:r w:rsidR="004F03FE">
        <w:t xml:space="preserve"> Update</w:t>
      </w:r>
    </w:p>
    <w:p w14:paraId="4721D391" w14:textId="697653BD" w:rsidR="00933DB9" w:rsidRDefault="008003AD" w:rsidP="00933DB9">
      <w:r>
        <w:t>Jessica Linthorne updated Council on the Clean Energy Frontier</w:t>
      </w:r>
      <w:r w:rsidR="00090D6F">
        <w:t xml:space="preserve"> program</w:t>
      </w:r>
      <w:r>
        <w:t xml:space="preserve">. She </w:t>
      </w:r>
      <w:r w:rsidR="004F03FE">
        <w:t xml:space="preserve">spoke to the benefits of clean air and clean energy, and to new opportunities with medical isotopes, waste management, and other clean energy alternatives. </w:t>
      </w:r>
    </w:p>
    <w:p w14:paraId="62D24E99" w14:textId="2560FB02" w:rsidR="004F03FE" w:rsidRDefault="004F03FE" w:rsidP="00933DB9">
      <w:r>
        <w:t>The program began in 2016</w:t>
      </w:r>
      <w:r w:rsidR="00090D6F">
        <w:t xml:space="preserve"> a</w:t>
      </w:r>
      <w:r>
        <w:t xml:space="preserve">nd has since been rebranded as the Clean Energy Frontier and continues to be funded by Bruce Power and Bruce County. </w:t>
      </w:r>
    </w:p>
    <w:p w14:paraId="03DBF1D9" w14:textId="0F32EFD9" w:rsidR="004F03FE" w:rsidRDefault="004F03FE" w:rsidP="00933DB9">
      <w:r>
        <w:t xml:space="preserve">Next steps include </w:t>
      </w:r>
      <w:r w:rsidR="00B81B88">
        <w:t>continuing to promote the area as the Clean Energy Frontier region, engag</w:t>
      </w:r>
      <w:r w:rsidR="00090D6F">
        <w:t>ing</w:t>
      </w:r>
      <w:r w:rsidR="00B81B88">
        <w:t xml:space="preserve"> with clean energy employers and entrepreneurs</w:t>
      </w:r>
      <w:r w:rsidR="00090D6F">
        <w:t>,</w:t>
      </w:r>
      <w:r w:rsidR="00B81B88">
        <w:t xml:space="preserve"> creating awareness of the economic impact in the tri county region, build</w:t>
      </w:r>
      <w:r w:rsidR="00090D6F">
        <w:t>ing</w:t>
      </w:r>
      <w:r w:rsidR="00B81B88">
        <w:t xml:space="preserve"> awareness and confidence among local leaders</w:t>
      </w:r>
      <w:r w:rsidR="00090D6F">
        <w:t xml:space="preserve"> and </w:t>
      </w:r>
      <w:r w:rsidR="00B81B88">
        <w:t xml:space="preserve">equipping them with knowledge and data pertaining to the clean energy sector in this area. </w:t>
      </w:r>
    </w:p>
    <w:p w14:paraId="77BE2B67" w14:textId="30281C3E" w:rsidR="00933DB9" w:rsidRDefault="00B81B88" w:rsidP="00933DB9">
      <w:pPr>
        <w:pStyle w:val="Heading3"/>
      </w:pPr>
      <w:r>
        <w:t>Update from Bruce Power -</w:t>
      </w:r>
      <w:r w:rsidR="00090D6F">
        <w:t xml:space="preserve"> </w:t>
      </w:r>
      <w:r w:rsidR="00933DB9">
        <w:t xml:space="preserve">John Peevers, Community, Media Relations and Economic Development Director – Bruce Power </w:t>
      </w:r>
    </w:p>
    <w:p w14:paraId="1A8708DA" w14:textId="2A86DC28" w:rsidR="007070CF" w:rsidRDefault="005A1177" w:rsidP="007070CF">
      <w:r>
        <w:t xml:space="preserve">John Peevers </w:t>
      </w:r>
      <w:r w:rsidR="00B81B88">
        <w:t xml:space="preserve">addressed Council on the recent activities of Bruce Power. He noted that </w:t>
      </w:r>
      <w:r w:rsidR="007070CF">
        <w:t xml:space="preserve">Bruce Power was able to provide power and continuity of medical isotope supply during the pandemic and supported communities with personal protective equipment. He noted that the major component replacement project for Unit 6 is on track and planning is underway for Unit 3 to begin in 2023. </w:t>
      </w:r>
    </w:p>
    <w:p w14:paraId="12B8AB1F" w14:textId="25DD54E6" w:rsidR="007070CF" w:rsidRDefault="007070CF" w:rsidP="007070CF">
      <w:r>
        <w:lastRenderedPageBreak/>
        <w:t xml:space="preserve">He </w:t>
      </w:r>
      <w:r w:rsidR="00090D6F">
        <w:t>provided further information on</w:t>
      </w:r>
      <w:r>
        <w:t xml:space="preserve"> the isotope </w:t>
      </w:r>
      <w:r w:rsidR="007B08A6">
        <w:t>program and</w:t>
      </w:r>
      <w:r>
        <w:t xml:space="preserve"> noted that Bruce Power is now </w:t>
      </w:r>
      <w:r w:rsidR="009C4048">
        <w:t xml:space="preserve">able to </w:t>
      </w:r>
      <w:r>
        <w:t>produc</w:t>
      </w:r>
      <w:r w:rsidR="009C4048">
        <w:t>e</w:t>
      </w:r>
      <w:r>
        <w:t xml:space="preserve"> Lutetium</w:t>
      </w:r>
      <w:r w:rsidR="009C4048">
        <w:t>-177 a</w:t>
      </w:r>
      <w:r w:rsidR="00090D6F">
        <w:t xml:space="preserve">s well as </w:t>
      </w:r>
      <w:r w:rsidR="009C4048">
        <w:t xml:space="preserve">other new isotopes and are the first commercial power reactor to produce this type. </w:t>
      </w:r>
    </w:p>
    <w:p w14:paraId="07BE5F41" w14:textId="5700DFE1" w:rsidR="009C4048" w:rsidRDefault="009C4048" w:rsidP="009C4048">
      <w:r>
        <w:t xml:space="preserve">Efforts to achieve net zero from site operations by 2027 were highlighted. Updates </w:t>
      </w:r>
      <w:r w:rsidR="00090D6F">
        <w:t>were</w:t>
      </w:r>
      <w:r>
        <w:t xml:space="preserve"> made to the Visitor Centre </w:t>
      </w:r>
      <w:r w:rsidR="00090D6F">
        <w:t>during the pandemic.</w:t>
      </w:r>
      <w:r>
        <w:t xml:space="preserve"> Community suppo</w:t>
      </w:r>
      <w:r w:rsidR="00090D6F">
        <w:t>rt programs</w:t>
      </w:r>
      <w:r>
        <w:t xml:space="preserve"> were also </w:t>
      </w:r>
      <w:r w:rsidR="00090D6F">
        <w:t>noted</w:t>
      </w:r>
      <w:r>
        <w:t xml:space="preserve">. </w:t>
      </w:r>
    </w:p>
    <w:p w14:paraId="14461489" w14:textId="38A4BDC3" w:rsidR="00E83EB8" w:rsidRPr="009C4048" w:rsidRDefault="00E83EB8" w:rsidP="009C4048">
      <w:r>
        <w:t xml:space="preserve">There is opportunity </w:t>
      </w:r>
      <w:r w:rsidR="00090D6F">
        <w:t xml:space="preserve">for the public </w:t>
      </w:r>
      <w:r>
        <w:t xml:space="preserve">to provide feedback and engagement with </w:t>
      </w:r>
      <w:r w:rsidR="00090D6F">
        <w:t xml:space="preserve">Bruce Power. </w:t>
      </w:r>
      <w:r>
        <w:t xml:space="preserve"> </w:t>
      </w:r>
    </w:p>
    <w:p w14:paraId="49D054EA" w14:textId="52A3E367" w:rsidR="00933DB9" w:rsidRDefault="00CB7AB3" w:rsidP="00933DB9">
      <w:r>
        <w:t>Questions and comments were addressed regarding the proposed deep geological repository</w:t>
      </w:r>
      <w:r w:rsidR="009C4048">
        <w:t xml:space="preserve"> and </w:t>
      </w:r>
      <w:r w:rsidR="00E222F8">
        <w:t>the transition towards additional use of electric vehicles</w:t>
      </w:r>
      <w:r w:rsidR="00090D6F">
        <w:t>.</w:t>
      </w:r>
      <w:r w:rsidR="00E222F8">
        <w:t xml:space="preserve"> </w:t>
      </w:r>
    </w:p>
    <w:p w14:paraId="345C2CE3" w14:textId="3C362132" w:rsidR="00E222F8" w:rsidRPr="00933DB9" w:rsidRDefault="00E222F8" w:rsidP="00933DB9">
      <w:r>
        <w:t xml:space="preserve">Council recessed, then reconvened. </w:t>
      </w:r>
    </w:p>
    <w:p w14:paraId="17097D51" w14:textId="72D25EFA" w:rsidR="000B3DFF" w:rsidRDefault="00902284" w:rsidP="003536AC">
      <w:pPr>
        <w:pStyle w:val="Heading3"/>
      </w:pPr>
      <w:r>
        <w:t>CCR-CW-07-22 Updates to the Procedural By-law</w:t>
      </w:r>
    </w:p>
    <w:p w14:paraId="324D0EB0" w14:textId="0AC77688" w:rsidR="000B3DFF" w:rsidRPr="009278F0" w:rsidRDefault="002E525E" w:rsidP="000B3DFF">
      <w:pPr>
        <w:widowControl w:val="0"/>
        <w:tabs>
          <w:tab w:val="left" w:pos="1440"/>
          <w:tab w:val="left" w:pos="5310"/>
          <w:tab w:val="right" w:pos="9270"/>
        </w:tabs>
        <w:spacing w:after="160"/>
      </w:pPr>
      <w:r>
        <w:rPr>
          <w:i/>
        </w:rPr>
        <w:t>CW57</w:t>
      </w:r>
      <w:r w:rsidRPr="008D34AF">
        <w:rPr>
          <w:i/>
        </w:rPr>
        <w:t>-</w:t>
      </w:r>
      <w:r>
        <w:rPr>
          <w:i/>
        </w:rPr>
        <w:t>22</w:t>
      </w:r>
      <w:r w:rsidR="000B3DFF">
        <w:tab/>
        <w:t>Moved by: Councillor</w:t>
      </w:r>
      <w:r w:rsidR="00CC34BC">
        <w:t xml:space="preserve"> Hutchinson</w:t>
      </w:r>
      <w:r w:rsidR="000B3DFF">
        <w:tab/>
      </w:r>
      <w:r w:rsidR="000B3DFF" w:rsidRPr="009278F0">
        <w:t>Seconded by: Councillor</w:t>
      </w:r>
      <w:r w:rsidR="00CC34BC">
        <w:t xml:space="preserve"> Bordignon</w:t>
      </w:r>
    </w:p>
    <w:p w14:paraId="119A13CB" w14:textId="77777777" w:rsidR="00902284" w:rsidRPr="00D2348C" w:rsidRDefault="00902284" w:rsidP="00902284">
      <w:pPr>
        <w:pStyle w:val="Level1"/>
        <w:widowControl w:val="0"/>
        <w:numPr>
          <w:ilvl w:val="0"/>
          <w:numId w:val="0"/>
        </w:numPr>
        <w:ind w:left="1418"/>
        <w:rPr>
          <w:b/>
          <w:bCs w:val="0"/>
        </w:rPr>
      </w:pPr>
      <w:r w:rsidRPr="00D2348C">
        <w:rPr>
          <w:b/>
          <w:bCs w:val="0"/>
        </w:rPr>
        <w:t>That</w:t>
      </w:r>
      <w:r>
        <w:rPr>
          <w:b/>
          <w:bCs w:val="0"/>
        </w:rPr>
        <w:t xml:space="preserve"> Report CCR-CW-07-22 regarding updates to Grey County’s Procedural By-law be received</w:t>
      </w:r>
      <w:r w:rsidRPr="00D2348C">
        <w:rPr>
          <w:b/>
          <w:bCs w:val="0"/>
        </w:rPr>
        <w:t>; and</w:t>
      </w:r>
    </w:p>
    <w:p w14:paraId="5EF603BF" w14:textId="77777777" w:rsidR="00902284" w:rsidRPr="00D2348C" w:rsidRDefault="00902284" w:rsidP="00902284">
      <w:pPr>
        <w:pStyle w:val="Level1"/>
        <w:widowControl w:val="0"/>
        <w:numPr>
          <w:ilvl w:val="0"/>
          <w:numId w:val="0"/>
        </w:numPr>
        <w:ind w:left="1418"/>
        <w:rPr>
          <w:b/>
          <w:bCs w:val="0"/>
        </w:rPr>
      </w:pPr>
      <w:r w:rsidRPr="00D2348C">
        <w:rPr>
          <w:b/>
          <w:bCs w:val="0"/>
        </w:rPr>
        <w:t>That</w:t>
      </w:r>
      <w:r>
        <w:rPr>
          <w:b/>
          <w:bCs w:val="0"/>
        </w:rPr>
        <w:t xml:space="preserve"> the changes to the Procedural By-law be supported and a by-law be brought forward for Council’s consideration.</w:t>
      </w:r>
    </w:p>
    <w:p w14:paraId="335E96B4" w14:textId="0EA466F9" w:rsidR="000B3DFF" w:rsidRDefault="000B3DFF" w:rsidP="000B3DFF">
      <w:pPr>
        <w:ind w:left="1418"/>
        <w:jc w:val="right"/>
      </w:pPr>
      <w:r>
        <w:t>C</w:t>
      </w:r>
      <w:r w:rsidR="00860C89">
        <w:t>arried</w:t>
      </w:r>
    </w:p>
    <w:p w14:paraId="2379512E" w14:textId="12E89682" w:rsidR="000B3DFF" w:rsidRPr="000B3DFF" w:rsidRDefault="00905130" w:rsidP="000B3DFF">
      <w:pPr>
        <w:pStyle w:val="Heading3"/>
      </w:pPr>
      <w:r>
        <w:t>SSR-CW-05-22 Canada Wide Early Learning and Child Care Strategy</w:t>
      </w:r>
    </w:p>
    <w:p w14:paraId="2C837189" w14:textId="4A56790A" w:rsidR="000B3DFF" w:rsidRPr="009278F0" w:rsidRDefault="002E525E" w:rsidP="000B3DFF">
      <w:pPr>
        <w:widowControl w:val="0"/>
        <w:tabs>
          <w:tab w:val="left" w:pos="1440"/>
          <w:tab w:val="left" w:pos="5310"/>
          <w:tab w:val="right" w:pos="9270"/>
        </w:tabs>
        <w:spacing w:after="160"/>
      </w:pPr>
      <w:r>
        <w:rPr>
          <w:i/>
        </w:rPr>
        <w:t>CW58</w:t>
      </w:r>
      <w:r w:rsidRPr="008D34AF">
        <w:rPr>
          <w:i/>
        </w:rPr>
        <w:t>-</w:t>
      </w:r>
      <w:r>
        <w:rPr>
          <w:i/>
        </w:rPr>
        <w:t>22</w:t>
      </w:r>
      <w:r w:rsidR="000B3DFF">
        <w:tab/>
        <w:t>Moved by: Councillor</w:t>
      </w:r>
      <w:r w:rsidR="00860C89">
        <w:t xml:space="preserve"> Robinson</w:t>
      </w:r>
      <w:r w:rsidR="000B3DFF">
        <w:tab/>
      </w:r>
      <w:r w:rsidR="000B3DFF" w:rsidRPr="009278F0">
        <w:t>Seconded by: Councillor</w:t>
      </w:r>
      <w:r w:rsidR="00860C89">
        <w:t xml:space="preserve"> O’Leary</w:t>
      </w:r>
    </w:p>
    <w:p w14:paraId="7A68D27A" w14:textId="77777777" w:rsidR="00905130" w:rsidRPr="00B852EF" w:rsidRDefault="00905130" w:rsidP="00905130">
      <w:pPr>
        <w:pStyle w:val="ListParagraph"/>
        <w:ind w:left="1418"/>
        <w:contextualSpacing w:val="0"/>
        <w:rPr>
          <w:b/>
          <w:bCs/>
        </w:rPr>
      </w:pPr>
      <w:r w:rsidRPr="00B852EF">
        <w:rPr>
          <w:b/>
          <w:bCs/>
        </w:rPr>
        <w:t>That report SSR-C</w:t>
      </w:r>
      <w:r>
        <w:rPr>
          <w:b/>
          <w:bCs/>
        </w:rPr>
        <w:t>W</w:t>
      </w:r>
      <w:r w:rsidRPr="00B852EF">
        <w:rPr>
          <w:b/>
          <w:bCs/>
        </w:rPr>
        <w:t>-05-22 regarding Early Years and Child Care Funding Approach be received</w:t>
      </w:r>
      <w:r>
        <w:rPr>
          <w:b/>
          <w:bCs/>
        </w:rPr>
        <w:t>; and</w:t>
      </w:r>
    </w:p>
    <w:p w14:paraId="225F8975" w14:textId="77777777" w:rsidR="00905130" w:rsidRPr="00B852EF" w:rsidRDefault="00905130" w:rsidP="00905130">
      <w:pPr>
        <w:pStyle w:val="ListParagraph"/>
        <w:ind w:left="1418"/>
        <w:rPr>
          <w:b/>
          <w:bCs/>
        </w:rPr>
      </w:pPr>
      <w:r w:rsidRPr="00B852EF">
        <w:rPr>
          <w:b/>
          <w:bCs/>
        </w:rPr>
        <w:t xml:space="preserve">That the Warden and Clerk be authorized to execute and sign the Canada-Wide Early Learning and Child Care program Transfer Payment Agreement </w:t>
      </w:r>
      <w:r>
        <w:rPr>
          <w:b/>
          <w:bCs/>
        </w:rPr>
        <w:t>upon receipt</w:t>
      </w:r>
      <w:r w:rsidRPr="00B852EF">
        <w:rPr>
          <w:b/>
          <w:bCs/>
        </w:rPr>
        <w:t>.</w:t>
      </w:r>
    </w:p>
    <w:p w14:paraId="61308304" w14:textId="5EBB7CBB" w:rsidR="00DC4C43" w:rsidRDefault="00DC4C43" w:rsidP="00367A47">
      <w:pPr>
        <w:widowControl w:val="0"/>
        <w:tabs>
          <w:tab w:val="right" w:pos="9270"/>
        </w:tabs>
        <w:spacing w:after="160"/>
        <w:rPr>
          <w:bCs/>
        </w:rPr>
      </w:pPr>
      <w:r>
        <w:rPr>
          <w:bCs/>
        </w:rPr>
        <w:tab/>
      </w:r>
      <w:r w:rsidRPr="00182C2C">
        <w:rPr>
          <w:bCs/>
        </w:rPr>
        <w:t>C</w:t>
      </w:r>
      <w:r w:rsidR="00844EA1">
        <w:rPr>
          <w:bCs/>
        </w:rPr>
        <w:t>arried</w:t>
      </w:r>
    </w:p>
    <w:p w14:paraId="5845CA00" w14:textId="01758294" w:rsidR="00E377EE" w:rsidRDefault="00E377EE" w:rsidP="00E377EE">
      <w:pPr>
        <w:pStyle w:val="Heading3"/>
      </w:pPr>
      <w:r>
        <w:lastRenderedPageBreak/>
        <w:t xml:space="preserve">Correspondence from the Municipality of Grey Highlands – Application for the Declaration of a National Historic Site of Black History </w:t>
      </w:r>
    </w:p>
    <w:p w14:paraId="486EF60F" w14:textId="4CB4C1C9" w:rsidR="00090D6F" w:rsidRDefault="00090D6F" w:rsidP="00D41432">
      <w:pPr>
        <w:widowControl w:val="0"/>
        <w:tabs>
          <w:tab w:val="left" w:pos="1440"/>
          <w:tab w:val="left" w:pos="5310"/>
          <w:tab w:val="right" w:pos="9270"/>
        </w:tabs>
        <w:spacing w:after="160"/>
        <w:rPr>
          <w:i/>
        </w:rPr>
      </w:pPr>
      <w:r>
        <w:rPr>
          <w:i/>
        </w:rPr>
        <w:t xml:space="preserve">Main Motion </w:t>
      </w:r>
    </w:p>
    <w:p w14:paraId="10E1BA89" w14:textId="726E3EA9" w:rsidR="0045596B" w:rsidRPr="00D41432" w:rsidRDefault="00D41432" w:rsidP="00D41432">
      <w:pPr>
        <w:widowControl w:val="0"/>
        <w:tabs>
          <w:tab w:val="left" w:pos="1440"/>
          <w:tab w:val="left" w:pos="5310"/>
          <w:tab w:val="right" w:pos="9270"/>
        </w:tabs>
        <w:spacing w:after="160"/>
      </w:pPr>
      <w:r>
        <w:tab/>
        <w:t>Moved by: Councillor</w:t>
      </w:r>
      <w:r w:rsidR="00844EA1">
        <w:t xml:space="preserve"> Milne</w:t>
      </w:r>
      <w:r>
        <w:tab/>
      </w:r>
      <w:r w:rsidRPr="009278F0">
        <w:t>Seconded by: Councillor</w:t>
      </w:r>
      <w:r w:rsidR="00844EA1">
        <w:t xml:space="preserve"> Woodbury</w:t>
      </w:r>
    </w:p>
    <w:p w14:paraId="7E596280" w14:textId="35D43DDC" w:rsidR="0045596B" w:rsidRDefault="0045596B" w:rsidP="00D41432">
      <w:pPr>
        <w:pStyle w:val="ListParagraph"/>
        <w:ind w:left="1418"/>
        <w:contextualSpacing w:val="0"/>
        <w:rPr>
          <w:rFonts w:cs="Arial"/>
          <w:b/>
        </w:rPr>
      </w:pPr>
      <w:r w:rsidRPr="00C656A8">
        <w:rPr>
          <w:rFonts w:cs="Arial"/>
          <w:b/>
        </w:rPr>
        <w:t xml:space="preserve">That </w:t>
      </w:r>
      <w:r>
        <w:rPr>
          <w:rFonts w:cs="Arial"/>
          <w:b/>
        </w:rPr>
        <w:t xml:space="preserve">the correspondence from the Municipality of Grey Highlands regarding an application for the declaration of a National Historic Site of Black History be received for information. </w:t>
      </w:r>
    </w:p>
    <w:p w14:paraId="64C53DAA" w14:textId="2A7B746B" w:rsidR="00090D6F" w:rsidRDefault="00090D6F" w:rsidP="00D41432">
      <w:pPr>
        <w:widowControl w:val="0"/>
        <w:tabs>
          <w:tab w:val="left" w:pos="1440"/>
          <w:tab w:val="left" w:pos="5310"/>
          <w:tab w:val="right" w:pos="9270"/>
        </w:tabs>
        <w:spacing w:after="160"/>
        <w:rPr>
          <w:i/>
        </w:rPr>
      </w:pPr>
      <w:r>
        <w:rPr>
          <w:i/>
        </w:rPr>
        <w:t xml:space="preserve">Amendment </w:t>
      </w:r>
    </w:p>
    <w:p w14:paraId="3E59C9D5" w14:textId="4949F584" w:rsidR="00D41432" w:rsidRPr="00D41432" w:rsidRDefault="002E525E" w:rsidP="00D41432">
      <w:pPr>
        <w:widowControl w:val="0"/>
        <w:tabs>
          <w:tab w:val="left" w:pos="1440"/>
          <w:tab w:val="left" w:pos="5310"/>
          <w:tab w:val="right" w:pos="9270"/>
        </w:tabs>
        <w:spacing w:after="160"/>
      </w:pPr>
      <w:r>
        <w:rPr>
          <w:i/>
        </w:rPr>
        <w:t>CW59</w:t>
      </w:r>
      <w:r w:rsidRPr="008D34AF">
        <w:rPr>
          <w:i/>
        </w:rPr>
        <w:t>-</w:t>
      </w:r>
      <w:r>
        <w:rPr>
          <w:i/>
        </w:rPr>
        <w:t>22</w:t>
      </w:r>
      <w:r w:rsidR="00D41432">
        <w:tab/>
        <w:t>Moved by: Councillor</w:t>
      </w:r>
      <w:r w:rsidR="00844EA1">
        <w:t xml:space="preserve"> Milne</w:t>
      </w:r>
      <w:r w:rsidR="00D41432">
        <w:tab/>
      </w:r>
      <w:r w:rsidR="00D41432" w:rsidRPr="009278F0">
        <w:t>Seconded by: Councillor</w:t>
      </w:r>
      <w:r w:rsidR="00844EA1">
        <w:t xml:space="preserve"> McQueen</w:t>
      </w:r>
    </w:p>
    <w:p w14:paraId="15A0CC3E" w14:textId="4FFEF1DF" w:rsidR="00D41432" w:rsidRDefault="00D41432" w:rsidP="00D41432">
      <w:pPr>
        <w:pStyle w:val="ListParagraph"/>
        <w:ind w:left="1418"/>
        <w:contextualSpacing w:val="0"/>
        <w:rPr>
          <w:rFonts w:cs="Arial"/>
          <w:b/>
        </w:rPr>
      </w:pPr>
      <w:r w:rsidRPr="00C656A8">
        <w:rPr>
          <w:rFonts w:cs="Arial"/>
          <w:b/>
        </w:rPr>
        <w:t xml:space="preserve">That </w:t>
      </w:r>
      <w:r>
        <w:rPr>
          <w:rFonts w:cs="Arial"/>
          <w:b/>
        </w:rPr>
        <w:t>the motion be amended to support the correspondence from the Municipality of Grey Highlands regarding an application for the declaration of a National Historic Site of Black History</w:t>
      </w:r>
      <w:r w:rsidR="00844EA1">
        <w:rPr>
          <w:rFonts w:cs="Arial"/>
          <w:b/>
        </w:rPr>
        <w:t>; and</w:t>
      </w:r>
    </w:p>
    <w:p w14:paraId="0291DBE5" w14:textId="76C34B95" w:rsidR="00844EA1" w:rsidRDefault="00844EA1" w:rsidP="00D41432">
      <w:pPr>
        <w:pStyle w:val="ListParagraph"/>
        <w:ind w:left="1418"/>
        <w:contextualSpacing w:val="0"/>
        <w:rPr>
          <w:rFonts w:cs="Arial"/>
          <w:b/>
        </w:rPr>
      </w:pPr>
      <w:r>
        <w:rPr>
          <w:rFonts w:cs="Arial"/>
          <w:b/>
        </w:rPr>
        <w:t>That the Warden write a letter of support on behalf of Grey County; and</w:t>
      </w:r>
    </w:p>
    <w:p w14:paraId="6843D74B" w14:textId="6E876829" w:rsidR="00844EA1" w:rsidRDefault="00844EA1" w:rsidP="00844EA1">
      <w:pPr>
        <w:pStyle w:val="ListParagraph"/>
        <w:ind w:left="1418"/>
        <w:contextualSpacing w:val="0"/>
        <w:rPr>
          <w:rFonts w:cs="Arial"/>
          <w:b/>
        </w:rPr>
      </w:pPr>
      <w:r>
        <w:rPr>
          <w:rFonts w:cs="Arial"/>
          <w:b/>
        </w:rPr>
        <w:t xml:space="preserve">That a staff report be brought forward outlining criteria to substantiate an application </w:t>
      </w:r>
      <w:r w:rsidR="007B08A6">
        <w:rPr>
          <w:rFonts w:cs="Arial"/>
          <w:b/>
        </w:rPr>
        <w:t>for</w:t>
      </w:r>
      <w:r>
        <w:rPr>
          <w:rFonts w:cs="Arial"/>
          <w:b/>
        </w:rPr>
        <w:t xml:space="preserve"> </w:t>
      </w:r>
      <w:r w:rsidR="000E77D3">
        <w:rPr>
          <w:rFonts w:cs="Arial"/>
          <w:b/>
        </w:rPr>
        <w:t xml:space="preserve">a </w:t>
      </w:r>
      <w:r>
        <w:rPr>
          <w:rFonts w:cs="Arial"/>
          <w:b/>
        </w:rPr>
        <w:t>National Historic Site</w:t>
      </w:r>
      <w:r w:rsidR="007B08A6">
        <w:rPr>
          <w:rFonts w:cs="Arial"/>
          <w:b/>
        </w:rPr>
        <w:t xml:space="preserve"> designation</w:t>
      </w:r>
      <w:r>
        <w:rPr>
          <w:rFonts w:cs="Arial"/>
          <w:b/>
        </w:rPr>
        <w:t xml:space="preserve"> an</w:t>
      </w:r>
      <w:r w:rsidRPr="00844EA1">
        <w:rPr>
          <w:rFonts w:cs="Arial"/>
          <w:b/>
        </w:rPr>
        <w:t>d</w:t>
      </w:r>
      <w:r w:rsidR="000E77D3">
        <w:rPr>
          <w:rFonts w:cs="Arial"/>
          <w:b/>
        </w:rPr>
        <w:t xml:space="preserve"> that</w:t>
      </w:r>
      <w:r w:rsidRPr="00844EA1">
        <w:rPr>
          <w:rFonts w:cs="Arial"/>
          <w:b/>
        </w:rPr>
        <w:t xml:space="preserve"> a list be brought forward with potential sites. </w:t>
      </w:r>
    </w:p>
    <w:p w14:paraId="4CE22198" w14:textId="5FB6BCB7" w:rsidR="000057A0" w:rsidRPr="00E377EE" w:rsidRDefault="000057A0" w:rsidP="000057A0">
      <w:pPr>
        <w:pStyle w:val="ListParagraph"/>
        <w:ind w:left="1418"/>
        <w:contextualSpacing w:val="0"/>
        <w:jc w:val="right"/>
        <w:rPr>
          <w:rFonts w:cs="Arial"/>
          <w:bCs/>
        </w:rPr>
      </w:pPr>
      <w:r w:rsidRPr="00E377EE">
        <w:rPr>
          <w:rFonts w:cs="Arial"/>
          <w:bCs/>
        </w:rPr>
        <w:t>Carried</w:t>
      </w:r>
    </w:p>
    <w:p w14:paraId="476E60B0" w14:textId="12AA37FA" w:rsidR="00090D6F" w:rsidRDefault="00090D6F" w:rsidP="00D41432">
      <w:pPr>
        <w:widowControl w:val="0"/>
        <w:tabs>
          <w:tab w:val="left" w:pos="1440"/>
          <w:tab w:val="left" w:pos="5310"/>
          <w:tab w:val="right" w:pos="9270"/>
        </w:tabs>
        <w:spacing w:after="160"/>
        <w:rPr>
          <w:i/>
        </w:rPr>
      </w:pPr>
      <w:r>
        <w:rPr>
          <w:i/>
        </w:rPr>
        <w:t>Main Motion as Amended</w:t>
      </w:r>
    </w:p>
    <w:p w14:paraId="122847DB" w14:textId="6E3397AA" w:rsidR="00D41432" w:rsidRPr="00D41432" w:rsidRDefault="002E525E" w:rsidP="00D41432">
      <w:pPr>
        <w:widowControl w:val="0"/>
        <w:tabs>
          <w:tab w:val="left" w:pos="1440"/>
          <w:tab w:val="left" w:pos="5310"/>
          <w:tab w:val="right" w:pos="9270"/>
        </w:tabs>
        <w:spacing w:after="160"/>
      </w:pPr>
      <w:r>
        <w:rPr>
          <w:i/>
        </w:rPr>
        <w:t>CW</w:t>
      </w:r>
      <w:r w:rsidR="009F50A9">
        <w:rPr>
          <w:i/>
        </w:rPr>
        <w:t>60</w:t>
      </w:r>
      <w:r w:rsidRPr="008D34AF">
        <w:rPr>
          <w:i/>
        </w:rPr>
        <w:t>-</w:t>
      </w:r>
      <w:r>
        <w:rPr>
          <w:i/>
        </w:rPr>
        <w:t>22</w:t>
      </w:r>
      <w:r w:rsidR="00D41432">
        <w:tab/>
        <w:t>Moved by: Councillor</w:t>
      </w:r>
      <w:r w:rsidR="000057A0">
        <w:t xml:space="preserve"> </w:t>
      </w:r>
      <w:r w:rsidR="00E377EE">
        <w:t>Milne</w:t>
      </w:r>
      <w:r w:rsidR="00D41432">
        <w:tab/>
      </w:r>
      <w:r w:rsidR="00D41432" w:rsidRPr="009278F0">
        <w:t>Seconded by: Councillor</w:t>
      </w:r>
      <w:r w:rsidR="00E377EE">
        <w:t xml:space="preserve"> Woodbury</w:t>
      </w:r>
    </w:p>
    <w:p w14:paraId="14EA5F5E" w14:textId="112E0D80" w:rsidR="0045596B" w:rsidRDefault="00D41432" w:rsidP="00D41432">
      <w:pPr>
        <w:pStyle w:val="ListParagraph"/>
        <w:ind w:left="1418"/>
        <w:contextualSpacing w:val="0"/>
        <w:rPr>
          <w:rFonts w:cs="Arial"/>
          <w:b/>
        </w:rPr>
      </w:pPr>
      <w:r w:rsidRPr="00C656A8">
        <w:rPr>
          <w:rFonts w:cs="Arial"/>
          <w:b/>
        </w:rPr>
        <w:t xml:space="preserve">That </w:t>
      </w:r>
      <w:r>
        <w:rPr>
          <w:rFonts w:cs="Arial"/>
          <w:b/>
        </w:rPr>
        <w:t>the correspondence from the Municipality of Grey Highlands regarding an application for the declaration of a National Historic Site of Black History be supported</w:t>
      </w:r>
      <w:r w:rsidR="000057A0">
        <w:rPr>
          <w:rFonts w:cs="Arial"/>
          <w:b/>
        </w:rPr>
        <w:t>; and</w:t>
      </w:r>
    </w:p>
    <w:p w14:paraId="3FB21440" w14:textId="4AB92380" w:rsidR="000057A0" w:rsidRPr="000057A0" w:rsidRDefault="000057A0" w:rsidP="000057A0">
      <w:pPr>
        <w:pStyle w:val="ListParagraph"/>
        <w:ind w:left="1418"/>
        <w:contextualSpacing w:val="0"/>
        <w:rPr>
          <w:rFonts w:cs="Arial"/>
          <w:b/>
        </w:rPr>
      </w:pPr>
      <w:r w:rsidRPr="000057A0">
        <w:rPr>
          <w:rFonts w:cs="Arial"/>
          <w:b/>
        </w:rPr>
        <w:t>That the Warden write a letter of support on behalf of Grey County; and</w:t>
      </w:r>
    </w:p>
    <w:p w14:paraId="2DBFA548" w14:textId="1867AE36" w:rsidR="000057A0" w:rsidRDefault="000057A0" w:rsidP="000057A0">
      <w:pPr>
        <w:pStyle w:val="ListParagraph"/>
        <w:ind w:left="1418"/>
        <w:contextualSpacing w:val="0"/>
        <w:rPr>
          <w:rFonts w:cs="Arial"/>
          <w:b/>
        </w:rPr>
      </w:pPr>
      <w:r>
        <w:rPr>
          <w:rFonts w:cs="Arial"/>
          <w:b/>
        </w:rPr>
        <w:t xml:space="preserve">That a staff report be brought forward outlining criteria to substantiate an application </w:t>
      </w:r>
      <w:r w:rsidR="007B08A6">
        <w:rPr>
          <w:rFonts w:cs="Arial"/>
          <w:b/>
        </w:rPr>
        <w:t>for</w:t>
      </w:r>
      <w:r>
        <w:rPr>
          <w:rFonts w:cs="Arial"/>
          <w:b/>
        </w:rPr>
        <w:t xml:space="preserve"> a National Historic Site</w:t>
      </w:r>
      <w:r w:rsidR="007B08A6">
        <w:rPr>
          <w:rFonts w:cs="Arial"/>
          <w:b/>
        </w:rPr>
        <w:t xml:space="preserve"> designation</w:t>
      </w:r>
      <w:r>
        <w:rPr>
          <w:rFonts w:cs="Arial"/>
          <w:b/>
        </w:rPr>
        <w:t xml:space="preserve"> an</w:t>
      </w:r>
      <w:r w:rsidRPr="00844EA1">
        <w:rPr>
          <w:rFonts w:cs="Arial"/>
          <w:b/>
        </w:rPr>
        <w:t xml:space="preserve">d </w:t>
      </w:r>
      <w:r w:rsidR="006F4F3F">
        <w:rPr>
          <w:rFonts w:cs="Arial"/>
          <w:b/>
        </w:rPr>
        <w:t xml:space="preserve">that </w:t>
      </w:r>
      <w:r w:rsidRPr="00844EA1">
        <w:rPr>
          <w:rFonts w:cs="Arial"/>
          <w:b/>
        </w:rPr>
        <w:t xml:space="preserve">a list be brought forward with potential sites. </w:t>
      </w:r>
    </w:p>
    <w:p w14:paraId="4C7A8A82" w14:textId="7434AF21" w:rsidR="000057A0" w:rsidRPr="00E377EE" w:rsidRDefault="000057A0" w:rsidP="00E377EE">
      <w:pPr>
        <w:pStyle w:val="ListParagraph"/>
        <w:ind w:left="1418"/>
        <w:contextualSpacing w:val="0"/>
        <w:jc w:val="right"/>
        <w:rPr>
          <w:rFonts w:cs="Arial"/>
          <w:bCs/>
        </w:rPr>
      </w:pPr>
      <w:r w:rsidRPr="00E377EE">
        <w:rPr>
          <w:rFonts w:cs="Arial"/>
          <w:bCs/>
        </w:rPr>
        <w:t>Carried</w:t>
      </w:r>
    </w:p>
    <w:p w14:paraId="6B142A0F" w14:textId="7CFAEB31" w:rsidR="00520016" w:rsidRDefault="00520016" w:rsidP="003536AC">
      <w:pPr>
        <w:pStyle w:val="Heading2"/>
        <w:keepNext w:val="0"/>
        <w:keepLines w:val="0"/>
        <w:widowControl w:val="0"/>
        <w:tabs>
          <w:tab w:val="left" w:pos="1260"/>
          <w:tab w:val="left" w:pos="6120"/>
          <w:tab w:val="right" w:pos="9270"/>
        </w:tabs>
      </w:pPr>
      <w:r>
        <w:lastRenderedPageBreak/>
        <w:t>Closed Meeting Matters</w:t>
      </w:r>
    </w:p>
    <w:p w14:paraId="16E32F85" w14:textId="6BD63F4D" w:rsidR="00520016" w:rsidRPr="009278F0" w:rsidRDefault="009F50A9" w:rsidP="00520016">
      <w:pPr>
        <w:widowControl w:val="0"/>
        <w:tabs>
          <w:tab w:val="left" w:pos="1440"/>
          <w:tab w:val="left" w:pos="5310"/>
          <w:tab w:val="right" w:pos="9270"/>
        </w:tabs>
        <w:spacing w:after="160"/>
      </w:pPr>
      <w:r>
        <w:rPr>
          <w:i/>
        </w:rPr>
        <w:t>CW61</w:t>
      </w:r>
      <w:r w:rsidRPr="008D34AF">
        <w:rPr>
          <w:i/>
        </w:rPr>
        <w:t>-</w:t>
      </w:r>
      <w:r>
        <w:rPr>
          <w:i/>
        </w:rPr>
        <w:t>22</w:t>
      </w:r>
      <w:r w:rsidR="00520016">
        <w:tab/>
        <w:t>Moved by: Councillor</w:t>
      </w:r>
      <w:r w:rsidR="000057A0">
        <w:t xml:space="preserve"> Woodbury</w:t>
      </w:r>
      <w:r w:rsidR="00520016">
        <w:tab/>
      </w:r>
      <w:r w:rsidR="00520016" w:rsidRPr="009278F0">
        <w:t>Seconded by: Councillor</w:t>
      </w:r>
      <w:r w:rsidR="000057A0">
        <w:t xml:space="preserve"> Paterson </w:t>
      </w:r>
    </w:p>
    <w:p w14:paraId="65C660DD" w14:textId="77777777" w:rsidR="00905130" w:rsidRDefault="00905130" w:rsidP="00905130">
      <w:pPr>
        <w:pStyle w:val="ListParagraph"/>
        <w:spacing w:before="240" w:line="240" w:lineRule="auto"/>
        <w:ind w:left="1418"/>
        <w:contextualSpacing w:val="0"/>
        <w:rPr>
          <w:rFonts w:cs="Arial"/>
          <w:b/>
        </w:rPr>
      </w:pPr>
      <w:r>
        <w:rPr>
          <w:rFonts w:cs="Arial"/>
          <w:b/>
        </w:rPr>
        <w:t>That Committee of the Whole does now go into closed session pursuant to Section 239 (2) of the Municipal Act, 2001 as amended, to discuss:</w:t>
      </w:r>
    </w:p>
    <w:p w14:paraId="067EDB93" w14:textId="491F4F45" w:rsidR="00905130" w:rsidRDefault="00905130" w:rsidP="00905130">
      <w:pPr>
        <w:pStyle w:val="ListParagraph"/>
        <w:numPr>
          <w:ilvl w:val="2"/>
          <w:numId w:val="5"/>
        </w:numPr>
        <w:spacing w:before="240" w:line="240" w:lineRule="auto"/>
        <w:ind w:left="1701" w:hanging="181"/>
        <w:contextualSpacing w:val="0"/>
        <w:rPr>
          <w:rFonts w:cs="Arial"/>
          <w:b/>
        </w:rPr>
      </w:pPr>
      <w:r>
        <w:rPr>
          <w:rFonts w:cs="Arial"/>
          <w:b/>
        </w:rPr>
        <w:t xml:space="preserve">Litigation or potential litigation, including matters before administrative tribunals, affecting the municipality or local board </w:t>
      </w:r>
      <w:r w:rsidR="000057A0">
        <w:rPr>
          <w:rFonts w:cs="Arial"/>
          <w:b/>
        </w:rPr>
        <w:t>and that Kim Wingrove, Heather Morrison, Randy Scherzer, Michael Letourneau</w:t>
      </w:r>
      <w:r w:rsidR="00CB229C">
        <w:rPr>
          <w:rFonts w:cs="Arial"/>
          <w:b/>
        </w:rPr>
        <w:t xml:space="preserve">, Pat Hoy, Jim Nicol, Olivia Yale and Tara Warder remain in attendance. </w:t>
      </w:r>
      <w:r w:rsidRPr="008A07EB">
        <w:rPr>
          <w:rFonts w:cs="Arial"/>
          <w:bCs/>
        </w:rPr>
        <w:t>(Clarksburg Depot)</w:t>
      </w:r>
    </w:p>
    <w:p w14:paraId="4BBA4F59" w14:textId="5FD0C560" w:rsidR="00905130" w:rsidRDefault="00905130" w:rsidP="00905130">
      <w:pPr>
        <w:pStyle w:val="ListParagraph"/>
        <w:numPr>
          <w:ilvl w:val="2"/>
          <w:numId w:val="5"/>
        </w:numPr>
        <w:spacing w:before="240" w:line="240" w:lineRule="auto"/>
        <w:ind w:left="1701" w:hanging="181"/>
        <w:contextualSpacing w:val="0"/>
        <w:rPr>
          <w:rFonts w:cs="Arial"/>
          <w:b/>
        </w:rPr>
      </w:pPr>
      <w:r>
        <w:rPr>
          <w:rFonts w:cs="Arial"/>
          <w:b/>
        </w:rPr>
        <w:t>Information explicitly supplied in confidence to the municipality or local board by Canada, a province or territory or a Crown agency of any of them</w:t>
      </w:r>
      <w:r w:rsidR="00CB229C">
        <w:rPr>
          <w:rFonts w:cs="Arial"/>
          <w:b/>
        </w:rPr>
        <w:t xml:space="preserve"> and that Kim Wingrove, Randy Scherzer, Heather Morrison, Anne Marie Shaw, Savanna Myers, </w:t>
      </w:r>
      <w:r w:rsidR="007B08A6">
        <w:rPr>
          <w:rFonts w:cs="Arial"/>
          <w:b/>
        </w:rPr>
        <w:t xml:space="preserve">Michael Letourneau, </w:t>
      </w:r>
      <w:r w:rsidR="00CB229C">
        <w:rPr>
          <w:rFonts w:cs="Arial"/>
          <w:b/>
        </w:rPr>
        <w:t xml:space="preserve">Olivia Yale and Tara Warder </w:t>
      </w:r>
      <w:r w:rsidRPr="002C103B">
        <w:rPr>
          <w:rFonts w:cs="Arial"/>
          <w:bCs/>
        </w:rPr>
        <w:t xml:space="preserve">(Employment Services </w:t>
      </w:r>
      <w:r>
        <w:rPr>
          <w:rFonts w:cs="Arial"/>
          <w:bCs/>
        </w:rPr>
        <w:t>t</w:t>
      </w:r>
      <w:r w:rsidRPr="002C103B">
        <w:rPr>
          <w:rFonts w:cs="Arial"/>
          <w:bCs/>
        </w:rPr>
        <w:t>ransformation)</w:t>
      </w:r>
    </w:p>
    <w:p w14:paraId="4582E4F8" w14:textId="4AC596C4" w:rsidR="00905130" w:rsidRDefault="00905130" w:rsidP="00905130">
      <w:pPr>
        <w:pStyle w:val="ListParagraph"/>
        <w:numPr>
          <w:ilvl w:val="2"/>
          <w:numId w:val="5"/>
        </w:numPr>
        <w:spacing w:before="240" w:line="240" w:lineRule="auto"/>
        <w:ind w:left="1701" w:hanging="181"/>
        <w:contextualSpacing w:val="0"/>
        <w:rPr>
          <w:rFonts w:cs="Arial"/>
          <w:b/>
        </w:rPr>
      </w:pPr>
      <w:r>
        <w:rPr>
          <w:rFonts w:cs="Arial"/>
          <w:b/>
        </w:rPr>
        <w:t>Personal matters about an identifiable individual, including municipal or local board employees</w:t>
      </w:r>
      <w:r w:rsidR="00CB229C">
        <w:rPr>
          <w:rFonts w:cs="Arial"/>
          <w:b/>
        </w:rPr>
        <w:t xml:space="preserve"> and that Kim Wingrove, Randy Scherzer, Heather Morrison, Olivia Yale and Tara Warder remain in attendance. </w:t>
      </w:r>
      <w:r w:rsidRPr="002C103B">
        <w:rPr>
          <w:rFonts w:cs="Arial"/>
          <w:bCs/>
        </w:rPr>
        <w:t xml:space="preserve"> (departmental organization)</w:t>
      </w:r>
    </w:p>
    <w:p w14:paraId="10214B61" w14:textId="6FA0CEF1" w:rsidR="00520016" w:rsidRDefault="00520016" w:rsidP="00520016">
      <w:pPr>
        <w:pStyle w:val="ListParagraph"/>
        <w:widowControl w:val="0"/>
        <w:spacing w:line="240" w:lineRule="auto"/>
        <w:ind w:left="1418"/>
        <w:jc w:val="right"/>
      </w:pPr>
      <w:r>
        <w:t>C</w:t>
      </w:r>
      <w:r w:rsidR="00CB229C">
        <w:t>arried</w:t>
      </w:r>
    </w:p>
    <w:p w14:paraId="46E876FD" w14:textId="3E0D03AB" w:rsidR="00520016" w:rsidRDefault="00520016" w:rsidP="00520016">
      <w:pPr>
        <w:widowControl w:val="0"/>
        <w:spacing w:line="240" w:lineRule="auto"/>
      </w:pPr>
      <w:r>
        <w:t xml:space="preserve">Council proceeded into closed session at </w:t>
      </w:r>
      <w:r w:rsidR="00CB229C">
        <w:t>1</w:t>
      </w:r>
      <w:r>
        <w:t>:</w:t>
      </w:r>
      <w:r w:rsidR="00CB229C" w:rsidRPr="006F4F3F">
        <w:t>35</w:t>
      </w:r>
      <w:r>
        <w:t xml:space="preserve"> PM. </w:t>
      </w:r>
    </w:p>
    <w:p w14:paraId="736D93F5" w14:textId="5B783C21" w:rsidR="00520016" w:rsidRDefault="00520016" w:rsidP="00520016">
      <w:pPr>
        <w:widowControl w:val="0"/>
        <w:spacing w:line="240" w:lineRule="auto"/>
      </w:pPr>
      <w:r>
        <w:t xml:space="preserve">Council returned to open session at </w:t>
      </w:r>
      <w:r w:rsidR="006F4F3F">
        <w:t>2</w:t>
      </w:r>
      <w:r>
        <w:t>:</w:t>
      </w:r>
      <w:r w:rsidR="006F4F3F">
        <w:t>09</w:t>
      </w:r>
      <w:r>
        <w:t xml:space="preserve"> PM.</w:t>
      </w:r>
    </w:p>
    <w:p w14:paraId="7F9E74FC" w14:textId="35D7035D" w:rsidR="00520016" w:rsidRDefault="00520016" w:rsidP="00520016">
      <w:pPr>
        <w:widowControl w:val="0"/>
        <w:spacing w:line="240" w:lineRule="auto"/>
      </w:pPr>
      <w:r>
        <w:t>The Warden confirmed that only the items stated in the resolution to move into closed session were discussed.</w:t>
      </w:r>
    </w:p>
    <w:p w14:paraId="2C905961" w14:textId="0E67217A" w:rsidR="0091532D" w:rsidRPr="009278F0" w:rsidRDefault="009F50A9" w:rsidP="0091532D">
      <w:pPr>
        <w:widowControl w:val="0"/>
        <w:tabs>
          <w:tab w:val="left" w:pos="1440"/>
          <w:tab w:val="left" w:pos="5310"/>
          <w:tab w:val="right" w:pos="9270"/>
        </w:tabs>
        <w:spacing w:after="160"/>
      </w:pPr>
      <w:r>
        <w:rPr>
          <w:i/>
        </w:rPr>
        <w:t>CW62</w:t>
      </w:r>
      <w:r w:rsidRPr="008D34AF">
        <w:rPr>
          <w:i/>
        </w:rPr>
        <w:t>-</w:t>
      </w:r>
      <w:r>
        <w:rPr>
          <w:i/>
        </w:rPr>
        <w:t>22</w:t>
      </w:r>
      <w:r w:rsidR="0091532D">
        <w:tab/>
        <w:t>Moved by: Councillor</w:t>
      </w:r>
      <w:r w:rsidR="00850D74">
        <w:t xml:space="preserve"> Milne</w:t>
      </w:r>
      <w:r w:rsidR="0091532D">
        <w:tab/>
      </w:r>
      <w:r w:rsidR="0091532D" w:rsidRPr="009278F0">
        <w:t>Seconded by: Councillor</w:t>
      </w:r>
      <w:r w:rsidR="0091532D">
        <w:t xml:space="preserve"> </w:t>
      </w:r>
      <w:r w:rsidR="00850D74">
        <w:t>Woodbury</w:t>
      </w:r>
    </w:p>
    <w:p w14:paraId="4273218E" w14:textId="77777777" w:rsidR="00850D74" w:rsidRDefault="00850D74" w:rsidP="00850D74">
      <w:pPr>
        <w:pStyle w:val="ListParagraph"/>
        <w:widowControl w:val="0"/>
        <w:ind w:left="1418"/>
        <w:contextualSpacing w:val="0"/>
        <w:rPr>
          <w:rFonts w:cs="Arial"/>
          <w:b/>
        </w:rPr>
      </w:pPr>
      <w:r w:rsidRPr="00A85E00">
        <w:rPr>
          <w:rFonts w:cs="Arial"/>
          <w:b/>
        </w:rPr>
        <w:t>That Report PDR-CW-</w:t>
      </w:r>
      <w:r>
        <w:rPr>
          <w:rFonts w:cs="Arial"/>
          <w:b/>
        </w:rPr>
        <w:t>13</w:t>
      </w:r>
      <w:r w:rsidRPr="00A85E00">
        <w:rPr>
          <w:rFonts w:cs="Arial"/>
          <w:b/>
        </w:rPr>
        <w:t xml:space="preserve">-22 regarding </w:t>
      </w:r>
      <w:r>
        <w:rPr>
          <w:rFonts w:cs="Arial"/>
          <w:b/>
        </w:rPr>
        <w:t>the Planning Department Staff changes be received; and</w:t>
      </w:r>
    </w:p>
    <w:p w14:paraId="55DB16A2" w14:textId="3DA3FCDF" w:rsidR="00850D74" w:rsidRDefault="00850D74" w:rsidP="00850D74">
      <w:pPr>
        <w:pStyle w:val="ListParagraph"/>
        <w:widowControl w:val="0"/>
        <w:ind w:left="1418"/>
        <w:contextualSpacing w:val="0"/>
        <w:rPr>
          <w:rFonts w:cs="Arial"/>
          <w:b/>
        </w:rPr>
      </w:pPr>
      <w:r>
        <w:rPr>
          <w:rFonts w:cs="Arial"/>
          <w:b/>
        </w:rPr>
        <w:t xml:space="preserve">That funding for the additional staff resources required for 2022 in the amount of $106,854 be taken from any surplus realized in 2022 from the Planning Budget or if no surplus is realized, the funds be transferred from the Planning – ArcGIS Reserve, the Planning – Waste Management Reserve, and the One-Time Funding Reserve if required. </w:t>
      </w:r>
    </w:p>
    <w:p w14:paraId="14A8D8C2" w14:textId="64DE06DF" w:rsidR="0091532D" w:rsidRPr="00520016" w:rsidRDefault="00850D74" w:rsidP="00850D74">
      <w:pPr>
        <w:pStyle w:val="ListParagraph"/>
        <w:widowControl w:val="0"/>
        <w:ind w:left="1418"/>
        <w:contextualSpacing w:val="0"/>
        <w:jc w:val="right"/>
      </w:pPr>
      <w:r w:rsidRPr="00850D74">
        <w:rPr>
          <w:rFonts w:cs="Arial"/>
          <w:bCs/>
        </w:rPr>
        <w:t>Carried</w:t>
      </w:r>
    </w:p>
    <w:p w14:paraId="61308307" w14:textId="77777777" w:rsidR="00DC4C43" w:rsidRPr="00312F7F" w:rsidRDefault="00DC4C43" w:rsidP="003536AC">
      <w:pPr>
        <w:pStyle w:val="Heading2"/>
        <w:keepNext w:val="0"/>
        <w:keepLines w:val="0"/>
        <w:widowControl w:val="0"/>
        <w:tabs>
          <w:tab w:val="left" w:pos="1260"/>
          <w:tab w:val="left" w:pos="6120"/>
          <w:tab w:val="right" w:pos="9270"/>
        </w:tabs>
      </w:pPr>
      <w:r w:rsidRPr="00312F7F">
        <w:lastRenderedPageBreak/>
        <w:t>Other Business</w:t>
      </w:r>
    </w:p>
    <w:p w14:paraId="4B02B853" w14:textId="771BE5F3" w:rsidR="00533C29" w:rsidRDefault="00533C29" w:rsidP="0078055B">
      <w:pPr>
        <w:widowControl w:val="0"/>
        <w:tabs>
          <w:tab w:val="left" w:pos="1260"/>
          <w:tab w:val="left" w:pos="6120"/>
          <w:tab w:val="right" w:pos="9270"/>
        </w:tabs>
        <w:spacing w:after="240"/>
      </w:pPr>
      <w:r>
        <w:t>Councillor Soever noted that</w:t>
      </w:r>
      <w:r w:rsidR="00EB5B0B">
        <w:t xml:space="preserve"> he</w:t>
      </w:r>
      <w:r>
        <w:t xml:space="preserve"> and Councillor Sampson</w:t>
      </w:r>
      <w:r w:rsidR="00EB5B0B">
        <w:t xml:space="preserve"> attended the Legislative Committee</w:t>
      </w:r>
      <w:r w:rsidR="001520C1">
        <w:t xml:space="preserve"> on</w:t>
      </w:r>
      <w:r w:rsidR="00EB5B0B">
        <w:t xml:space="preserve"> Bill 109</w:t>
      </w:r>
      <w:r>
        <w:t xml:space="preserve"> </w:t>
      </w:r>
      <w:r w:rsidR="00EB5B0B">
        <w:t xml:space="preserve">and </w:t>
      </w:r>
      <w:r>
        <w:t>presented comments on</w:t>
      </w:r>
      <w:r w:rsidR="00EB5B0B">
        <w:t xml:space="preserve"> </w:t>
      </w:r>
      <w:r w:rsidR="001520C1">
        <w:t xml:space="preserve">the </w:t>
      </w:r>
      <w:r w:rsidR="00EB5B0B">
        <w:t xml:space="preserve">lack of inclusionary zoning </w:t>
      </w:r>
      <w:r w:rsidR="002E525E">
        <w:t>and</w:t>
      </w:r>
      <w:r>
        <w:t xml:space="preserve"> attainable housing</w:t>
      </w:r>
      <w:r w:rsidR="002E525E">
        <w:t xml:space="preserve"> in rural areas</w:t>
      </w:r>
      <w:r>
        <w:t xml:space="preserve">. </w:t>
      </w:r>
      <w:r w:rsidR="00EB5B0B">
        <w:t>He further noted that d</w:t>
      </w:r>
      <w:r>
        <w:t>ialogue continues with the A</w:t>
      </w:r>
      <w:r w:rsidR="001520C1">
        <w:t xml:space="preserve">ccelerated </w:t>
      </w:r>
      <w:r>
        <w:t>H</w:t>
      </w:r>
      <w:r w:rsidR="001520C1">
        <w:t xml:space="preserve">igh </w:t>
      </w:r>
      <w:r>
        <w:t>S</w:t>
      </w:r>
      <w:r w:rsidR="001520C1">
        <w:t xml:space="preserve">peed </w:t>
      </w:r>
      <w:r>
        <w:t>I</w:t>
      </w:r>
      <w:r w:rsidR="001520C1">
        <w:t xml:space="preserve">nternet </w:t>
      </w:r>
      <w:r>
        <w:t>P</w:t>
      </w:r>
      <w:r w:rsidR="001520C1">
        <w:t>rogram</w:t>
      </w:r>
      <w:r>
        <w:t xml:space="preserve">. Information will be shared with municipalities </w:t>
      </w:r>
      <w:r w:rsidR="002E525E">
        <w:t xml:space="preserve">soon </w:t>
      </w:r>
      <w:r>
        <w:t>on who the successful proponents are. Concern</w:t>
      </w:r>
      <w:r w:rsidR="001520C1">
        <w:t xml:space="preserve"> was</w:t>
      </w:r>
      <w:r>
        <w:t xml:space="preserve"> expressed with the</w:t>
      </w:r>
      <w:r w:rsidR="001520C1">
        <w:t xml:space="preserve"> Getting Ontario</w:t>
      </w:r>
      <w:r>
        <w:t xml:space="preserve"> Connect</w:t>
      </w:r>
      <w:r w:rsidR="001520C1">
        <w:t>ed</w:t>
      </w:r>
      <w:r>
        <w:t xml:space="preserve"> Act and </w:t>
      </w:r>
      <w:r w:rsidR="001520C1">
        <w:t xml:space="preserve">the disadvantages faced by smaller providers. </w:t>
      </w:r>
    </w:p>
    <w:p w14:paraId="4209C33C" w14:textId="21BB5E0A" w:rsidR="000B3DFF" w:rsidRPr="00CE0EC1" w:rsidRDefault="000B3DFF" w:rsidP="003536AC">
      <w:pPr>
        <w:pStyle w:val="Heading2"/>
        <w:keepNext w:val="0"/>
        <w:keepLines w:val="0"/>
        <w:widowControl w:val="0"/>
        <w:tabs>
          <w:tab w:val="left" w:pos="1260"/>
          <w:tab w:val="left" w:pos="6120"/>
          <w:tab w:val="right" w:pos="9270"/>
        </w:tabs>
      </w:pPr>
      <w:r>
        <w:t>Notice of Motion</w:t>
      </w:r>
    </w:p>
    <w:p w14:paraId="6130830A" w14:textId="70AD42B4" w:rsidR="00DC4C43" w:rsidRDefault="006F4F3F" w:rsidP="0078055B">
      <w:pPr>
        <w:widowControl w:val="0"/>
        <w:tabs>
          <w:tab w:val="left" w:pos="1260"/>
          <w:tab w:val="left" w:pos="6120"/>
          <w:tab w:val="right" w:pos="9270"/>
        </w:tabs>
        <w:spacing w:after="240"/>
      </w:pPr>
      <w:r>
        <w:t xml:space="preserve">There were no notices of motion. </w:t>
      </w:r>
    </w:p>
    <w:p w14:paraId="6130830B" w14:textId="77777777" w:rsidR="00DC4C43" w:rsidRPr="00312F7F" w:rsidRDefault="00DC4C43" w:rsidP="003536AC">
      <w:pPr>
        <w:pStyle w:val="Heading2"/>
        <w:keepNext w:val="0"/>
        <w:keepLines w:val="0"/>
        <w:widowControl w:val="0"/>
        <w:tabs>
          <w:tab w:val="left" w:pos="1260"/>
          <w:tab w:val="left" w:pos="6120"/>
          <w:tab w:val="right" w:pos="9270"/>
        </w:tabs>
      </w:pPr>
      <w:r w:rsidRPr="00312F7F">
        <w:t>Adjournment</w:t>
      </w:r>
    </w:p>
    <w:p w14:paraId="431D9F7F" w14:textId="1745B456" w:rsidR="000B3DFF" w:rsidRDefault="00DC4C43" w:rsidP="00EA5015">
      <w:pPr>
        <w:widowControl w:val="0"/>
        <w:tabs>
          <w:tab w:val="left" w:pos="1260"/>
          <w:tab w:val="left" w:pos="6120"/>
          <w:tab w:val="right" w:pos="9270"/>
        </w:tabs>
        <w:spacing w:after="600"/>
      </w:pPr>
      <w:r>
        <w:t>On motion of Councillor</w:t>
      </w:r>
      <w:r w:rsidR="00EB55A2">
        <w:t>s</w:t>
      </w:r>
      <w:r w:rsidR="00533C29">
        <w:t xml:space="preserve"> Thomas</w:t>
      </w:r>
      <w:r w:rsidR="00EB55A2">
        <w:t xml:space="preserve"> and</w:t>
      </w:r>
      <w:r w:rsidR="00533C29">
        <w:t xml:space="preserve"> Little</w:t>
      </w:r>
      <w:r>
        <w:t xml:space="preserve">, </w:t>
      </w:r>
      <w:r w:rsidR="000B3DFF">
        <w:t xml:space="preserve">Committee of the Whole </w:t>
      </w:r>
      <w:r>
        <w:t>adjourned at</w:t>
      </w:r>
      <w:r w:rsidR="003536AC">
        <w:t xml:space="preserve"> </w:t>
      </w:r>
      <w:r w:rsidR="00533C29">
        <w:t xml:space="preserve">2:15 </w:t>
      </w:r>
      <w:r w:rsidR="00367A47">
        <w:t>PM</w:t>
      </w:r>
      <w:r>
        <w:t xml:space="preserve"> to the call of the </w:t>
      </w:r>
      <w:r w:rsidR="000B3DFF">
        <w:t>Chair</w:t>
      </w:r>
      <w:r>
        <w:t>.</w:t>
      </w:r>
    </w:p>
    <w:p w14:paraId="6130830E" w14:textId="17510777" w:rsidR="00DC4C43" w:rsidRPr="00312F7F" w:rsidRDefault="00222D40" w:rsidP="001B36AA">
      <w:pPr>
        <w:widowControl w:val="0"/>
        <w:tabs>
          <w:tab w:val="left" w:pos="5040"/>
          <w:tab w:val="right" w:leader="underscore" w:pos="9270"/>
        </w:tabs>
        <w:spacing w:after="0" w:line="240" w:lineRule="auto"/>
        <w:rPr>
          <w:rStyle w:val="StyleCalibri"/>
          <w:rFonts w:asciiTheme="minorHAnsi" w:hAnsiTheme="minorHAnsi"/>
        </w:rPr>
      </w:pPr>
      <w:r>
        <w:rPr>
          <w:rStyle w:val="StyleCalibri"/>
          <w:rFonts w:asciiTheme="minorHAnsi" w:hAnsiTheme="minorHAnsi"/>
        </w:rPr>
        <w:t>_________________________</w:t>
      </w:r>
      <w:r w:rsidR="00A226C1">
        <w:rPr>
          <w:rStyle w:val="StyleCalibri"/>
          <w:rFonts w:asciiTheme="minorHAnsi" w:hAnsiTheme="minorHAnsi"/>
        </w:rPr>
        <w:t>________</w:t>
      </w:r>
      <w:r>
        <w:rPr>
          <w:rStyle w:val="StyleCalibri"/>
          <w:rFonts w:asciiTheme="minorHAnsi" w:hAnsiTheme="minorHAnsi"/>
        </w:rPr>
        <w:tab/>
      </w:r>
      <w:r>
        <w:rPr>
          <w:rStyle w:val="StyleCalibri"/>
          <w:rFonts w:asciiTheme="minorHAnsi" w:hAnsiTheme="minorHAnsi"/>
        </w:rPr>
        <w:tab/>
      </w:r>
    </w:p>
    <w:p w14:paraId="6130830F" w14:textId="18EC8C57" w:rsidR="00DC4C43" w:rsidRDefault="00097FCD" w:rsidP="001B36AA">
      <w:pPr>
        <w:pStyle w:val="NoSpacing"/>
        <w:widowControl w:val="0"/>
        <w:tabs>
          <w:tab w:val="left" w:pos="1260"/>
          <w:tab w:val="left" w:pos="5040"/>
          <w:tab w:val="left" w:pos="6120"/>
          <w:tab w:val="right" w:pos="9270"/>
        </w:tabs>
      </w:pPr>
      <w:r>
        <w:t>Selwyn Hicks</w:t>
      </w:r>
      <w:r w:rsidR="00DC4C43" w:rsidRPr="007A65B4">
        <w:t>, Warden</w:t>
      </w:r>
      <w:r w:rsidR="00DC4C43" w:rsidRPr="007A65B4">
        <w:tab/>
      </w:r>
      <w:r w:rsidR="007A65B4" w:rsidRPr="007A65B4">
        <w:t>Heather Morrison</w:t>
      </w:r>
      <w:r w:rsidR="00DC4C43" w:rsidRPr="007A65B4">
        <w:t>, Clerk</w:t>
      </w:r>
    </w:p>
    <w:p w14:paraId="45D0AD16" w14:textId="718D09C5" w:rsidR="0091532D" w:rsidRDefault="0091532D" w:rsidP="001B36AA">
      <w:pPr>
        <w:pStyle w:val="NoSpacing"/>
        <w:widowControl w:val="0"/>
        <w:tabs>
          <w:tab w:val="left" w:pos="1260"/>
          <w:tab w:val="left" w:pos="5040"/>
          <w:tab w:val="left" w:pos="6120"/>
          <w:tab w:val="right" w:pos="9270"/>
        </w:tabs>
      </w:pPr>
    </w:p>
    <w:p w14:paraId="4ABCB02B" w14:textId="43BF4726" w:rsidR="0091532D" w:rsidRDefault="0091532D" w:rsidP="001B36AA">
      <w:pPr>
        <w:pStyle w:val="NoSpacing"/>
        <w:widowControl w:val="0"/>
        <w:tabs>
          <w:tab w:val="left" w:pos="1260"/>
          <w:tab w:val="left" w:pos="5040"/>
          <w:tab w:val="left" w:pos="6120"/>
          <w:tab w:val="right" w:pos="9270"/>
        </w:tabs>
      </w:pPr>
    </w:p>
    <w:p w14:paraId="1C195B5E" w14:textId="13D2E178" w:rsidR="0091532D" w:rsidRDefault="0091532D" w:rsidP="001B36AA">
      <w:pPr>
        <w:pStyle w:val="NoSpacing"/>
        <w:widowControl w:val="0"/>
        <w:tabs>
          <w:tab w:val="left" w:pos="1260"/>
          <w:tab w:val="left" w:pos="5040"/>
          <w:tab w:val="left" w:pos="6120"/>
          <w:tab w:val="right" w:pos="9270"/>
        </w:tabs>
      </w:pPr>
    </w:p>
    <w:p w14:paraId="1C20748A" w14:textId="24239199" w:rsidR="0091532D" w:rsidRDefault="0091532D" w:rsidP="001B36AA">
      <w:pPr>
        <w:pStyle w:val="NoSpacing"/>
        <w:widowControl w:val="0"/>
        <w:tabs>
          <w:tab w:val="left" w:pos="1260"/>
          <w:tab w:val="left" w:pos="5040"/>
          <w:tab w:val="left" w:pos="6120"/>
          <w:tab w:val="right" w:pos="9270"/>
        </w:tabs>
      </w:pPr>
    </w:p>
    <w:p w14:paraId="03956EA8" w14:textId="16C2CEDE" w:rsidR="0091532D" w:rsidRDefault="0091532D" w:rsidP="001B36AA">
      <w:pPr>
        <w:pStyle w:val="NoSpacing"/>
        <w:widowControl w:val="0"/>
        <w:tabs>
          <w:tab w:val="left" w:pos="1260"/>
          <w:tab w:val="left" w:pos="5040"/>
          <w:tab w:val="left" w:pos="6120"/>
          <w:tab w:val="right" w:pos="9270"/>
        </w:tabs>
      </w:pPr>
    </w:p>
    <w:p w14:paraId="4A86D817" w14:textId="321CC219" w:rsidR="0091532D" w:rsidRDefault="0091532D" w:rsidP="001B36AA">
      <w:pPr>
        <w:pStyle w:val="NoSpacing"/>
        <w:widowControl w:val="0"/>
        <w:tabs>
          <w:tab w:val="left" w:pos="1260"/>
          <w:tab w:val="left" w:pos="5040"/>
          <w:tab w:val="left" w:pos="6120"/>
          <w:tab w:val="right" w:pos="9270"/>
        </w:tabs>
      </w:pPr>
    </w:p>
    <w:p w14:paraId="144F0776" w14:textId="36DDED32" w:rsidR="0091532D" w:rsidRDefault="0091532D" w:rsidP="001B36AA">
      <w:pPr>
        <w:pStyle w:val="NoSpacing"/>
        <w:widowControl w:val="0"/>
        <w:tabs>
          <w:tab w:val="left" w:pos="1260"/>
          <w:tab w:val="left" w:pos="5040"/>
          <w:tab w:val="left" w:pos="6120"/>
          <w:tab w:val="right" w:pos="9270"/>
        </w:tabs>
      </w:pPr>
    </w:p>
    <w:p w14:paraId="7AE15AE5" w14:textId="32690B30" w:rsidR="0091532D" w:rsidRDefault="0091532D" w:rsidP="001B36AA">
      <w:pPr>
        <w:pStyle w:val="NoSpacing"/>
        <w:widowControl w:val="0"/>
        <w:tabs>
          <w:tab w:val="left" w:pos="1260"/>
          <w:tab w:val="left" w:pos="5040"/>
          <w:tab w:val="left" w:pos="6120"/>
          <w:tab w:val="right" w:pos="9270"/>
        </w:tabs>
      </w:pPr>
    </w:p>
    <w:p w14:paraId="02DEFDFE" w14:textId="77777777" w:rsidR="0091532D" w:rsidRPr="007A65B4" w:rsidRDefault="0091532D" w:rsidP="001B36AA">
      <w:pPr>
        <w:pStyle w:val="NoSpacing"/>
        <w:widowControl w:val="0"/>
        <w:tabs>
          <w:tab w:val="left" w:pos="1260"/>
          <w:tab w:val="left" w:pos="5040"/>
          <w:tab w:val="left" w:pos="6120"/>
          <w:tab w:val="right" w:pos="9270"/>
        </w:tabs>
      </w:pPr>
    </w:p>
    <w:sectPr w:rsidR="0091532D" w:rsidRPr="007A65B4" w:rsidSect="00A226C1">
      <w:headerReference w:type="default" r:id="rId9"/>
      <w:footerReference w:type="default" r:id="rId10"/>
      <w:type w:val="continuous"/>
      <w:pgSz w:w="12240" w:h="15840" w:code="1"/>
      <w:pgMar w:top="1008"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08315" w14:textId="77777777" w:rsidR="00E10699" w:rsidRDefault="00E10699" w:rsidP="00883D8D">
      <w:pPr>
        <w:spacing w:after="0" w:line="240" w:lineRule="auto"/>
      </w:pPr>
      <w:r>
        <w:separator/>
      </w:r>
    </w:p>
  </w:endnote>
  <w:endnote w:type="continuationSeparator" w:id="0">
    <w:p w14:paraId="61308316" w14:textId="77777777" w:rsidR="00E10699" w:rsidRDefault="00E10699" w:rsidP="00883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NeueLT Std">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Std Lt">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08319" w14:textId="77777777" w:rsidR="00883D8D" w:rsidRPr="00AC3A8B" w:rsidRDefault="00AC3A8B" w:rsidP="00AC3A8B">
    <w:pPr>
      <w:pStyle w:val="Footer"/>
    </w:pPr>
    <w:r w:rsidRPr="00FB686F">
      <w:ptab w:relativeTo="margin" w:alignment="center" w:leader="none"/>
    </w:r>
    <w:r w:rsidRPr="00FB686F">
      <w:fldChar w:fldCharType="begin"/>
    </w:r>
    <w:r w:rsidRPr="00FB686F">
      <w:instrText xml:space="preserve"> PAGE   \* MERGEFORMAT </w:instrText>
    </w:r>
    <w:r w:rsidRPr="00FB686F">
      <w:fldChar w:fldCharType="separate"/>
    </w:r>
    <w:r w:rsidR="00557347">
      <w:rPr>
        <w:noProof/>
      </w:rPr>
      <w:t>3</w:t>
    </w:r>
    <w:r w:rsidRPr="00FB686F">
      <w:rPr>
        <w:noProof/>
      </w:rPr>
      <w:fldChar w:fldCharType="end"/>
    </w:r>
    <w:r w:rsidRPr="00FB686F">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08313" w14:textId="77777777" w:rsidR="00E10699" w:rsidRDefault="00E10699" w:rsidP="00883D8D">
      <w:pPr>
        <w:spacing w:after="0" w:line="240" w:lineRule="auto"/>
      </w:pPr>
      <w:r>
        <w:separator/>
      </w:r>
    </w:p>
  </w:footnote>
  <w:footnote w:type="continuationSeparator" w:id="0">
    <w:p w14:paraId="61308314" w14:textId="77777777" w:rsidR="00E10699" w:rsidRDefault="00E10699" w:rsidP="00883D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08317" w14:textId="1C4F1293" w:rsidR="00DC4C43" w:rsidRPr="00DC4C43" w:rsidRDefault="005B3EB7" w:rsidP="00DC4C43">
    <w:pPr>
      <w:pStyle w:val="Header"/>
      <w:jc w:val="right"/>
    </w:pPr>
    <w:r>
      <w:t>Committee of the Whole</w:t>
    </w:r>
  </w:p>
  <w:p w14:paraId="61308318" w14:textId="1F052522" w:rsidR="00DC4C43" w:rsidRPr="00DC4C43" w:rsidRDefault="00902284" w:rsidP="00DC4C43">
    <w:pPr>
      <w:pStyle w:val="Header"/>
      <w:spacing w:after="240"/>
      <w:jc w:val="right"/>
    </w:pPr>
    <w:r>
      <w:t>April 14,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66958"/>
    <w:multiLevelType w:val="hybridMultilevel"/>
    <w:tmpl w:val="DAD26CF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25E55ED"/>
    <w:multiLevelType w:val="hybridMultilevel"/>
    <w:tmpl w:val="A3FA4BA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EE44773"/>
    <w:multiLevelType w:val="hybridMultilevel"/>
    <w:tmpl w:val="381CD4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476738"/>
    <w:multiLevelType w:val="hybridMultilevel"/>
    <w:tmpl w:val="3CC239C8"/>
    <w:lvl w:ilvl="0" w:tplc="21C03E2C">
      <w:start w:val="9"/>
      <w:numFmt w:val="lowerLetter"/>
      <w:lvlText w:val="%1."/>
      <w:lvlJc w:val="left"/>
      <w:pPr>
        <w:ind w:left="1080" w:hanging="360"/>
      </w:pPr>
      <w:rPr>
        <w:rFonts w:hint="default"/>
        <w:b/>
        <w:bCs w:val="0"/>
      </w:r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26EA11EE"/>
    <w:multiLevelType w:val="hybridMultilevel"/>
    <w:tmpl w:val="50345CC0"/>
    <w:lvl w:ilvl="0" w:tplc="A1A013C4">
      <w:start w:val="1"/>
      <w:numFmt w:val="decimal"/>
      <w:pStyle w:val="Level1"/>
      <w:lvlText w:val="%1."/>
      <w:lvlJc w:val="left"/>
      <w:pPr>
        <w:ind w:left="720" w:hanging="360"/>
      </w:pPr>
      <w:rPr>
        <w:rFonts w:hint="default"/>
        <w:b w:val="0"/>
        <w:bCs/>
      </w:rPr>
    </w:lvl>
    <w:lvl w:ilvl="1" w:tplc="9D46F2DA">
      <w:start w:val="1"/>
      <w:numFmt w:val="lowerLetter"/>
      <w:pStyle w:val="Level2"/>
      <w:lvlText w:val="%2)"/>
      <w:lvlJc w:val="left"/>
      <w:pPr>
        <w:ind w:left="1440" w:hanging="360"/>
      </w:pPr>
      <w:rPr>
        <w:rFonts w:hint="default"/>
      </w:rPr>
    </w:lvl>
    <w:lvl w:ilvl="2" w:tplc="8460FF34">
      <w:start w:val="1"/>
      <w:numFmt w:val="lowerRoman"/>
      <w:pStyle w:val="Level3"/>
      <w:lvlText w:val="%3."/>
      <w:lvlJc w:val="right"/>
      <w:pPr>
        <w:ind w:left="2160" w:hanging="180"/>
      </w:pPr>
    </w:lvl>
    <w:lvl w:ilvl="3" w:tplc="D3F87A96">
      <w:start w:val="1"/>
      <w:numFmt w:val="bullet"/>
      <w:pStyle w:val="Level4"/>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A211A5"/>
    <w:multiLevelType w:val="hybridMultilevel"/>
    <w:tmpl w:val="AA702142"/>
    <w:lvl w:ilvl="0" w:tplc="7EC481D0">
      <w:start w:val="1"/>
      <w:numFmt w:val="lowerRoman"/>
      <w:lvlText w:val="%1."/>
      <w:lvlJc w:val="left"/>
      <w:pPr>
        <w:ind w:left="2138" w:hanging="720"/>
      </w:pPr>
      <w:rPr>
        <w:rFonts w:hint="default"/>
      </w:rPr>
    </w:lvl>
    <w:lvl w:ilvl="1" w:tplc="10090019" w:tentative="1">
      <w:start w:val="1"/>
      <w:numFmt w:val="lowerLetter"/>
      <w:lvlText w:val="%2."/>
      <w:lvlJc w:val="left"/>
      <w:pPr>
        <w:ind w:left="2498" w:hanging="360"/>
      </w:pPr>
    </w:lvl>
    <w:lvl w:ilvl="2" w:tplc="1009001B" w:tentative="1">
      <w:start w:val="1"/>
      <w:numFmt w:val="lowerRoman"/>
      <w:lvlText w:val="%3."/>
      <w:lvlJc w:val="right"/>
      <w:pPr>
        <w:ind w:left="3218" w:hanging="180"/>
      </w:pPr>
    </w:lvl>
    <w:lvl w:ilvl="3" w:tplc="1009000F" w:tentative="1">
      <w:start w:val="1"/>
      <w:numFmt w:val="decimal"/>
      <w:lvlText w:val="%4."/>
      <w:lvlJc w:val="left"/>
      <w:pPr>
        <w:ind w:left="3938" w:hanging="360"/>
      </w:pPr>
    </w:lvl>
    <w:lvl w:ilvl="4" w:tplc="10090019" w:tentative="1">
      <w:start w:val="1"/>
      <w:numFmt w:val="lowerLetter"/>
      <w:lvlText w:val="%5."/>
      <w:lvlJc w:val="left"/>
      <w:pPr>
        <w:ind w:left="4658" w:hanging="360"/>
      </w:pPr>
    </w:lvl>
    <w:lvl w:ilvl="5" w:tplc="1009001B" w:tentative="1">
      <w:start w:val="1"/>
      <w:numFmt w:val="lowerRoman"/>
      <w:lvlText w:val="%6."/>
      <w:lvlJc w:val="right"/>
      <w:pPr>
        <w:ind w:left="5378" w:hanging="180"/>
      </w:pPr>
    </w:lvl>
    <w:lvl w:ilvl="6" w:tplc="1009000F" w:tentative="1">
      <w:start w:val="1"/>
      <w:numFmt w:val="decimal"/>
      <w:lvlText w:val="%7."/>
      <w:lvlJc w:val="left"/>
      <w:pPr>
        <w:ind w:left="6098" w:hanging="360"/>
      </w:pPr>
    </w:lvl>
    <w:lvl w:ilvl="7" w:tplc="10090019" w:tentative="1">
      <w:start w:val="1"/>
      <w:numFmt w:val="lowerLetter"/>
      <w:lvlText w:val="%8."/>
      <w:lvlJc w:val="left"/>
      <w:pPr>
        <w:ind w:left="6818" w:hanging="360"/>
      </w:pPr>
    </w:lvl>
    <w:lvl w:ilvl="8" w:tplc="1009001B" w:tentative="1">
      <w:start w:val="1"/>
      <w:numFmt w:val="lowerRoman"/>
      <w:lvlText w:val="%9."/>
      <w:lvlJc w:val="right"/>
      <w:pPr>
        <w:ind w:left="7538" w:hanging="180"/>
      </w:pPr>
    </w:lvl>
  </w:abstractNum>
  <w:abstractNum w:abstractNumId="6" w15:restartNumberingAfterBreak="0">
    <w:nsid w:val="490F7BEF"/>
    <w:multiLevelType w:val="hybridMultilevel"/>
    <w:tmpl w:val="027226A0"/>
    <w:lvl w:ilvl="0" w:tplc="122C9732">
      <w:start w:val="16"/>
      <w:numFmt w:val="bullet"/>
      <w:lvlText w:val="-"/>
      <w:lvlJc w:val="left"/>
      <w:pPr>
        <w:ind w:left="1080" w:hanging="360"/>
      </w:pPr>
      <w:rPr>
        <w:rFonts w:ascii="Calibri" w:eastAsia="Calibri" w:hAnsi="Calibri" w:cs="Calibri"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7" w15:restartNumberingAfterBreak="0">
    <w:nsid w:val="4A210E74"/>
    <w:multiLevelType w:val="hybridMultilevel"/>
    <w:tmpl w:val="3586AB60"/>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B0B38E9"/>
    <w:multiLevelType w:val="hybridMultilevel"/>
    <w:tmpl w:val="85F4464A"/>
    <w:lvl w:ilvl="0" w:tplc="1009000F">
      <w:start w:val="1"/>
      <w:numFmt w:val="decimal"/>
      <w:lvlText w:val="%1."/>
      <w:lvlJc w:val="left"/>
      <w:pPr>
        <w:ind w:left="2138" w:hanging="360"/>
      </w:pPr>
    </w:lvl>
    <w:lvl w:ilvl="1" w:tplc="10090019" w:tentative="1">
      <w:start w:val="1"/>
      <w:numFmt w:val="lowerLetter"/>
      <w:lvlText w:val="%2."/>
      <w:lvlJc w:val="left"/>
      <w:pPr>
        <w:ind w:left="2858" w:hanging="360"/>
      </w:pPr>
    </w:lvl>
    <w:lvl w:ilvl="2" w:tplc="1009001B" w:tentative="1">
      <w:start w:val="1"/>
      <w:numFmt w:val="lowerRoman"/>
      <w:lvlText w:val="%3."/>
      <w:lvlJc w:val="right"/>
      <w:pPr>
        <w:ind w:left="3578" w:hanging="180"/>
      </w:pPr>
    </w:lvl>
    <w:lvl w:ilvl="3" w:tplc="1009000F" w:tentative="1">
      <w:start w:val="1"/>
      <w:numFmt w:val="decimal"/>
      <w:lvlText w:val="%4."/>
      <w:lvlJc w:val="left"/>
      <w:pPr>
        <w:ind w:left="4298" w:hanging="360"/>
      </w:pPr>
    </w:lvl>
    <w:lvl w:ilvl="4" w:tplc="10090019" w:tentative="1">
      <w:start w:val="1"/>
      <w:numFmt w:val="lowerLetter"/>
      <w:lvlText w:val="%5."/>
      <w:lvlJc w:val="left"/>
      <w:pPr>
        <w:ind w:left="5018" w:hanging="360"/>
      </w:pPr>
    </w:lvl>
    <w:lvl w:ilvl="5" w:tplc="1009001B" w:tentative="1">
      <w:start w:val="1"/>
      <w:numFmt w:val="lowerRoman"/>
      <w:lvlText w:val="%6."/>
      <w:lvlJc w:val="right"/>
      <w:pPr>
        <w:ind w:left="5738" w:hanging="180"/>
      </w:pPr>
    </w:lvl>
    <w:lvl w:ilvl="6" w:tplc="1009000F" w:tentative="1">
      <w:start w:val="1"/>
      <w:numFmt w:val="decimal"/>
      <w:lvlText w:val="%7."/>
      <w:lvlJc w:val="left"/>
      <w:pPr>
        <w:ind w:left="6458" w:hanging="360"/>
      </w:pPr>
    </w:lvl>
    <w:lvl w:ilvl="7" w:tplc="10090019" w:tentative="1">
      <w:start w:val="1"/>
      <w:numFmt w:val="lowerLetter"/>
      <w:lvlText w:val="%8."/>
      <w:lvlJc w:val="left"/>
      <w:pPr>
        <w:ind w:left="7178" w:hanging="360"/>
      </w:pPr>
    </w:lvl>
    <w:lvl w:ilvl="8" w:tplc="1009001B" w:tentative="1">
      <w:start w:val="1"/>
      <w:numFmt w:val="lowerRoman"/>
      <w:lvlText w:val="%9."/>
      <w:lvlJc w:val="right"/>
      <w:pPr>
        <w:ind w:left="7898" w:hanging="180"/>
      </w:pPr>
    </w:lvl>
  </w:abstractNum>
  <w:abstractNum w:abstractNumId="9" w15:restartNumberingAfterBreak="0">
    <w:nsid w:val="79E87AC2"/>
    <w:multiLevelType w:val="hybridMultilevel"/>
    <w:tmpl w:val="8D440C0C"/>
    <w:lvl w:ilvl="0" w:tplc="4BEC0A62">
      <w:start w:val="1"/>
      <w:numFmt w:val="lowerLetter"/>
      <w:lvlText w:val="%1."/>
      <w:lvlJc w:val="left"/>
      <w:pPr>
        <w:ind w:left="1778" w:hanging="360"/>
      </w:pPr>
      <w:rPr>
        <w:rFonts w:hint="default"/>
      </w:rPr>
    </w:lvl>
    <w:lvl w:ilvl="1" w:tplc="10090019" w:tentative="1">
      <w:start w:val="1"/>
      <w:numFmt w:val="lowerLetter"/>
      <w:lvlText w:val="%2."/>
      <w:lvlJc w:val="left"/>
      <w:pPr>
        <w:ind w:left="2498" w:hanging="360"/>
      </w:pPr>
    </w:lvl>
    <w:lvl w:ilvl="2" w:tplc="1009001B">
      <w:start w:val="1"/>
      <w:numFmt w:val="lowerRoman"/>
      <w:lvlText w:val="%3."/>
      <w:lvlJc w:val="right"/>
      <w:pPr>
        <w:ind w:left="3218" w:hanging="180"/>
      </w:pPr>
    </w:lvl>
    <w:lvl w:ilvl="3" w:tplc="1009000F" w:tentative="1">
      <w:start w:val="1"/>
      <w:numFmt w:val="decimal"/>
      <w:lvlText w:val="%4."/>
      <w:lvlJc w:val="left"/>
      <w:pPr>
        <w:ind w:left="3938" w:hanging="360"/>
      </w:pPr>
    </w:lvl>
    <w:lvl w:ilvl="4" w:tplc="10090019" w:tentative="1">
      <w:start w:val="1"/>
      <w:numFmt w:val="lowerLetter"/>
      <w:lvlText w:val="%5."/>
      <w:lvlJc w:val="left"/>
      <w:pPr>
        <w:ind w:left="4658" w:hanging="360"/>
      </w:pPr>
    </w:lvl>
    <w:lvl w:ilvl="5" w:tplc="1009001B" w:tentative="1">
      <w:start w:val="1"/>
      <w:numFmt w:val="lowerRoman"/>
      <w:lvlText w:val="%6."/>
      <w:lvlJc w:val="right"/>
      <w:pPr>
        <w:ind w:left="5378" w:hanging="180"/>
      </w:pPr>
    </w:lvl>
    <w:lvl w:ilvl="6" w:tplc="1009000F" w:tentative="1">
      <w:start w:val="1"/>
      <w:numFmt w:val="decimal"/>
      <w:lvlText w:val="%7."/>
      <w:lvlJc w:val="left"/>
      <w:pPr>
        <w:ind w:left="6098" w:hanging="360"/>
      </w:pPr>
    </w:lvl>
    <w:lvl w:ilvl="7" w:tplc="10090019" w:tentative="1">
      <w:start w:val="1"/>
      <w:numFmt w:val="lowerLetter"/>
      <w:lvlText w:val="%8."/>
      <w:lvlJc w:val="left"/>
      <w:pPr>
        <w:ind w:left="6818" w:hanging="360"/>
      </w:pPr>
    </w:lvl>
    <w:lvl w:ilvl="8" w:tplc="1009001B" w:tentative="1">
      <w:start w:val="1"/>
      <w:numFmt w:val="lowerRoman"/>
      <w:lvlText w:val="%9."/>
      <w:lvlJc w:val="right"/>
      <w:pPr>
        <w:ind w:left="7538" w:hanging="180"/>
      </w:pPr>
    </w:lvl>
  </w:abstractNum>
  <w:abstractNum w:abstractNumId="10" w15:restartNumberingAfterBreak="0">
    <w:nsid w:val="7A597EC3"/>
    <w:multiLevelType w:val="hybridMultilevel"/>
    <w:tmpl w:val="8C5AC6F2"/>
    <w:lvl w:ilvl="0" w:tplc="0409000F">
      <w:start w:val="1"/>
      <w:numFmt w:val="decimal"/>
      <w:lvlText w:val="%1."/>
      <w:lvlJc w:val="left"/>
      <w:pPr>
        <w:ind w:left="720" w:hanging="360"/>
      </w:pPr>
      <w:rPr>
        <w:rFonts w:hint="default"/>
      </w:rPr>
    </w:lvl>
    <w:lvl w:ilvl="1" w:tplc="DF2428A2">
      <w:start w:val="1"/>
      <w:numFmt w:val="lowerLetter"/>
      <w:lvlText w:val="%2."/>
      <w:lvlJc w:val="left"/>
      <w:pPr>
        <w:ind w:left="1440" w:hanging="360"/>
      </w:pPr>
      <w:rPr>
        <w:b w:val="0"/>
        <w:i w:val="0"/>
      </w:rPr>
    </w:lvl>
    <w:lvl w:ilvl="2" w:tplc="FDA68234">
      <w:start w:val="1"/>
      <w:numFmt w:val="lowerRoman"/>
      <w:lvlText w:val="%3."/>
      <w:lvlJc w:val="right"/>
      <w:pPr>
        <w:ind w:left="1512" w:hanging="216"/>
      </w:pPr>
      <w:rPr>
        <w:rFonts w:hint="default"/>
      </w:rPr>
    </w:lvl>
    <w:lvl w:ilvl="3" w:tplc="B1243AD2">
      <w:start w:val="1"/>
      <w:numFmt w:val="low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CB80512"/>
    <w:multiLevelType w:val="hybridMultilevel"/>
    <w:tmpl w:val="8D440C0C"/>
    <w:lvl w:ilvl="0" w:tplc="4BEC0A62">
      <w:start w:val="1"/>
      <w:numFmt w:val="lowerLetter"/>
      <w:lvlText w:val="%1."/>
      <w:lvlJc w:val="left"/>
      <w:pPr>
        <w:ind w:left="1778" w:hanging="360"/>
      </w:pPr>
      <w:rPr>
        <w:rFonts w:hint="default"/>
      </w:rPr>
    </w:lvl>
    <w:lvl w:ilvl="1" w:tplc="10090019" w:tentative="1">
      <w:start w:val="1"/>
      <w:numFmt w:val="lowerLetter"/>
      <w:lvlText w:val="%2."/>
      <w:lvlJc w:val="left"/>
      <w:pPr>
        <w:ind w:left="2498" w:hanging="360"/>
      </w:pPr>
    </w:lvl>
    <w:lvl w:ilvl="2" w:tplc="1009001B">
      <w:start w:val="1"/>
      <w:numFmt w:val="lowerRoman"/>
      <w:lvlText w:val="%3."/>
      <w:lvlJc w:val="right"/>
      <w:pPr>
        <w:ind w:left="3218" w:hanging="180"/>
      </w:pPr>
    </w:lvl>
    <w:lvl w:ilvl="3" w:tplc="1009000F" w:tentative="1">
      <w:start w:val="1"/>
      <w:numFmt w:val="decimal"/>
      <w:lvlText w:val="%4."/>
      <w:lvlJc w:val="left"/>
      <w:pPr>
        <w:ind w:left="3938" w:hanging="360"/>
      </w:pPr>
    </w:lvl>
    <w:lvl w:ilvl="4" w:tplc="10090019" w:tentative="1">
      <w:start w:val="1"/>
      <w:numFmt w:val="lowerLetter"/>
      <w:lvlText w:val="%5."/>
      <w:lvlJc w:val="left"/>
      <w:pPr>
        <w:ind w:left="4658" w:hanging="360"/>
      </w:pPr>
    </w:lvl>
    <w:lvl w:ilvl="5" w:tplc="1009001B" w:tentative="1">
      <w:start w:val="1"/>
      <w:numFmt w:val="lowerRoman"/>
      <w:lvlText w:val="%6."/>
      <w:lvlJc w:val="right"/>
      <w:pPr>
        <w:ind w:left="5378" w:hanging="180"/>
      </w:pPr>
    </w:lvl>
    <w:lvl w:ilvl="6" w:tplc="1009000F" w:tentative="1">
      <w:start w:val="1"/>
      <w:numFmt w:val="decimal"/>
      <w:lvlText w:val="%7."/>
      <w:lvlJc w:val="left"/>
      <w:pPr>
        <w:ind w:left="6098" w:hanging="360"/>
      </w:pPr>
    </w:lvl>
    <w:lvl w:ilvl="7" w:tplc="10090019" w:tentative="1">
      <w:start w:val="1"/>
      <w:numFmt w:val="lowerLetter"/>
      <w:lvlText w:val="%8."/>
      <w:lvlJc w:val="left"/>
      <w:pPr>
        <w:ind w:left="6818" w:hanging="360"/>
      </w:pPr>
    </w:lvl>
    <w:lvl w:ilvl="8" w:tplc="1009001B" w:tentative="1">
      <w:start w:val="1"/>
      <w:numFmt w:val="lowerRoman"/>
      <w:lvlText w:val="%9."/>
      <w:lvlJc w:val="right"/>
      <w:pPr>
        <w:ind w:left="7538" w:hanging="180"/>
      </w:pPr>
    </w:lvl>
  </w:abstractNum>
  <w:num w:numId="1">
    <w:abstractNumId w:val="2"/>
  </w:num>
  <w:num w:numId="2">
    <w:abstractNumId w:val="8"/>
  </w:num>
  <w:num w:numId="3">
    <w:abstractNumId w:val="5"/>
  </w:num>
  <w:num w:numId="4">
    <w:abstractNumId w:val="7"/>
  </w:num>
  <w:num w:numId="5">
    <w:abstractNumId w:val="10"/>
  </w:num>
  <w:num w:numId="6">
    <w:abstractNumId w:val="9"/>
  </w:num>
  <w:num w:numId="7">
    <w:abstractNumId w:val="4"/>
  </w:num>
  <w:num w:numId="8">
    <w:abstractNumId w:val="3"/>
  </w:num>
  <w:num w:numId="9">
    <w:abstractNumId w:val="6"/>
  </w:num>
  <w:num w:numId="10">
    <w:abstractNumId w:val="0"/>
  </w:num>
  <w:num w:numId="11">
    <w:abstractNumId w:val="6"/>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linkStyl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D8D"/>
    <w:rsid w:val="000057A0"/>
    <w:rsid w:val="00047A0A"/>
    <w:rsid w:val="00081FCF"/>
    <w:rsid w:val="00090D6F"/>
    <w:rsid w:val="00097FCD"/>
    <w:rsid w:val="000B3DFF"/>
    <w:rsid w:val="000B7C11"/>
    <w:rsid w:val="000E06ED"/>
    <w:rsid w:val="000E77D3"/>
    <w:rsid w:val="000F496C"/>
    <w:rsid w:val="001117D9"/>
    <w:rsid w:val="00113FCB"/>
    <w:rsid w:val="001408ED"/>
    <w:rsid w:val="001520C1"/>
    <w:rsid w:val="00177C80"/>
    <w:rsid w:val="001B36AA"/>
    <w:rsid w:val="001C1977"/>
    <w:rsid w:val="001F1D7C"/>
    <w:rsid w:val="00202AD8"/>
    <w:rsid w:val="00205E8A"/>
    <w:rsid w:val="00222D40"/>
    <w:rsid w:val="00247CA8"/>
    <w:rsid w:val="00287DF9"/>
    <w:rsid w:val="002915BC"/>
    <w:rsid w:val="002A11AE"/>
    <w:rsid w:val="002B1DE3"/>
    <w:rsid w:val="002C6064"/>
    <w:rsid w:val="002D1DEB"/>
    <w:rsid w:val="002E525E"/>
    <w:rsid w:val="003536AC"/>
    <w:rsid w:val="00354955"/>
    <w:rsid w:val="0035595C"/>
    <w:rsid w:val="00367A47"/>
    <w:rsid w:val="003852F2"/>
    <w:rsid w:val="003A740A"/>
    <w:rsid w:val="004444C2"/>
    <w:rsid w:val="00446A72"/>
    <w:rsid w:val="0045596B"/>
    <w:rsid w:val="00457F2B"/>
    <w:rsid w:val="00464176"/>
    <w:rsid w:val="004942B7"/>
    <w:rsid w:val="004B7474"/>
    <w:rsid w:val="004F03FE"/>
    <w:rsid w:val="004F083D"/>
    <w:rsid w:val="004F51A5"/>
    <w:rsid w:val="00520016"/>
    <w:rsid w:val="00533C29"/>
    <w:rsid w:val="00557347"/>
    <w:rsid w:val="005654BE"/>
    <w:rsid w:val="005863D3"/>
    <w:rsid w:val="005A1177"/>
    <w:rsid w:val="005A360A"/>
    <w:rsid w:val="005B3EB7"/>
    <w:rsid w:val="005B67EE"/>
    <w:rsid w:val="005C7107"/>
    <w:rsid w:val="005E1174"/>
    <w:rsid w:val="006563A9"/>
    <w:rsid w:val="00670D97"/>
    <w:rsid w:val="006B4C34"/>
    <w:rsid w:val="006F4F3F"/>
    <w:rsid w:val="007051E2"/>
    <w:rsid w:val="007070CF"/>
    <w:rsid w:val="0072428D"/>
    <w:rsid w:val="00727F4B"/>
    <w:rsid w:val="00740BD3"/>
    <w:rsid w:val="00753DA1"/>
    <w:rsid w:val="0078055B"/>
    <w:rsid w:val="007A65B4"/>
    <w:rsid w:val="007B08A6"/>
    <w:rsid w:val="007D0048"/>
    <w:rsid w:val="007D748A"/>
    <w:rsid w:val="007E44E5"/>
    <w:rsid w:val="008003AD"/>
    <w:rsid w:val="0081782E"/>
    <w:rsid w:val="00844EA1"/>
    <w:rsid w:val="00850D74"/>
    <w:rsid w:val="00854BA9"/>
    <w:rsid w:val="00860C89"/>
    <w:rsid w:val="00877210"/>
    <w:rsid w:val="00882D43"/>
    <w:rsid w:val="00883D8D"/>
    <w:rsid w:val="00895616"/>
    <w:rsid w:val="008E6544"/>
    <w:rsid w:val="008F22F4"/>
    <w:rsid w:val="00902284"/>
    <w:rsid w:val="00905130"/>
    <w:rsid w:val="00913E29"/>
    <w:rsid w:val="0091532D"/>
    <w:rsid w:val="00933DB9"/>
    <w:rsid w:val="00933F4F"/>
    <w:rsid w:val="00953DFC"/>
    <w:rsid w:val="00997356"/>
    <w:rsid w:val="009C4048"/>
    <w:rsid w:val="009F50A9"/>
    <w:rsid w:val="00A226C1"/>
    <w:rsid w:val="00A35F78"/>
    <w:rsid w:val="00A52D13"/>
    <w:rsid w:val="00A63DD6"/>
    <w:rsid w:val="00AA5E09"/>
    <w:rsid w:val="00AB2197"/>
    <w:rsid w:val="00AC3A8B"/>
    <w:rsid w:val="00B023EB"/>
    <w:rsid w:val="00B0300B"/>
    <w:rsid w:val="00B21140"/>
    <w:rsid w:val="00B456FD"/>
    <w:rsid w:val="00B64986"/>
    <w:rsid w:val="00B81B88"/>
    <w:rsid w:val="00BE565F"/>
    <w:rsid w:val="00C3199A"/>
    <w:rsid w:val="00CB229C"/>
    <w:rsid w:val="00CB7AB3"/>
    <w:rsid w:val="00CC34BC"/>
    <w:rsid w:val="00CE439D"/>
    <w:rsid w:val="00D41432"/>
    <w:rsid w:val="00D62AB2"/>
    <w:rsid w:val="00D67183"/>
    <w:rsid w:val="00DB086A"/>
    <w:rsid w:val="00DC1FF0"/>
    <w:rsid w:val="00DC4C43"/>
    <w:rsid w:val="00DD7DED"/>
    <w:rsid w:val="00E01FA1"/>
    <w:rsid w:val="00E10699"/>
    <w:rsid w:val="00E222F8"/>
    <w:rsid w:val="00E32F4D"/>
    <w:rsid w:val="00E377EE"/>
    <w:rsid w:val="00E471D0"/>
    <w:rsid w:val="00E47DFC"/>
    <w:rsid w:val="00E7101A"/>
    <w:rsid w:val="00E81E87"/>
    <w:rsid w:val="00E83EB8"/>
    <w:rsid w:val="00E90D3A"/>
    <w:rsid w:val="00EA5015"/>
    <w:rsid w:val="00EB55A2"/>
    <w:rsid w:val="00EB5B0B"/>
    <w:rsid w:val="00FE7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082BF"/>
  <w15:docId w15:val="{B05A81FB-1CC4-40A6-A34B-29E8BB194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0BD3"/>
    <w:rPr>
      <w:rFonts w:ascii="Arial" w:hAnsi="Arial"/>
      <w:sz w:val="24"/>
      <w:szCs w:val="24"/>
    </w:rPr>
  </w:style>
  <w:style w:type="paragraph" w:styleId="Heading1">
    <w:name w:val="heading 1"/>
    <w:basedOn w:val="Normal"/>
    <w:next w:val="Normal"/>
    <w:link w:val="Heading1Char"/>
    <w:uiPriority w:val="9"/>
    <w:qFormat/>
    <w:rsid w:val="00740BD3"/>
    <w:pPr>
      <w:keepNext/>
      <w:keepLines/>
      <w:spacing w:before="240" w:after="120"/>
      <w:outlineLvl w:val="0"/>
    </w:pPr>
    <w:rPr>
      <w:rFonts w:eastAsiaTheme="majorEastAsia" w:cstheme="majorBidi"/>
      <w:sz w:val="40"/>
      <w:szCs w:val="22"/>
    </w:rPr>
  </w:style>
  <w:style w:type="paragraph" w:styleId="Heading2">
    <w:name w:val="heading 2"/>
    <w:basedOn w:val="Normal"/>
    <w:next w:val="Normal"/>
    <w:link w:val="Heading2Char"/>
    <w:uiPriority w:val="9"/>
    <w:unhideWhenUsed/>
    <w:qFormat/>
    <w:rsid w:val="00740BD3"/>
    <w:pPr>
      <w:keepNext/>
      <w:keepLines/>
      <w:spacing w:before="240" w:after="120"/>
      <w:outlineLvl w:val="1"/>
    </w:pPr>
    <w:rPr>
      <w:rFonts w:eastAsiaTheme="majorEastAsia" w:cstheme="majorBidi"/>
      <w:sz w:val="36"/>
      <w:szCs w:val="32"/>
    </w:rPr>
  </w:style>
  <w:style w:type="paragraph" w:styleId="Heading3">
    <w:name w:val="heading 3"/>
    <w:basedOn w:val="Heading4"/>
    <w:next w:val="Normal"/>
    <w:link w:val="Heading3Char"/>
    <w:uiPriority w:val="9"/>
    <w:unhideWhenUsed/>
    <w:qFormat/>
    <w:rsid w:val="00740BD3"/>
    <w:pPr>
      <w:outlineLvl w:val="2"/>
    </w:pPr>
    <w:rPr>
      <w:rFonts w:cs="Arial"/>
      <w:i w:val="0"/>
    </w:rPr>
  </w:style>
  <w:style w:type="paragraph" w:styleId="Heading4">
    <w:name w:val="heading 4"/>
    <w:basedOn w:val="Normal"/>
    <w:next w:val="Normal"/>
    <w:link w:val="Heading4Char"/>
    <w:uiPriority w:val="9"/>
    <w:unhideWhenUsed/>
    <w:qFormat/>
    <w:rsid w:val="00740BD3"/>
    <w:pPr>
      <w:keepNext/>
      <w:keepLines/>
      <w:spacing w:before="240" w:after="120"/>
      <w:outlineLvl w:val="3"/>
    </w:pPr>
    <w:rPr>
      <w:rFonts w:eastAsiaTheme="majorEastAsia" w:cstheme="majorBidi"/>
      <w:i/>
      <w:iCs/>
      <w:sz w:val="32"/>
      <w:szCs w:val="28"/>
    </w:rPr>
  </w:style>
  <w:style w:type="paragraph" w:styleId="Heading5">
    <w:name w:val="heading 5"/>
    <w:basedOn w:val="Normal"/>
    <w:next w:val="Normal"/>
    <w:link w:val="Heading5Char"/>
    <w:uiPriority w:val="9"/>
    <w:unhideWhenUsed/>
    <w:qFormat/>
    <w:rsid w:val="00740BD3"/>
    <w:pPr>
      <w:keepNext/>
      <w:keepLines/>
      <w:spacing w:before="240" w:after="120"/>
      <w:outlineLvl w:val="4"/>
    </w:pPr>
    <w:rPr>
      <w:rFonts w:eastAsiaTheme="majorEastAsia" w:cstheme="majorBidi"/>
      <w:b/>
      <w:bCs/>
      <w:sz w:val="28"/>
      <w:szCs w:val="22"/>
    </w:rPr>
  </w:style>
  <w:style w:type="paragraph" w:styleId="Heading6">
    <w:name w:val="heading 6"/>
    <w:basedOn w:val="Normal"/>
    <w:next w:val="Normal"/>
    <w:link w:val="Heading6Char"/>
    <w:uiPriority w:val="9"/>
    <w:unhideWhenUsed/>
    <w:qFormat/>
    <w:rsid w:val="00740BD3"/>
    <w:pPr>
      <w:keepNext/>
      <w:keepLines/>
      <w:spacing w:before="240" w:after="120"/>
      <w:outlineLvl w:val="5"/>
    </w:pPr>
    <w:rPr>
      <w:rFonts w:eastAsiaTheme="majorEastAsia" w:cstheme="majorBidi"/>
      <w:b/>
      <w:bCs/>
      <w:i/>
      <w:iCs/>
      <w:sz w:val="28"/>
      <w:szCs w:val="28"/>
    </w:rPr>
  </w:style>
  <w:style w:type="paragraph" w:styleId="Heading7">
    <w:name w:val="heading 7"/>
    <w:basedOn w:val="Normal"/>
    <w:next w:val="Normal"/>
    <w:link w:val="Heading7Char"/>
    <w:uiPriority w:val="9"/>
    <w:unhideWhenUsed/>
    <w:qFormat/>
    <w:rsid w:val="00740BD3"/>
    <w:pPr>
      <w:keepNext/>
      <w:keepLines/>
      <w:spacing w:before="240" w:after="120"/>
      <w:outlineLvl w:val="6"/>
    </w:pPr>
    <w:rPr>
      <w:rFonts w:eastAsiaTheme="majorEastAsia" w:cstheme="majorBidi"/>
      <w:b/>
      <w:iCs/>
      <w:szCs w:val="22"/>
    </w:rPr>
  </w:style>
  <w:style w:type="paragraph" w:styleId="Heading8">
    <w:name w:val="heading 8"/>
    <w:basedOn w:val="Normal"/>
    <w:next w:val="Normal"/>
    <w:link w:val="Heading8Char"/>
    <w:uiPriority w:val="9"/>
    <w:unhideWhenUsed/>
    <w:qFormat/>
    <w:rsid w:val="00740BD3"/>
    <w:pPr>
      <w:keepNext/>
      <w:keepLines/>
      <w:spacing w:before="240" w:after="120"/>
      <w:outlineLvl w:val="7"/>
    </w:pPr>
    <w:rPr>
      <w:rFonts w:eastAsiaTheme="majorEastAsia" w:cstheme="majorBidi"/>
      <w:b/>
      <w:i/>
      <w:color w:val="404040" w:themeColor="text1" w:themeTint="BF"/>
      <w:szCs w:val="22"/>
    </w:rPr>
  </w:style>
  <w:style w:type="paragraph" w:styleId="Heading9">
    <w:name w:val="heading 9"/>
    <w:basedOn w:val="Normal"/>
    <w:next w:val="Normal"/>
    <w:link w:val="Heading9Char"/>
    <w:uiPriority w:val="9"/>
    <w:unhideWhenUsed/>
    <w:qFormat/>
    <w:rsid w:val="00740BD3"/>
    <w:pPr>
      <w:keepNext/>
      <w:keepLines/>
      <w:spacing w:before="240" w:after="120"/>
      <w:outlineLvl w:val="8"/>
    </w:pPr>
    <w:rPr>
      <w:rFonts w:eastAsiaTheme="majorEastAsia" w:cstheme="majorBidi"/>
      <w:i/>
      <w:iCs/>
      <w:szCs w:val="22"/>
    </w:rPr>
  </w:style>
  <w:style w:type="character" w:default="1" w:styleId="DefaultParagraphFont">
    <w:name w:val="Default Paragraph Font"/>
    <w:uiPriority w:val="1"/>
    <w:semiHidden/>
    <w:unhideWhenUsed/>
    <w:rsid w:val="00740BD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40BD3"/>
  </w:style>
  <w:style w:type="character" w:customStyle="1" w:styleId="Heading1Char">
    <w:name w:val="Heading 1 Char"/>
    <w:basedOn w:val="DefaultParagraphFont"/>
    <w:link w:val="Heading1"/>
    <w:uiPriority w:val="9"/>
    <w:rsid w:val="00740BD3"/>
    <w:rPr>
      <w:rFonts w:ascii="Arial" w:eastAsiaTheme="majorEastAsia" w:hAnsi="Arial" w:cstheme="majorBidi"/>
      <w:sz w:val="40"/>
    </w:rPr>
  </w:style>
  <w:style w:type="character" w:customStyle="1" w:styleId="Heading2Char">
    <w:name w:val="Heading 2 Char"/>
    <w:basedOn w:val="DefaultParagraphFont"/>
    <w:link w:val="Heading2"/>
    <w:uiPriority w:val="9"/>
    <w:rsid w:val="00740BD3"/>
    <w:rPr>
      <w:rFonts w:ascii="Arial" w:eastAsiaTheme="majorEastAsia" w:hAnsi="Arial" w:cstheme="majorBidi"/>
      <w:sz w:val="36"/>
      <w:szCs w:val="32"/>
    </w:rPr>
  </w:style>
  <w:style w:type="character" w:customStyle="1" w:styleId="Heading3Char">
    <w:name w:val="Heading 3 Char"/>
    <w:basedOn w:val="DefaultParagraphFont"/>
    <w:link w:val="Heading3"/>
    <w:uiPriority w:val="9"/>
    <w:rsid w:val="00740BD3"/>
    <w:rPr>
      <w:rFonts w:ascii="Arial" w:eastAsiaTheme="majorEastAsia" w:hAnsi="Arial" w:cs="Arial"/>
      <w:iCs/>
      <w:sz w:val="32"/>
      <w:szCs w:val="28"/>
    </w:rPr>
  </w:style>
  <w:style w:type="character" w:customStyle="1" w:styleId="Heading4Char">
    <w:name w:val="Heading 4 Char"/>
    <w:basedOn w:val="DefaultParagraphFont"/>
    <w:link w:val="Heading4"/>
    <w:uiPriority w:val="9"/>
    <w:rsid w:val="00740BD3"/>
    <w:rPr>
      <w:rFonts w:ascii="Arial" w:eastAsiaTheme="majorEastAsia" w:hAnsi="Arial" w:cstheme="majorBidi"/>
      <w:i/>
      <w:iCs/>
      <w:sz w:val="32"/>
      <w:szCs w:val="28"/>
    </w:rPr>
  </w:style>
  <w:style w:type="character" w:customStyle="1" w:styleId="Heading5Char">
    <w:name w:val="Heading 5 Char"/>
    <w:basedOn w:val="DefaultParagraphFont"/>
    <w:link w:val="Heading5"/>
    <w:uiPriority w:val="9"/>
    <w:rsid w:val="00740BD3"/>
    <w:rPr>
      <w:rFonts w:ascii="Arial" w:eastAsiaTheme="majorEastAsia" w:hAnsi="Arial" w:cstheme="majorBidi"/>
      <w:b/>
      <w:bCs/>
      <w:sz w:val="28"/>
    </w:rPr>
  </w:style>
  <w:style w:type="character" w:customStyle="1" w:styleId="Heading6Char">
    <w:name w:val="Heading 6 Char"/>
    <w:basedOn w:val="DefaultParagraphFont"/>
    <w:link w:val="Heading6"/>
    <w:uiPriority w:val="9"/>
    <w:rsid w:val="00740BD3"/>
    <w:rPr>
      <w:rFonts w:ascii="Arial" w:eastAsiaTheme="majorEastAsia" w:hAnsi="Arial" w:cstheme="majorBidi"/>
      <w:b/>
      <w:bCs/>
      <w:i/>
      <w:iCs/>
      <w:sz w:val="28"/>
      <w:szCs w:val="28"/>
    </w:rPr>
  </w:style>
  <w:style w:type="character" w:customStyle="1" w:styleId="Heading7Char">
    <w:name w:val="Heading 7 Char"/>
    <w:basedOn w:val="DefaultParagraphFont"/>
    <w:link w:val="Heading7"/>
    <w:uiPriority w:val="9"/>
    <w:rsid w:val="00740BD3"/>
    <w:rPr>
      <w:rFonts w:ascii="Arial" w:eastAsiaTheme="majorEastAsia" w:hAnsi="Arial" w:cstheme="majorBidi"/>
      <w:b/>
      <w:iCs/>
      <w:sz w:val="24"/>
    </w:rPr>
  </w:style>
  <w:style w:type="character" w:customStyle="1" w:styleId="Heading8Char">
    <w:name w:val="Heading 8 Char"/>
    <w:basedOn w:val="DefaultParagraphFont"/>
    <w:link w:val="Heading8"/>
    <w:uiPriority w:val="9"/>
    <w:rsid w:val="00740BD3"/>
    <w:rPr>
      <w:rFonts w:ascii="Arial" w:eastAsiaTheme="majorEastAsia" w:hAnsi="Arial" w:cstheme="majorBidi"/>
      <w:b/>
      <w:i/>
      <w:color w:val="404040" w:themeColor="text1" w:themeTint="BF"/>
      <w:sz w:val="24"/>
    </w:rPr>
  </w:style>
  <w:style w:type="character" w:customStyle="1" w:styleId="Heading9Char">
    <w:name w:val="Heading 9 Char"/>
    <w:basedOn w:val="DefaultParagraphFont"/>
    <w:link w:val="Heading9"/>
    <w:uiPriority w:val="9"/>
    <w:rsid w:val="00740BD3"/>
    <w:rPr>
      <w:rFonts w:ascii="Arial" w:eastAsiaTheme="majorEastAsia" w:hAnsi="Arial" w:cstheme="majorBidi"/>
      <w:i/>
      <w:iCs/>
      <w:sz w:val="24"/>
    </w:rPr>
  </w:style>
  <w:style w:type="paragraph" w:styleId="Title">
    <w:name w:val="Title"/>
    <w:basedOn w:val="Normal"/>
    <w:next w:val="Normal"/>
    <w:link w:val="TitleChar"/>
    <w:uiPriority w:val="9"/>
    <w:qFormat/>
    <w:rsid w:val="00740BD3"/>
    <w:pPr>
      <w:pBdr>
        <w:bottom w:val="single" w:sz="4" w:space="4" w:color="auto"/>
      </w:pBdr>
      <w:tabs>
        <w:tab w:val="right" w:pos="9360"/>
      </w:tabs>
      <w:spacing w:line="240" w:lineRule="auto"/>
      <w:contextualSpacing/>
    </w:pPr>
    <w:rPr>
      <w:rFonts w:eastAsiaTheme="majorEastAsia" w:cs="Arial"/>
      <w:bCs/>
      <w:spacing w:val="5"/>
      <w:kern w:val="28"/>
      <w:sz w:val="52"/>
      <w:szCs w:val="52"/>
    </w:rPr>
  </w:style>
  <w:style w:type="character" w:customStyle="1" w:styleId="TitleChar">
    <w:name w:val="Title Char"/>
    <w:basedOn w:val="DefaultParagraphFont"/>
    <w:link w:val="Title"/>
    <w:uiPriority w:val="9"/>
    <w:rsid w:val="00740BD3"/>
    <w:rPr>
      <w:rFonts w:ascii="Arial" w:eastAsiaTheme="majorEastAsia" w:hAnsi="Arial" w:cs="Arial"/>
      <w:bCs/>
      <w:spacing w:val="5"/>
      <w:kern w:val="28"/>
      <w:sz w:val="52"/>
      <w:szCs w:val="52"/>
    </w:rPr>
  </w:style>
  <w:style w:type="paragraph" w:styleId="Subtitle">
    <w:name w:val="Subtitle"/>
    <w:basedOn w:val="Normal"/>
    <w:next w:val="Normal"/>
    <w:link w:val="SubtitleChar"/>
    <w:uiPriority w:val="11"/>
    <w:qFormat/>
    <w:rsid w:val="00740BD3"/>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740BD3"/>
    <w:rPr>
      <w:rFonts w:ascii="Arial" w:eastAsiaTheme="majorEastAsia" w:hAnsi="Arial" w:cstheme="majorBidi"/>
      <w:i/>
      <w:iCs/>
      <w:spacing w:val="15"/>
      <w:sz w:val="24"/>
      <w:szCs w:val="24"/>
    </w:rPr>
  </w:style>
  <w:style w:type="character" w:styleId="Strong">
    <w:name w:val="Strong"/>
    <w:basedOn w:val="DefaultParagraphFont"/>
    <w:uiPriority w:val="22"/>
    <w:qFormat/>
    <w:rsid w:val="00740BD3"/>
    <w:rPr>
      <w:rFonts w:ascii="Arial" w:hAnsi="Arial"/>
      <w:b/>
      <w:bCs/>
    </w:rPr>
  </w:style>
  <w:style w:type="character" w:styleId="Emphasis">
    <w:name w:val="Emphasis"/>
    <w:basedOn w:val="DefaultParagraphFont"/>
    <w:uiPriority w:val="20"/>
    <w:qFormat/>
    <w:rsid w:val="00740BD3"/>
    <w:rPr>
      <w:rFonts w:ascii="Arial" w:hAnsi="Arial"/>
      <w:i/>
      <w:iCs/>
    </w:rPr>
  </w:style>
  <w:style w:type="paragraph" w:styleId="NoSpacing">
    <w:name w:val="No Spacing"/>
    <w:uiPriority w:val="1"/>
    <w:qFormat/>
    <w:rsid w:val="00740BD3"/>
    <w:pPr>
      <w:spacing w:after="0" w:line="240" w:lineRule="auto"/>
    </w:pPr>
    <w:rPr>
      <w:rFonts w:ascii="Arial" w:hAnsi="Arial" w:cs="Arial"/>
      <w:bCs/>
      <w:sz w:val="24"/>
      <w:szCs w:val="24"/>
    </w:rPr>
  </w:style>
  <w:style w:type="paragraph" w:styleId="ListParagraph">
    <w:name w:val="List Paragraph"/>
    <w:aliases w:val="Indented Paragraph,Bullet List 1,Unordered List Level 1,Media Paragraph"/>
    <w:basedOn w:val="Normal"/>
    <w:link w:val="ListParagraphChar"/>
    <w:uiPriority w:val="34"/>
    <w:qFormat/>
    <w:rsid w:val="00740BD3"/>
    <w:pPr>
      <w:ind w:left="720"/>
      <w:contextualSpacing/>
    </w:pPr>
  </w:style>
  <w:style w:type="paragraph" w:styleId="Quote">
    <w:name w:val="Quote"/>
    <w:basedOn w:val="Normal"/>
    <w:next w:val="Normal"/>
    <w:link w:val="QuoteChar"/>
    <w:uiPriority w:val="29"/>
    <w:qFormat/>
    <w:rsid w:val="00740BD3"/>
    <w:rPr>
      <w:i/>
      <w:iCs/>
      <w:color w:val="000000" w:themeColor="text1"/>
    </w:rPr>
  </w:style>
  <w:style w:type="character" w:customStyle="1" w:styleId="QuoteChar">
    <w:name w:val="Quote Char"/>
    <w:basedOn w:val="DefaultParagraphFont"/>
    <w:link w:val="Quote"/>
    <w:uiPriority w:val="29"/>
    <w:rsid w:val="00740BD3"/>
    <w:rPr>
      <w:rFonts w:ascii="Arial" w:hAnsi="Arial"/>
      <w:i/>
      <w:iCs/>
      <w:color w:val="000000" w:themeColor="text1"/>
      <w:sz w:val="24"/>
      <w:szCs w:val="24"/>
    </w:rPr>
  </w:style>
  <w:style w:type="paragraph" w:styleId="IntenseQuote">
    <w:name w:val="Intense Quote"/>
    <w:basedOn w:val="Normal"/>
    <w:next w:val="Normal"/>
    <w:link w:val="IntenseQuoteChar"/>
    <w:uiPriority w:val="30"/>
    <w:qFormat/>
    <w:rsid w:val="00740BD3"/>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740BD3"/>
    <w:rPr>
      <w:rFonts w:ascii="Arial" w:hAnsi="Arial"/>
      <w:b/>
      <w:bCs/>
      <w:i/>
      <w:iCs/>
      <w:sz w:val="24"/>
      <w:szCs w:val="24"/>
    </w:rPr>
  </w:style>
  <w:style w:type="character" w:styleId="SubtleEmphasis">
    <w:name w:val="Subtle Emphasis"/>
    <w:basedOn w:val="DefaultParagraphFont"/>
    <w:uiPriority w:val="19"/>
    <w:qFormat/>
    <w:rsid w:val="00740BD3"/>
    <w:rPr>
      <w:rFonts w:ascii="Arial" w:hAnsi="Arial"/>
      <w:i/>
      <w:iCs/>
      <w:color w:val="808080" w:themeColor="text1" w:themeTint="7F"/>
    </w:rPr>
  </w:style>
  <w:style w:type="character" w:styleId="IntenseEmphasis">
    <w:name w:val="Intense Emphasis"/>
    <w:basedOn w:val="DefaultParagraphFont"/>
    <w:uiPriority w:val="21"/>
    <w:qFormat/>
    <w:rsid w:val="00740BD3"/>
    <w:rPr>
      <w:rFonts w:ascii="Arial" w:hAnsi="Arial"/>
      <w:b/>
      <w:bCs/>
    </w:rPr>
  </w:style>
  <w:style w:type="character" w:styleId="SubtleReference">
    <w:name w:val="Subtle Reference"/>
    <w:basedOn w:val="DefaultParagraphFont"/>
    <w:uiPriority w:val="31"/>
    <w:qFormat/>
    <w:rsid w:val="00740BD3"/>
    <w:rPr>
      <w:rFonts w:ascii="Arial" w:hAnsi="Arial"/>
      <w:smallCaps/>
      <w:color w:val="C0504D" w:themeColor="accent2"/>
      <w:u w:val="single"/>
    </w:rPr>
  </w:style>
  <w:style w:type="character" w:styleId="Hyperlink">
    <w:name w:val="Hyperlink"/>
    <w:basedOn w:val="DefaultParagraphFont"/>
    <w:uiPriority w:val="99"/>
    <w:unhideWhenUsed/>
    <w:rsid w:val="00740BD3"/>
    <w:rPr>
      <w:color w:val="0000FF" w:themeColor="hyperlink"/>
      <w:u w:val="single"/>
    </w:rPr>
  </w:style>
  <w:style w:type="paragraph" w:styleId="BalloonText">
    <w:name w:val="Balloon Text"/>
    <w:basedOn w:val="Normal"/>
    <w:link w:val="BalloonTextChar"/>
    <w:uiPriority w:val="99"/>
    <w:semiHidden/>
    <w:unhideWhenUsed/>
    <w:rsid w:val="00EA50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5015"/>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EA50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5015"/>
    <w:rPr>
      <w:rFonts w:ascii="Arial" w:hAnsi="Arial"/>
      <w:sz w:val="24"/>
      <w:szCs w:val="24"/>
    </w:rPr>
  </w:style>
  <w:style w:type="character" w:customStyle="1" w:styleId="StyleCalibri">
    <w:name w:val="Style Calibri"/>
    <w:basedOn w:val="DefaultParagraphFont"/>
    <w:rsid w:val="00DC4C43"/>
    <w:rPr>
      <w:rFonts w:ascii="Calibri" w:hAnsi="Calibri"/>
    </w:rPr>
  </w:style>
  <w:style w:type="table" w:styleId="TableGrid">
    <w:name w:val="Table Grid"/>
    <w:basedOn w:val="TableNormal"/>
    <w:uiPriority w:val="59"/>
    <w:rsid w:val="00EA50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740BD3"/>
    <w:rPr>
      <w:b/>
      <w:bCs/>
      <w:smallCaps/>
      <w:color w:val="C0504D" w:themeColor="accent2"/>
      <w:spacing w:val="5"/>
      <w:u w:val="single"/>
    </w:rPr>
  </w:style>
  <w:style w:type="character" w:styleId="BookTitle">
    <w:name w:val="Book Title"/>
    <w:basedOn w:val="DefaultParagraphFont"/>
    <w:uiPriority w:val="33"/>
    <w:qFormat/>
    <w:rsid w:val="00740BD3"/>
    <w:rPr>
      <w:b/>
      <w:bCs/>
      <w:smallCaps/>
      <w:spacing w:val="5"/>
    </w:rPr>
  </w:style>
  <w:style w:type="character" w:styleId="FollowedHyperlink">
    <w:name w:val="FollowedHyperlink"/>
    <w:basedOn w:val="DefaultParagraphFont"/>
    <w:uiPriority w:val="99"/>
    <w:semiHidden/>
    <w:unhideWhenUsed/>
    <w:rsid w:val="00740BD3"/>
    <w:rPr>
      <w:color w:val="800080" w:themeColor="followedHyperlink"/>
      <w:u w:val="single"/>
    </w:rPr>
  </w:style>
  <w:style w:type="paragraph" w:customStyle="1" w:styleId="AppleFill">
    <w:name w:val="Apple Fill"/>
    <w:basedOn w:val="Normal"/>
    <w:link w:val="AppleFillChar"/>
    <w:uiPriority w:val="10"/>
    <w:qFormat/>
    <w:rsid w:val="00740BD3"/>
    <w:rPr>
      <w:b/>
      <w:color w:val="FFFFFF" w:themeColor="background1"/>
      <w:shd w:val="clear" w:color="auto" w:fill="9BBB59" w:themeFill="accent3"/>
    </w:rPr>
  </w:style>
  <w:style w:type="paragraph" w:customStyle="1" w:styleId="AquaFill">
    <w:name w:val="Aqua Fill"/>
    <w:basedOn w:val="Normal"/>
    <w:link w:val="AquaFillChar"/>
    <w:uiPriority w:val="10"/>
    <w:qFormat/>
    <w:rsid w:val="00740BD3"/>
    <w:rPr>
      <w:b/>
      <w:color w:val="FFFFFF" w:themeColor="background1"/>
      <w:shd w:val="clear" w:color="auto" w:fill="4BACC6" w:themeFill="accent5"/>
    </w:rPr>
  </w:style>
  <w:style w:type="character" w:customStyle="1" w:styleId="AppleFillChar">
    <w:name w:val="Apple Fill Char"/>
    <w:basedOn w:val="DefaultParagraphFont"/>
    <w:link w:val="AppleFill"/>
    <w:uiPriority w:val="10"/>
    <w:rsid w:val="00740BD3"/>
    <w:rPr>
      <w:rFonts w:ascii="Arial" w:hAnsi="Arial"/>
      <w:b/>
      <w:color w:val="FFFFFF" w:themeColor="background1"/>
      <w:sz w:val="24"/>
      <w:szCs w:val="24"/>
    </w:rPr>
  </w:style>
  <w:style w:type="paragraph" w:customStyle="1" w:styleId="WineFill">
    <w:name w:val="Wine Fill"/>
    <w:basedOn w:val="Normal"/>
    <w:link w:val="WineFillChar"/>
    <w:uiPriority w:val="9"/>
    <w:qFormat/>
    <w:rsid w:val="00740BD3"/>
    <w:rPr>
      <w:b/>
      <w:color w:val="FFFFFF" w:themeColor="background1"/>
      <w:shd w:val="clear" w:color="auto" w:fill="C0504D" w:themeFill="accent2"/>
    </w:rPr>
  </w:style>
  <w:style w:type="character" w:customStyle="1" w:styleId="AquaFillChar">
    <w:name w:val="Aqua Fill Char"/>
    <w:basedOn w:val="DefaultParagraphFont"/>
    <w:link w:val="AquaFill"/>
    <w:uiPriority w:val="10"/>
    <w:rsid w:val="00740BD3"/>
    <w:rPr>
      <w:rFonts w:ascii="Arial" w:hAnsi="Arial"/>
      <w:b/>
      <w:color w:val="FFFFFF" w:themeColor="background1"/>
      <w:sz w:val="24"/>
      <w:szCs w:val="24"/>
    </w:rPr>
  </w:style>
  <w:style w:type="character" w:customStyle="1" w:styleId="WineFillChar">
    <w:name w:val="Wine Fill Char"/>
    <w:basedOn w:val="DefaultParagraphFont"/>
    <w:link w:val="WineFill"/>
    <w:uiPriority w:val="9"/>
    <w:rsid w:val="00740BD3"/>
    <w:rPr>
      <w:rFonts w:ascii="Arial" w:hAnsi="Arial"/>
      <w:b/>
      <w:color w:val="FFFFFF" w:themeColor="background1"/>
      <w:sz w:val="24"/>
      <w:szCs w:val="24"/>
    </w:rPr>
  </w:style>
  <w:style w:type="character" w:styleId="PlaceholderText">
    <w:name w:val="Placeholder Text"/>
    <w:basedOn w:val="DefaultParagraphFont"/>
    <w:uiPriority w:val="99"/>
    <w:semiHidden/>
    <w:rsid w:val="00354955"/>
    <w:rPr>
      <w:color w:val="808080"/>
    </w:rPr>
  </w:style>
  <w:style w:type="character" w:customStyle="1" w:styleId="ListParagraphChar">
    <w:name w:val="List Paragraph Char"/>
    <w:aliases w:val="Indented Paragraph Char,Bullet List 1 Char,Unordered List Level 1 Char,Media Paragraph Char"/>
    <w:basedOn w:val="DefaultParagraphFont"/>
    <w:link w:val="ListParagraph"/>
    <w:uiPriority w:val="34"/>
    <w:rsid w:val="00902284"/>
    <w:rPr>
      <w:rFonts w:ascii="Arial" w:hAnsi="Arial"/>
      <w:sz w:val="24"/>
      <w:szCs w:val="24"/>
    </w:rPr>
  </w:style>
  <w:style w:type="paragraph" w:customStyle="1" w:styleId="Level1">
    <w:name w:val="Level 1"/>
    <w:basedOn w:val="ListParagraph"/>
    <w:link w:val="Level1Char"/>
    <w:qFormat/>
    <w:rsid w:val="00902284"/>
    <w:pPr>
      <w:numPr>
        <w:numId w:val="7"/>
      </w:numPr>
      <w:spacing w:before="120" w:after="120"/>
      <w:contextualSpacing w:val="0"/>
    </w:pPr>
    <w:rPr>
      <w:bCs/>
    </w:rPr>
  </w:style>
  <w:style w:type="paragraph" w:customStyle="1" w:styleId="Level2">
    <w:name w:val="Level 2"/>
    <w:basedOn w:val="Level1"/>
    <w:qFormat/>
    <w:rsid w:val="00902284"/>
    <w:pPr>
      <w:numPr>
        <w:ilvl w:val="1"/>
      </w:numPr>
      <w:tabs>
        <w:tab w:val="num" w:pos="360"/>
      </w:tabs>
    </w:pPr>
  </w:style>
  <w:style w:type="character" w:customStyle="1" w:styleId="Level1Char">
    <w:name w:val="Level 1 Char"/>
    <w:basedOn w:val="DefaultParagraphFont"/>
    <w:link w:val="Level1"/>
    <w:rsid w:val="00902284"/>
    <w:rPr>
      <w:rFonts w:ascii="Arial" w:hAnsi="Arial"/>
      <w:bCs/>
      <w:sz w:val="24"/>
      <w:szCs w:val="24"/>
    </w:rPr>
  </w:style>
  <w:style w:type="paragraph" w:customStyle="1" w:styleId="Level3">
    <w:name w:val="Level3"/>
    <w:basedOn w:val="Level2"/>
    <w:qFormat/>
    <w:rsid w:val="00902284"/>
    <w:pPr>
      <w:numPr>
        <w:ilvl w:val="2"/>
      </w:numPr>
      <w:tabs>
        <w:tab w:val="num" w:pos="360"/>
      </w:tabs>
      <w:ind w:left="1512" w:hanging="216"/>
    </w:pPr>
  </w:style>
  <w:style w:type="paragraph" w:customStyle="1" w:styleId="Level4">
    <w:name w:val="Level4"/>
    <w:basedOn w:val="Level3"/>
    <w:qFormat/>
    <w:rsid w:val="00902284"/>
    <w:pPr>
      <w:numPr>
        <w:ilvl w:val="3"/>
      </w:numPr>
      <w:tabs>
        <w:tab w:val="num" w:pos="360"/>
      </w:tabs>
      <w:ind w:left="720" w:hanging="720"/>
    </w:pPr>
  </w:style>
  <w:style w:type="paragraph" w:customStyle="1" w:styleId="Default">
    <w:name w:val="Default"/>
    <w:rsid w:val="007070CF"/>
    <w:pPr>
      <w:autoSpaceDE w:val="0"/>
      <w:autoSpaceDN w:val="0"/>
      <w:adjustRightInd w:val="0"/>
      <w:spacing w:after="0" w:line="240" w:lineRule="auto"/>
    </w:pPr>
    <w:rPr>
      <w:rFonts w:ascii="Arial" w:hAnsi="Arial" w:cs="Arial"/>
      <w:color w:val="000000"/>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69878">
      <w:bodyDiv w:val="1"/>
      <w:marLeft w:val="0"/>
      <w:marRight w:val="0"/>
      <w:marTop w:val="0"/>
      <w:marBottom w:val="0"/>
      <w:divBdr>
        <w:top w:val="none" w:sz="0" w:space="0" w:color="auto"/>
        <w:left w:val="none" w:sz="0" w:space="0" w:color="auto"/>
        <w:bottom w:val="none" w:sz="0" w:space="0" w:color="auto"/>
        <w:right w:val="none" w:sz="0" w:space="0" w:color="auto"/>
      </w:divBdr>
    </w:div>
    <w:div w:id="231043310">
      <w:bodyDiv w:val="1"/>
      <w:marLeft w:val="0"/>
      <w:marRight w:val="0"/>
      <w:marTop w:val="0"/>
      <w:marBottom w:val="0"/>
      <w:divBdr>
        <w:top w:val="none" w:sz="0" w:space="0" w:color="auto"/>
        <w:left w:val="none" w:sz="0" w:space="0" w:color="auto"/>
        <w:bottom w:val="none" w:sz="0" w:space="0" w:color="auto"/>
        <w:right w:val="none" w:sz="0" w:space="0" w:color="auto"/>
      </w:divBdr>
    </w:div>
    <w:div w:id="278880739">
      <w:bodyDiv w:val="1"/>
      <w:marLeft w:val="0"/>
      <w:marRight w:val="0"/>
      <w:marTop w:val="0"/>
      <w:marBottom w:val="0"/>
      <w:divBdr>
        <w:top w:val="none" w:sz="0" w:space="0" w:color="auto"/>
        <w:left w:val="none" w:sz="0" w:space="0" w:color="auto"/>
        <w:bottom w:val="none" w:sz="0" w:space="0" w:color="auto"/>
        <w:right w:val="none" w:sz="0" w:space="0" w:color="auto"/>
      </w:divBdr>
    </w:div>
    <w:div w:id="448277559">
      <w:bodyDiv w:val="1"/>
      <w:marLeft w:val="0"/>
      <w:marRight w:val="0"/>
      <w:marTop w:val="0"/>
      <w:marBottom w:val="0"/>
      <w:divBdr>
        <w:top w:val="none" w:sz="0" w:space="0" w:color="auto"/>
        <w:left w:val="none" w:sz="0" w:space="0" w:color="auto"/>
        <w:bottom w:val="none" w:sz="0" w:space="0" w:color="auto"/>
        <w:right w:val="none" w:sz="0" w:space="0" w:color="auto"/>
      </w:divBdr>
    </w:div>
    <w:div w:id="617685822">
      <w:bodyDiv w:val="1"/>
      <w:marLeft w:val="0"/>
      <w:marRight w:val="0"/>
      <w:marTop w:val="0"/>
      <w:marBottom w:val="0"/>
      <w:divBdr>
        <w:top w:val="none" w:sz="0" w:space="0" w:color="auto"/>
        <w:left w:val="none" w:sz="0" w:space="0" w:color="auto"/>
        <w:bottom w:val="none" w:sz="0" w:space="0" w:color="auto"/>
        <w:right w:val="none" w:sz="0" w:space="0" w:color="auto"/>
      </w:divBdr>
      <w:divsChild>
        <w:div w:id="2091846547">
          <w:marLeft w:val="0"/>
          <w:marRight w:val="0"/>
          <w:marTop w:val="0"/>
          <w:marBottom w:val="0"/>
          <w:divBdr>
            <w:top w:val="none" w:sz="0" w:space="0" w:color="auto"/>
            <w:left w:val="none" w:sz="0" w:space="0" w:color="auto"/>
            <w:bottom w:val="none" w:sz="0" w:space="0" w:color="auto"/>
            <w:right w:val="none" w:sz="0" w:space="0" w:color="auto"/>
          </w:divBdr>
          <w:divsChild>
            <w:div w:id="962806955">
              <w:marLeft w:val="150"/>
              <w:marRight w:val="150"/>
              <w:marTop w:val="100"/>
              <w:marBottom w:val="100"/>
              <w:divBdr>
                <w:top w:val="none" w:sz="0" w:space="0" w:color="auto"/>
                <w:left w:val="none" w:sz="0" w:space="0" w:color="auto"/>
                <w:bottom w:val="none" w:sz="0" w:space="0" w:color="auto"/>
                <w:right w:val="none" w:sz="0" w:space="0" w:color="auto"/>
              </w:divBdr>
              <w:divsChild>
                <w:div w:id="816805978">
                  <w:marLeft w:val="0"/>
                  <w:marRight w:val="0"/>
                  <w:marTop w:val="0"/>
                  <w:marBottom w:val="0"/>
                  <w:divBdr>
                    <w:top w:val="none" w:sz="0" w:space="0" w:color="auto"/>
                    <w:left w:val="none" w:sz="0" w:space="0" w:color="auto"/>
                    <w:bottom w:val="none" w:sz="0" w:space="0" w:color="auto"/>
                    <w:right w:val="none" w:sz="0" w:space="0" w:color="auto"/>
                  </w:divBdr>
                  <w:divsChild>
                    <w:div w:id="1970041992">
                      <w:marLeft w:val="0"/>
                      <w:marRight w:val="0"/>
                      <w:marTop w:val="0"/>
                      <w:marBottom w:val="0"/>
                      <w:divBdr>
                        <w:top w:val="none" w:sz="0" w:space="0" w:color="auto"/>
                        <w:left w:val="none" w:sz="0" w:space="0" w:color="auto"/>
                        <w:bottom w:val="none" w:sz="0" w:space="0" w:color="auto"/>
                        <w:right w:val="none" w:sz="0" w:space="0" w:color="auto"/>
                      </w:divBdr>
                      <w:divsChild>
                        <w:div w:id="1308434184">
                          <w:marLeft w:val="1"/>
                          <w:marRight w:val="0"/>
                          <w:marTop w:val="0"/>
                          <w:marBottom w:val="0"/>
                          <w:divBdr>
                            <w:top w:val="none" w:sz="0" w:space="0" w:color="auto"/>
                            <w:left w:val="none" w:sz="0" w:space="0" w:color="auto"/>
                            <w:bottom w:val="none" w:sz="0" w:space="0" w:color="auto"/>
                            <w:right w:val="none" w:sz="0" w:space="0" w:color="auto"/>
                          </w:divBdr>
                          <w:divsChild>
                            <w:div w:id="983005501">
                              <w:marLeft w:val="0"/>
                              <w:marRight w:val="0"/>
                              <w:marTop w:val="0"/>
                              <w:marBottom w:val="0"/>
                              <w:divBdr>
                                <w:top w:val="none" w:sz="0" w:space="0" w:color="auto"/>
                                <w:left w:val="none" w:sz="0" w:space="0" w:color="auto"/>
                                <w:bottom w:val="none" w:sz="0" w:space="0" w:color="auto"/>
                                <w:right w:val="none" w:sz="0" w:space="0" w:color="auto"/>
                              </w:divBdr>
                              <w:divsChild>
                                <w:div w:id="719019850">
                                  <w:marLeft w:val="0"/>
                                  <w:marRight w:val="0"/>
                                  <w:marTop w:val="0"/>
                                  <w:marBottom w:val="0"/>
                                  <w:divBdr>
                                    <w:top w:val="none" w:sz="0" w:space="0" w:color="auto"/>
                                    <w:left w:val="none" w:sz="0" w:space="0" w:color="auto"/>
                                    <w:bottom w:val="none" w:sz="0" w:space="0" w:color="auto"/>
                                    <w:right w:val="none" w:sz="0" w:space="0" w:color="auto"/>
                                  </w:divBdr>
                                  <w:divsChild>
                                    <w:div w:id="469328710">
                                      <w:marLeft w:val="0"/>
                                      <w:marRight w:val="0"/>
                                      <w:marTop w:val="0"/>
                                      <w:marBottom w:val="0"/>
                                      <w:divBdr>
                                        <w:top w:val="none" w:sz="0" w:space="0" w:color="auto"/>
                                        <w:left w:val="none" w:sz="0" w:space="0" w:color="auto"/>
                                        <w:bottom w:val="none" w:sz="0" w:space="0" w:color="auto"/>
                                        <w:right w:val="none" w:sz="0" w:space="0" w:color="auto"/>
                                      </w:divBdr>
                                      <w:divsChild>
                                        <w:div w:id="238566225">
                                          <w:marLeft w:val="0"/>
                                          <w:marRight w:val="0"/>
                                          <w:marTop w:val="0"/>
                                          <w:marBottom w:val="0"/>
                                          <w:divBdr>
                                            <w:top w:val="none" w:sz="0" w:space="0" w:color="auto"/>
                                            <w:left w:val="none" w:sz="0" w:space="0" w:color="auto"/>
                                            <w:bottom w:val="none" w:sz="0" w:space="0" w:color="auto"/>
                                            <w:right w:val="none" w:sz="0" w:space="0" w:color="auto"/>
                                          </w:divBdr>
                                          <w:divsChild>
                                            <w:div w:id="1809392996">
                                              <w:marLeft w:val="0"/>
                                              <w:marRight w:val="0"/>
                                              <w:marTop w:val="0"/>
                                              <w:marBottom w:val="0"/>
                                              <w:divBdr>
                                                <w:top w:val="none" w:sz="0" w:space="0" w:color="auto"/>
                                                <w:left w:val="none" w:sz="0" w:space="0" w:color="auto"/>
                                                <w:bottom w:val="none" w:sz="0" w:space="0" w:color="auto"/>
                                                <w:right w:val="none" w:sz="0" w:space="0" w:color="auto"/>
                                              </w:divBdr>
                                              <w:divsChild>
                                                <w:div w:id="1011763111">
                                                  <w:marLeft w:val="0"/>
                                                  <w:marRight w:val="0"/>
                                                  <w:marTop w:val="0"/>
                                                  <w:marBottom w:val="0"/>
                                                  <w:divBdr>
                                                    <w:top w:val="none" w:sz="0" w:space="0" w:color="auto"/>
                                                    <w:left w:val="none" w:sz="0" w:space="0" w:color="auto"/>
                                                    <w:bottom w:val="none" w:sz="0" w:space="0" w:color="auto"/>
                                                    <w:right w:val="none" w:sz="0" w:space="0" w:color="auto"/>
                                                  </w:divBdr>
                                                  <w:divsChild>
                                                    <w:div w:id="784692921">
                                                      <w:marLeft w:val="0"/>
                                                      <w:marRight w:val="0"/>
                                                      <w:marTop w:val="0"/>
                                                      <w:marBottom w:val="0"/>
                                                      <w:divBdr>
                                                        <w:top w:val="none" w:sz="0" w:space="0" w:color="auto"/>
                                                        <w:left w:val="none" w:sz="0" w:space="0" w:color="auto"/>
                                                        <w:bottom w:val="none" w:sz="0" w:space="0" w:color="auto"/>
                                                        <w:right w:val="none" w:sz="0" w:space="0" w:color="auto"/>
                                                      </w:divBdr>
                                                    </w:div>
                                                    <w:div w:id="1106577906">
                                                      <w:marLeft w:val="0"/>
                                                      <w:marRight w:val="0"/>
                                                      <w:marTop w:val="0"/>
                                                      <w:marBottom w:val="0"/>
                                                      <w:divBdr>
                                                        <w:top w:val="none" w:sz="0" w:space="0" w:color="auto"/>
                                                        <w:left w:val="none" w:sz="0" w:space="0" w:color="auto"/>
                                                        <w:bottom w:val="none" w:sz="0" w:space="0" w:color="auto"/>
                                                        <w:right w:val="none" w:sz="0" w:space="0" w:color="auto"/>
                                                      </w:divBdr>
                                                    </w:div>
                                                    <w:div w:id="605230494">
                                                      <w:marLeft w:val="0"/>
                                                      <w:marRight w:val="0"/>
                                                      <w:marTop w:val="0"/>
                                                      <w:marBottom w:val="0"/>
                                                      <w:divBdr>
                                                        <w:top w:val="none" w:sz="0" w:space="0" w:color="auto"/>
                                                        <w:left w:val="none" w:sz="0" w:space="0" w:color="auto"/>
                                                        <w:bottom w:val="none" w:sz="0" w:space="0" w:color="auto"/>
                                                        <w:right w:val="none" w:sz="0" w:space="0" w:color="auto"/>
                                                      </w:divBdr>
                                                    </w:div>
                                                    <w:div w:id="163730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0859919">
      <w:bodyDiv w:val="1"/>
      <w:marLeft w:val="0"/>
      <w:marRight w:val="0"/>
      <w:marTop w:val="0"/>
      <w:marBottom w:val="0"/>
      <w:divBdr>
        <w:top w:val="none" w:sz="0" w:space="0" w:color="auto"/>
        <w:left w:val="none" w:sz="0" w:space="0" w:color="auto"/>
        <w:bottom w:val="none" w:sz="0" w:space="0" w:color="auto"/>
        <w:right w:val="none" w:sz="0" w:space="0" w:color="auto"/>
      </w:divBdr>
    </w:div>
    <w:div w:id="737477885">
      <w:bodyDiv w:val="1"/>
      <w:marLeft w:val="0"/>
      <w:marRight w:val="0"/>
      <w:marTop w:val="0"/>
      <w:marBottom w:val="0"/>
      <w:divBdr>
        <w:top w:val="none" w:sz="0" w:space="0" w:color="auto"/>
        <w:left w:val="none" w:sz="0" w:space="0" w:color="auto"/>
        <w:bottom w:val="none" w:sz="0" w:space="0" w:color="auto"/>
        <w:right w:val="none" w:sz="0" w:space="0" w:color="auto"/>
      </w:divBdr>
    </w:div>
    <w:div w:id="874006412">
      <w:bodyDiv w:val="1"/>
      <w:marLeft w:val="0"/>
      <w:marRight w:val="0"/>
      <w:marTop w:val="0"/>
      <w:marBottom w:val="0"/>
      <w:divBdr>
        <w:top w:val="none" w:sz="0" w:space="0" w:color="auto"/>
        <w:left w:val="none" w:sz="0" w:space="0" w:color="auto"/>
        <w:bottom w:val="none" w:sz="0" w:space="0" w:color="auto"/>
        <w:right w:val="none" w:sz="0" w:space="0" w:color="auto"/>
      </w:divBdr>
    </w:div>
    <w:div w:id="960183089">
      <w:bodyDiv w:val="1"/>
      <w:marLeft w:val="0"/>
      <w:marRight w:val="0"/>
      <w:marTop w:val="0"/>
      <w:marBottom w:val="0"/>
      <w:divBdr>
        <w:top w:val="none" w:sz="0" w:space="0" w:color="auto"/>
        <w:left w:val="none" w:sz="0" w:space="0" w:color="auto"/>
        <w:bottom w:val="none" w:sz="0" w:space="0" w:color="auto"/>
        <w:right w:val="none" w:sz="0" w:space="0" w:color="auto"/>
      </w:divBdr>
    </w:div>
    <w:div w:id="1015765192">
      <w:bodyDiv w:val="1"/>
      <w:marLeft w:val="0"/>
      <w:marRight w:val="0"/>
      <w:marTop w:val="0"/>
      <w:marBottom w:val="0"/>
      <w:divBdr>
        <w:top w:val="none" w:sz="0" w:space="0" w:color="auto"/>
        <w:left w:val="none" w:sz="0" w:space="0" w:color="auto"/>
        <w:bottom w:val="none" w:sz="0" w:space="0" w:color="auto"/>
        <w:right w:val="none" w:sz="0" w:space="0" w:color="auto"/>
      </w:divBdr>
    </w:div>
    <w:div w:id="1063211604">
      <w:bodyDiv w:val="1"/>
      <w:marLeft w:val="0"/>
      <w:marRight w:val="0"/>
      <w:marTop w:val="0"/>
      <w:marBottom w:val="0"/>
      <w:divBdr>
        <w:top w:val="none" w:sz="0" w:space="0" w:color="auto"/>
        <w:left w:val="none" w:sz="0" w:space="0" w:color="auto"/>
        <w:bottom w:val="none" w:sz="0" w:space="0" w:color="auto"/>
        <w:right w:val="none" w:sz="0" w:space="0" w:color="auto"/>
      </w:divBdr>
    </w:div>
    <w:div w:id="1148940925">
      <w:bodyDiv w:val="1"/>
      <w:marLeft w:val="0"/>
      <w:marRight w:val="0"/>
      <w:marTop w:val="0"/>
      <w:marBottom w:val="0"/>
      <w:divBdr>
        <w:top w:val="none" w:sz="0" w:space="0" w:color="auto"/>
        <w:left w:val="none" w:sz="0" w:space="0" w:color="auto"/>
        <w:bottom w:val="none" w:sz="0" w:space="0" w:color="auto"/>
        <w:right w:val="none" w:sz="0" w:space="0" w:color="auto"/>
      </w:divBdr>
    </w:div>
    <w:div w:id="1325009393">
      <w:bodyDiv w:val="1"/>
      <w:marLeft w:val="0"/>
      <w:marRight w:val="0"/>
      <w:marTop w:val="0"/>
      <w:marBottom w:val="0"/>
      <w:divBdr>
        <w:top w:val="none" w:sz="0" w:space="0" w:color="auto"/>
        <w:left w:val="none" w:sz="0" w:space="0" w:color="auto"/>
        <w:bottom w:val="none" w:sz="0" w:space="0" w:color="auto"/>
        <w:right w:val="none" w:sz="0" w:space="0" w:color="auto"/>
      </w:divBdr>
    </w:div>
    <w:div w:id="1568958652">
      <w:bodyDiv w:val="1"/>
      <w:marLeft w:val="0"/>
      <w:marRight w:val="0"/>
      <w:marTop w:val="0"/>
      <w:marBottom w:val="0"/>
      <w:divBdr>
        <w:top w:val="none" w:sz="0" w:space="0" w:color="auto"/>
        <w:left w:val="none" w:sz="0" w:space="0" w:color="auto"/>
        <w:bottom w:val="none" w:sz="0" w:space="0" w:color="auto"/>
        <w:right w:val="none" w:sz="0" w:space="0" w:color="auto"/>
      </w:divBdr>
    </w:div>
    <w:div w:id="1720741993">
      <w:bodyDiv w:val="1"/>
      <w:marLeft w:val="0"/>
      <w:marRight w:val="0"/>
      <w:marTop w:val="0"/>
      <w:marBottom w:val="0"/>
      <w:divBdr>
        <w:top w:val="none" w:sz="0" w:space="0" w:color="auto"/>
        <w:left w:val="none" w:sz="0" w:space="0" w:color="auto"/>
        <w:bottom w:val="none" w:sz="0" w:space="0" w:color="auto"/>
        <w:right w:val="none" w:sz="0" w:space="0" w:color="auto"/>
      </w:divBdr>
      <w:divsChild>
        <w:div w:id="1069690626">
          <w:marLeft w:val="0"/>
          <w:marRight w:val="0"/>
          <w:marTop w:val="0"/>
          <w:marBottom w:val="0"/>
          <w:divBdr>
            <w:top w:val="none" w:sz="0" w:space="0" w:color="auto"/>
            <w:left w:val="none" w:sz="0" w:space="0" w:color="auto"/>
            <w:bottom w:val="none" w:sz="0" w:space="0" w:color="auto"/>
            <w:right w:val="none" w:sz="0" w:space="0" w:color="auto"/>
          </w:divBdr>
          <w:divsChild>
            <w:div w:id="1266307369">
              <w:marLeft w:val="150"/>
              <w:marRight w:val="150"/>
              <w:marTop w:val="100"/>
              <w:marBottom w:val="100"/>
              <w:divBdr>
                <w:top w:val="none" w:sz="0" w:space="0" w:color="auto"/>
                <w:left w:val="none" w:sz="0" w:space="0" w:color="auto"/>
                <w:bottom w:val="none" w:sz="0" w:space="0" w:color="auto"/>
                <w:right w:val="none" w:sz="0" w:space="0" w:color="auto"/>
              </w:divBdr>
              <w:divsChild>
                <w:div w:id="97331745">
                  <w:marLeft w:val="0"/>
                  <w:marRight w:val="0"/>
                  <w:marTop w:val="0"/>
                  <w:marBottom w:val="0"/>
                  <w:divBdr>
                    <w:top w:val="none" w:sz="0" w:space="0" w:color="auto"/>
                    <w:left w:val="none" w:sz="0" w:space="0" w:color="auto"/>
                    <w:bottom w:val="none" w:sz="0" w:space="0" w:color="auto"/>
                    <w:right w:val="none" w:sz="0" w:space="0" w:color="auto"/>
                  </w:divBdr>
                  <w:divsChild>
                    <w:div w:id="182326343">
                      <w:marLeft w:val="0"/>
                      <w:marRight w:val="0"/>
                      <w:marTop w:val="0"/>
                      <w:marBottom w:val="0"/>
                      <w:divBdr>
                        <w:top w:val="none" w:sz="0" w:space="0" w:color="auto"/>
                        <w:left w:val="none" w:sz="0" w:space="0" w:color="auto"/>
                        <w:bottom w:val="none" w:sz="0" w:space="0" w:color="auto"/>
                        <w:right w:val="none" w:sz="0" w:space="0" w:color="auto"/>
                      </w:divBdr>
                      <w:divsChild>
                        <w:div w:id="88088351">
                          <w:marLeft w:val="1"/>
                          <w:marRight w:val="0"/>
                          <w:marTop w:val="0"/>
                          <w:marBottom w:val="0"/>
                          <w:divBdr>
                            <w:top w:val="none" w:sz="0" w:space="0" w:color="auto"/>
                            <w:left w:val="none" w:sz="0" w:space="0" w:color="auto"/>
                            <w:bottom w:val="none" w:sz="0" w:space="0" w:color="auto"/>
                            <w:right w:val="none" w:sz="0" w:space="0" w:color="auto"/>
                          </w:divBdr>
                          <w:divsChild>
                            <w:div w:id="1385983130">
                              <w:marLeft w:val="0"/>
                              <w:marRight w:val="0"/>
                              <w:marTop w:val="0"/>
                              <w:marBottom w:val="0"/>
                              <w:divBdr>
                                <w:top w:val="none" w:sz="0" w:space="0" w:color="auto"/>
                                <w:left w:val="none" w:sz="0" w:space="0" w:color="auto"/>
                                <w:bottom w:val="none" w:sz="0" w:space="0" w:color="auto"/>
                                <w:right w:val="none" w:sz="0" w:space="0" w:color="auto"/>
                              </w:divBdr>
                              <w:divsChild>
                                <w:div w:id="1779640939">
                                  <w:marLeft w:val="0"/>
                                  <w:marRight w:val="0"/>
                                  <w:marTop w:val="0"/>
                                  <w:marBottom w:val="0"/>
                                  <w:divBdr>
                                    <w:top w:val="none" w:sz="0" w:space="0" w:color="auto"/>
                                    <w:left w:val="none" w:sz="0" w:space="0" w:color="auto"/>
                                    <w:bottom w:val="none" w:sz="0" w:space="0" w:color="auto"/>
                                    <w:right w:val="none" w:sz="0" w:space="0" w:color="auto"/>
                                  </w:divBdr>
                                  <w:divsChild>
                                    <w:div w:id="657151952">
                                      <w:marLeft w:val="0"/>
                                      <w:marRight w:val="0"/>
                                      <w:marTop w:val="0"/>
                                      <w:marBottom w:val="0"/>
                                      <w:divBdr>
                                        <w:top w:val="none" w:sz="0" w:space="0" w:color="auto"/>
                                        <w:left w:val="none" w:sz="0" w:space="0" w:color="auto"/>
                                        <w:bottom w:val="none" w:sz="0" w:space="0" w:color="auto"/>
                                        <w:right w:val="none" w:sz="0" w:space="0" w:color="auto"/>
                                      </w:divBdr>
                                      <w:divsChild>
                                        <w:div w:id="813836552">
                                          <w:marLeft w:val="0"/>
                                          <w:marRight w:val="0"/>
                                          <w:marTop w:val="0"/>
                                          <w:marBottom w:val="0"/>
                                          <w:divBdr>
                                            <w:top w:val="none" w:sz="0" w:space="0" w:color="auto"/>
                                            <w:left w:val="none" w:sz="0" w:space="0" w:color="auto"/>
                                            <w:bottom w:val="none" w:sz="0" w:space="0" w:color="auto"/>
                                            <w:right w:val="none" w:sz="0" w:space="0" w:color="auto"/>
                                          </w:divBdr>
                                          <w:divsChild>
                                            <w:div w:id="2084376551">
                                              <w:marLeft w:val="0"/>
                                              <w:marRight w:val="0"/>
                                              <w:marTop w:val="0"/>
                                              <w:marBottom w:val="0"/>
                                              <w:divBdr>
                                                <w:top w:val="none" w:sz="0" w:space="0" w:color="auto"/>
                                                <w:left w:val="none" w:sz="0" w:space="0" w:color="auto"/>
                                                <w:bottom w:val="none" w:sz="0" w:space="0" w:color="auto"/>
                                                <w:right w:val="none" w:sz="0" w:space="0" w:color="auto"/>
                                              </w:divBdr>
                                              <w:divsChild>
                                                <w:div w:id="1517377976">
                                                  <w:marLeft w:val="0"/>
                                                  <w:marRight w:val="0"/>
                                                  <w:marTop w:val="0"/>
                                                  <w:marBottom w:val="0"/>
                                                  <w:divBdr>
                                                    <w:top w:val="none" w:sz="0" w:space="0" w:color="auto"/>
                                                    <w:left w:val="none" w:sz="0" w:space="0" w:color="auto"/>
                                                    <w:bottom w:val="none" w:sz="0" w:space="0" w:color="auto"/>
                                                    <w:right w:val="none" w:sz="0" w:space="0" w:color="auto"/>
                                                  </w:divBdr>
                                                  <w:divsChild>
                                                    <w:div w:id="1480607834">
                                                      <w:marLeft w:val="0"/>
                                                      <w:marRight w:val="0"/>
                                                      <w:marTop w:val="0"/>
                                                      <w:marBottom w:val="0"/>
                                                      <w:divBdr>
                                                        <w:top w:val="none" w:sz="0" w:space="0" w:color="auto"/>
                                                        <w:left w:val="none" w:sz="0" w:space="0" w:color="auto"/>
                                                        <w:bottom w:val="none" w:sz="0" w:space="0" w:color="auto"/>
                                                        <w:right w:val="none" w:sz="0" w:space="0" w:color="auto"/>
                                                      </w:divBdr>
                                                    </w:div>
                                                    <w:div w:id="894052282">
                                                      <w:marLeft w:val="0"/>
                                                      <w:marRight w:val="0"/>
                                                      <w:marTop w:val="0"/>
                                                      <w:marBottom w:val="0"/>
                                                      <w:divBdr>
                                                        <w:top w:val="none" w:sz="0" w:space="0" w:color="auto"/>
                                                        <w:left w:val="none" w:sz="0" w:space="0" w:color="auto"/>
                                                        <w:bottom w:val="none" w:sz="0" w:space="0" w:color="auto"/>
                                                        <w:right w:val="none" w:sz="0" w:space="0" w:color="auto"/>
                                                      </w:divBdr>
                                                    </w:div>
                                                    <w:div w:id="777331161">
                                                      <w:marLeft w:val="0"/>
                                                      <w:marRight w:val="0"/>
                                                      <w:marTop w:val="0"/>
                                                      <w:marBottom w:val="0"/>
                                                      <w:divBdr>
                                                        <w:top w:val="none" w:sz="0" w:space="0" w:color="auto"/>
                                                        <w:left w:val="none" w:sz="0" w:space="0" w:color="auto"/>
                                                        <w:bottom w:val="none" w:sz="0" w:space="0" w:color="auto"/>
                                                        <w:right w:val="none" w:sz="0" w:space="0" w:color="auto"/>
                                                      </w:divBdr>
                                                    </w:div>
                                                    <w:div w:id="48274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3175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B385FDC491148588FCDF26CE44A8DFA"/>
        <w:category>
          <w:name w:val="General"/>
          <w:gallery w:val="placeholder"/>
        </w:category>
        <w:types>
          <w:type w:val="bbPlcHdr"/>
        </w:types>
        <w:behaviors>
          <w:behavior w:val="content"/>
        </w:behaviors>
        <w:guid w:val="{770E1264-BB3C-482E-BA27-686EC74C1C2D}"/>
      </w:docPartPr>
      <w:docPartBody>
        <w:p w:rsidR="00F625F7" w:rsidRDefault="00DC11ED">
          <w:r w:rsidRPr="007544F1">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NeueLT Std">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Std Lt">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1ED"/>
    <w:rsid w:val="00DC11ED"/>
    <w:rsid w:val="00F62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11E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1D5D81928D4E0946BEB96D9FE6DC1B68" ma:contentTypeVersion="820" ma:contentTypeDescription="" ma:contentTypeScope="" ma:versionID="1274fed017ed35500423a94aadca7d8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07520ec-6bc0-44fa-bd35-215c990d95f9" ContentTypeId="0x0101002C4164E063A41A4487A7365A660F1118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 xsi:nil="true"/>
    <Superseded xmlns="e6cd7bd4-3f3e-4495-b8c9-139289cd76e6">false</Superseded>
    <Year xmlns="e6cd7bd4-3f3e-4495-b8c9-139289cd76e6" xsi:nil="true"/>
    <originator xmlns="e6cd7bd4-3f3e-4495-b8c9-139289cd76e6" xsi:nil="true"/>
    <policyNumber xmlns="e6cd7bd4-3f3e-4495-b8c9-139289cd76e6" xsi:nil="true"/>
    <documentNumber xmlns="e6cd7bd4-3f3e-4495-b8c9-139289cd76e6">GC_118844051</documentNumber>
    <Municipality xmlns="e6cd7bd4-3f3e-4495-b8c9-139289cd76e6" xsi:nil="true"/>
    <gcNumber xmlns="e6cd7bd4-3f3e-4495-b8c9-139289cd76e6" xsi:nil="true"/>
    <recordCategory xmlns="e6cd7bd4-3f3e-4495-b8c9-139289cd76e6">C04</recordCategory>
    <isPublic xmlns="e6cd7bd4-3f3e-4495-b8c9-139289cd76e6">true</isPublic>
    <sharedId xmlns="e6cd7bd4-3f3e-4495-b8c9-139289cd76e6" xsi:nil="true"/>
    <committee xmlns="e6cd7bd4-3f3e-4495-b8c9-139289cd76e6">Committee of the Whole</committee>
    <meetingId xmlns="e6cd7bd4-3f3e-4495-b8c9-139289cd76e6">[2022-04-14 Committee of the Whole [11083], 2022-04-28 County Council [11068]]</meetingId>
    <capitalProjectPriority xmlns="e6cd7bd4-3f3e-4495-b8c9-139289cd76e6" xsi:nil="true"/>
    <policyApprovalDate xmlns="e6cd7bd4-3f3e-4495-b8c9-139289cd76e6" xsi:nil="true"/>
    <NodeRef xmlns="e6cd7bd4-3f3e-4495-b8c9-139289cd76e6">5a727b06-89bc-494d-ac61-ef1a518cdc88</NodeRef>
    <addressees xmlns="e6cd7bd4-3f3e-4495-b8c9-139289cd76e6" xsi:nil="true"/>
    <identifier xmlns="e6cd7bd4-3f3e-4495-b8c9-139289cd76e6" xsi:nil="true"/>
    <reviewAsOf xmlns="e6cd7bd4-3f3e-4495-b8c9-139289cd76e6" xsi:nil="true"/>
    <bylawNumber xmlns="e6cd7bd4-3f3e-4495-b8c9-139289cd76e6" xsi:nil="true"/>
    <addressee xmlns="e6cd7bd4-3f3e-4495-b8c9-139289cd76e6" xsi:nil="true"/>
    <agreementNumber xmlns="e6cd7bd4-3f3e-4495-b8c9-139289cd76e6" xsi:nil="true"/>
    <policyApprovedBy xmlns="e6cd7bd4-3f3e-4495-b8c9-139289cd76e6" xsi:nil="true"/>
    <recordOriginatingLocation xmlns="e6cd7bd4-3f3e-4495-b8c9-139289cd76e6" xsi:nil="true"/>
    <purchaseNumber xmlns="e6cd7bd4-3f3e-4495-b8c9-139289cd76e6" xsi:nil="true"/>
    <procedureNumber xmlns="e6cd7bd4-3f3e-4495-b8c9-139289cd76e6" xsi:nil="true"/>
  </documentManagement>
</p:properties>
</file>

<file path=customXml/itemProps1.xml><?xml version="1.0" encoding="utf-8"?>
<ds:datastoreItem xmlns:ds="http://schemas.openxmlformats.org/officeDocument/2006/customXml" ds:itemID="{1FFF6C63-CD59-4D17-B6ED-F533FDEEB6FF}">
  <ds:schemaRefs>
    <ds:schemaRef ds:uri="http://schemas.openxmlformats.org/officeDocument/2006/bibliography"/>
  </ds:schemaRefs>
</ds:datastoreItem>
</file>

<file path=customXml/itemProps2.xml><?xml version="1.0" encoding="utf-8"?>
<ds:datastoreItem xmlns:ds="http://schemas.openxmlformats.org/officeDocument/2006/customXml" ds:itemID="{00B4C428-B7CF-4A19-9764-74DDD9246BB5}"/>
</file>

<file path=customXml/itemProps3.xml><?xml version="1.0" encoding="utf-8"?>
<ds:datastoreItem xmlns:ds="http://schemas.openxmlformats.org/officeDocument/2006/customXml" ds:itemID="{ADAA6761-C297-4D4C-87CC-1E2E253C1D39}"/>
</file>

<file path=customXml/itemProps4.xml><?xml version="1.0" encoding="utf-8"?>
<ds:datastoreItem xmlns:ds="http://schemas.openxmlformats.org/officeDocument/2006/customXml" ds:itemID="{945238EE-EDA5-4F5F-BEE2-20688E61BC1C}"/>
</file>

<file path=customXml/itemProps5.xml><?xml version="1.0" encoding="utf-8"?>
<ds:datastoreItem xmlns:ds="http://schemas.openxmlformats.org/officeDocument/2006/customXml" ds:itemID="{2951A2C9-99FC-4B7C-825E-8A28D0A90C3E}"/>
</file>

<file path=docProps/app.xml><?xml version="1.0" encoding="utf-8"?>
<Properties xmlns="http://schemas.openxmlformats.org/officeDocument/2006/extended-properties" xmlns:vt="http://schemas.openxmlformats.org/officeDocument/2006/docPropsVTypes">
  <Template>Normal</Template>
  <TotalTime>543</TotalTime>
  <Pages>12</Pages>
  <Words>3040</Words>
  <Characters>17331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Committee of the Whole</vt:lpstr>
    </vt:vector>
  </TitlesOfParts>
  <Company>County of Grey</Company>
  <LinksUpToDate>false</LinksUpToDate>
  <CharactersWithSpaces>20331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Committee of the Whole</dc:title>
  <dc:creator>Elder, Nancy</dc:creator>
  <cp:lastModifiedBy>Tara Warder</cp:lastModifiedBy>
  <cp:revision>13</cp:revision>
  <cp:lastPrinted>2013-01-28T14:48:00Z</cp:lastPrinted>
  <dcterms:created xsi:type="dcterms:W3CDTF">2022-04-11T16:03:00Z</dcterms:created>
  <dcterms:modified xsi:type="dcterms:W3CDTF">2022-04-29T19:31:00Z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0x0101002C4164E063A41A4487A7365A660F111801001D5D81928D4E0946BEB96D9FE6DC1B68</vt:lpwstr>
  </property>
  <property fmtid="{D5CDD505-2E9C-101B-9397-08002B2CF9AE}" pid="3" name="Order">
    <vt:r8>100</vt:r8>
  </property>
  <property fmtid="{D5CDD505-2E9C-101B-9397-08002B2CF9AE}" pid="4" name="_ExtendedDescription">
    <vt:lpwstr/>
  </property>
</Properties>
</file>