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EE65" w14:textId="47BB3868"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10665BEE" w:rsidR="00AE79CF" w:rsidRPr="00C656A8" w:rsidRDefault="00032045" w:rsidP="00CC491C">
      <w:pPr>
        <w:pStyle w:val="Heading2"/>
        <w:spacing w:before="120" w:line="240" w:lineRule="auto"/>
        <w:jc w:val="center"/>
        <w:rPr>
          <w:rFonts w:cs="Arial"/>
        </w:rPr>
      </w:pPr>
      <w:r>
        <w:rPr>
          <w:rFonts w:cs="Arial"/>
        </w:rPr>
        <w:t xml:space="preserve">February </w:t>
      </w:r>
      <w:r w:rsidR="005B0639">
        <w:rPr>
          <w:rFonts w:cs="Arial"/>
        </w:rPr>
        <w:t>11</w:t>
      </w:r>
      <w:r w:rsidR="00BD66BA">
        <w:rPr>
          <w:rFonts w:cs="Arial"/>
        </w:rPr>
        <w:t>, 2021</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0187815C" w:rsidR="00037C12" w:rsidRPr="00C656A8" w:rsidRDefault="00BD66BA" w:rsidP="00CC491C">
      <w:pPr>
        <w:ind w:left="1560"/>
        <w:rPr>
          <w:rFonts w:cs="Arial"/>
        </w:rPr>
      </w:pPr>
      <w:r>
        <w:rPr>
          <w:rFonts w:cs="Arial"/>
        </w:rPr>
        <w:t>Electronic Participation</w:t>
      </w:r>
      <w:r w:rsidR="00037C12" w:rsidRPr="00C656A8">
        <w:rPr>
          <w:rFonts w:cs="Arial"/>
        </w:rPr>
        <w:t>,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4ADF71EE"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7D256BB5" w14:textId="74649930" w:rsidR="00253565" w:rsidRDefault="00253565" w:rsidP="00775D55">
      <w:pPr>
        <w:pStyle w:val="ListParagraph"/>
        <w:numPr>
          <w:ilvl w:val="1"/>
          <w:numId w:val="1"/>
        </w:numPr>
        <w:spacing w:before="240" w:line="240" w:lineRule="auto"/>
        <w:ind w:left="1134" w:hanging="357"/>
        <w:contextualSpacing w:val="0"/>
        <w:rPr>
          <w:rFonts w:cs="Arial"/>
        </w:rPr>
      </w:pPr>
      <w:r>
        <w:rPr>
          <w:rFonts w:cs="Arial"/>
        </w:rPr>
        <w:t>PDR-CW-</w:t>
      </w:r>
      <w:r w:rsidR="00F3209C">
        <w:rPr>
          <w:rFonts w:cs="Arial"/>
        </w:rPr>
        <w:t>08</w:t>
      </w:r>
      <w:r>
        <w:rPr>
          <w:rFonts w:cs="Arial"/>
        </w:rPr>
        <w:t>-21 Hilton</w:t>
      </w:r>
      <w:r w:rsidR="00F3209C">
        <w:rPr>
          <w:rFonts w:cs="Arial"/>
        </w:rPr>
        <w:t xml:space="preserve"> Head</w:t>
      </w:r>
      <w:r>
        <w:rPr>
          <w:rFonts w:cs="Arial"/>
        </w:rPr>
        <w:t xml:space="preserve"> Heights Condo</w:t>
      </w:r>
      <w:r w:rsidR="00F3209C">
        <w:rPr>
          <w:rFonts w:cs="Arial"/>
        </w:rPr>
        <w:t>minium</w:t>
      </w:r>
      <w:r>
        <w:rPr>
          <w:rFonts w:cs="Arial"/>
        </w:rPr>
        <w:t xml:space="preserve"> Info</w:t>
      </w:r>
      <w:r w:rsidR="00F3209C">
        <w:rPr>
          <w:rFonts w:cs="Arial"/>
        </w:rPr>
        <w:t>rmation</w:t>
      </w:r>
      <w:r>
        <w:rPr>
          <w:rFonts w:cs="Arial"/>
        </w:rPr>
        <w:t xml:space="preserve"> Report</w:t>
      </w:r>
    </w:p>
    <w:p w14:paraId="7095E4FC" w14:textId="77777777" w:rsidR="001E6C6F" w:rsidRPr="007B38A7" w:rsidRDefault="001E6C6F" w:rsidP="001E6C6F">
      <w:pPr>
        <w:pStyle w:val="ListParagraph"/>
        <w:widowControl w:val="0"/>
        <w:ind w:left="1134"/>
        <w:contextualSpacing w:val="0"/>
        <w:rPr>
          <w:rFonts w:cs="Arial"/>
          <w:b/>
        </w:rPr>
      </w:pPr>
      <w:r w:rsidRPr="007B38A7">
        <w:rPr>
          <w:rFonts w:cs="Arial"/>
          <w:b/>
        </w:rPr>
        <w:t xml:space="preserve">That Report PDR-CW-08-21 regarding an overview of proposed plan of condominium application 42CDM-2020-07, consisting of </w:t>
      </w:r>
      <w:r>
        <w:rPr>
          <w:rFonts w:cs="Arial"/>
          <w:b/>
        </w:rPr>
        <w:t xml:space="preserve">thirty-three (33) </w:t>
      </w:r>
      <w:r w:rsidRPr="007B38A7">
        <w:rPr>
          <w:rFonts w:cs="Arial"/>
          <w:b/>
        </w:rPr>
        <w:t xml:space="preserve"> single detached lots on lands described as 408 Ridge Road, in the geographic Town of </w:t>
      </w:r>
      <w:proofErr w:type="spellStart"/>
      <w:r w:rsidRPr="007B38A7">
        <w:rPr>
          <w:rFonts w:cs="Arial"/>
          <w:b/>
        </w:rPr>
        <w:t>Meaford</w:t>
      </w:r>
      <w:proofErr w:type="spellEnd"/>
      <w:r w:rsidRPr="007B38A7">
        <w:rPr>
          <w:rFonts w:cs="Arial"/>
          <w:b/>
        </w:rPr>
        <w:t xml:space="preserve">, Municipality of </w:t>
      </w:r>
      <w:proofErr w:type="spellStart"/>
      <w:r w:rsidRPr="007B38A7">
        <w:rPr>
          <w:rFonts w:cs="Arial"/>
          <w:b/>
        </w:rPr>
        <w:t>Meaford</w:t>
      </w:r>
      <w:proofErr w:type="spellEnd"/>
      <w:r w:rsidRPr="007B38A7">
        <w:rPr>
          <w:rFonts w:cs="Arial"/>
          <w:b/>
        </w:rPr>
        <w:t>, be received for information.</w:t>
      </w:r>
    </w:p>
    <w:p w14:paraId="659F09DA" w14:textId="3EFA0E81" w:rsidR="00253565" w:rsidRDefault="00253565" w:rsidP="00775D55">
      <w:pPr>
        <w:pStyle w:val="ListParagraph"/>
        <w:numPr>
          <w:ilvl w:val="1"/>
          <w:numId w:val="1"/>
        </w:numPr>
        <w:spacing w:before="240" w:line="240" w:lineRule="auto"/>
        <w:ind w:left="1134" w:hanging="357"/>
        <w:contextualSpacing w:val="0"/>
        <w:rPr>
          <w:rFonts w:cs="Arial"/>
        </w:rPr>
      </w:pPr>
      <w:r>
        <w:rPr>
          <w:rFonts w:cs="Arial"/>
        </w:rPr>
        <w:t>PSR-CW-</w:t>
      </w:r>
      <w:r w:rsidR="00F3209C">
        <w:rPr>
          <w:rFonts w:cs="Arial"/>
        </w:rPr>
        <w:t>04</w:t>
      </w:r>
      <w:r>
        <w:rPr>
          <w:rFonts w:cs="Arial"/>
        </w:rPr>
        <w:t>-21 Response Time Results</w:t>
      </w:r>
    </w:p>
    <w:p w14:paraId="0189EAAF" w14:textId="77777777" w:rsidR="00152574" w:rsidRPr="00953C07" w:rsidRDefault="00152574" w:rsidP="00152574">
      <w:pPr>
        <w:pStyle w:val="ListParagraph"/>
        <w:ind w:left="1134"/>
        <w:contextualSpacing w:val="0"/>
        <w:rPr>
          <w:rFonts w:cs="Arial"/>
          <w:b/>
        </w:rPr>
      </w:pPr>
      <w:r w:rsidRPr="00953C07">
        <w:rPr>
          <w:rFonts w:cs="Arial"/>
          <w:b/>
        </w:rPr>
        <w:t>That Report PSR-CW-0</w:t>
      </w:r>
      <w:r>
        <w:rPr>
          <w:rFonts w:cs="Arial"/>
          <w:b/>
        </w:rPr>
        <w:t>4</w:t>
      </w:r>
      <w:r w:rsidRPr="00953C07">
        <w:rPr>
          <w:rFonts w:cs="Arial"/>
          <w:b/>
        </w:rPr>
        <w:t>-</w:t>
      </w:r>
      <w:r>
        <w:rPr>
          <w:rFonts w:cs="Arial"/>
          <w:b/>
        </w:rPr>
        <w:t>21</w:t>
      </w:r>
      <w:r w:rsidRPr="00953C07">
        <w:rPr>
          <w:rFonts w:cs="Arial"/>
          <w:b/>
        </w:rPr>
        <w:t xml:space="preserve"> be received; and </w:t>
      </w:r>
    </w:p>
    <w:p w14:paraId="22FCDD25" w14:textId="77777777" w:rsidR="00152574" w:rsidRPr="00953C07" w:rsidRDefault="00152574" w:rsidP="00152574">
      <w:pPr>
        <w:pStyle w:val="ListParagraph"/>
        <w:ind w:left="1134"/>
        <w:contextualSpacing w:val="0"/>
        <w:rPr>
          <w:rFonts w:cs="Arial"/>
          <w:b/>
        </w:rPr>
      </w:pPr>
      <w:r w:rsidRPr="00953C07">
        <w:rPr>
          <w:rFonts w:cs="Arial"/>
          <w:b/>
        </w:rPr>
        <w:t>That the 20</w:t>
      </w:r>
      <w:r>
        <w:rPr>
          <w:rFonts w:cs="Arial"/>
          <w:b/>
        </w:rPr>
        <w:t>20</w:t>
      </w:r>
      <w:r w:rsidRPr="00953C07">
        <w:rPr>
          <w:rFonts w:cs="Arial"/>
          <w:b/>
        </w:rPr>
        <w:t xml:space="preserve"> Paramedic Service</w:t>
      </w:r>
      <w:r>
        <w:rPr>
          <w:rFonts w:cs="Arial"/>
          <w:b/>
        </w:rPr>
        <w:t>s</w:t>
      </w:r>
      <w:r w:rsidRPr="00953C07">
        <w:rPr>
          <w:rFonts w:cs="Arial"/>
          <w:b/>
        </w:rPr>
        <w:t xml:space="preserve"> response time performance results be submitted to the Ministry of Health by March 3</w:t>
      </w:r>
      <w:r>
        <w:rPr>
          <w:rFonts w:cs="Arial"/>
          <w:b/>
        </w:rPr>
        <w:t>1</w:t>
      </w:r>
      <w:r w:rsidRPr="000F3D64">
        <w:rPr>
          <w:rFonts w:cs="Arial"/>
          <w:b/>
          <w:vertAlign w:val="superscript"/>
        </w:rPr>
        <w:t>st</w:t>
      </w:r>
      <w:r w:rsidRPr="00953C07">
        <w:rPr>
          <w:rFonts w:cs="Arial"/>
          <w:b/>
        </w:rPr>
        <w:t>, 20</w:t>
      </w:r>
      <w:r>
        <w:rPr>
          <w:rFonts w:cs="Arial"/>
          <w:b/>
        </w:rPr>
        <w:t>21</w:t>
      </w:r>
      <w:r w:rsidRPr="00953C07">
        <w:rPr>
          <w:rFonts w:cs="Arial"/>
          <w:b/>
        </w:rPr>
        <w:t>.</w:t>
      </w:r>
    </w:p>
    <w:p w14:paraId="33837ABD" w14:textId="7F819D9F" w:rsidR="00445C51" w:rsidRPr="00384FFD" w:rsidRDefault="00445C51" w:rsidP="00775D55">
      <w:pPr>
        <w:pStyle w:val="ListParagraph"/>
        <w:numPr>
          <w:ilvl w:val="1"/>
          <w:numId w:val="1"/>
        </w:numPr>
        <w:spacing w:before="240" w:line="240" w:lineRule="auto"/>
        <w:ind w:left="1134" w:hanging="357"/>
        <w:contextualSpacing w:val="0"/>
        <w:rPr>
          <w:rFonts w:cs="Arial"/>
        </w:rPr>
      </w:pPr>
      <w:r w:rsidRPr="00384FFD">
        <w:rPr>
          <w:rFonts w:cs="Arial"/>
        </w:rPr>
        <w:t xml:space="preserve">Letter of Support for </w:t>
      </w:r>
      <w:proofErr w:type="spellStart"/>
      <w:proofErr w:type="gramStart"/>
      <w:r w:rsidRPr="00384FFD">
        <w:rPr>
          <w:rFonts w:cs="Arial"/>
        </w:rPr>
        <w:t>Eh!tel</w:t>
      </w:r>
      <w:proofErr w:type="spellEnd"/>
      <w:proofErr w:type="gramEnd"/>
      <w:r w:rsidR="00384FFD" w:rsidRPr="00384FFD">
        <w:rPr>
          <w:rFonts w:cs="Arial"/>
        </w:rPr>
        <w:t xml:space="preserve"> Networks Inc.</w:t>
      </w:r>
    </w:p>
    <w:p w14:paraId="224F6430" w14:textId="075696C9" w:rsidR="00384FFD" w:rsidRPr="003D5C70" w:rsidRDefault="00384FFD" w:rsidP="00384FFD">
      <w:pPr>
        <w:pStyle w:val="ListParagraph"/>
        <w:spacing w:before="240" w:line="240" w:lineRule="auto"/>
        <w:ind w:left="1134"/>
        <w:contextualSpacing w:val="0"/>
        <w:rPr>
          <w:rFonts w:cs="Arial"/>
          <w:b/>
          <w:bCs/>
          <w:color w:val="000000" w:themeColor="text1"/>
        </w:rPr>
      </w:pPr>
      <w:r w:rsidRPr="003D5C70">
        <w:rPr>
          <w:rFonts w:cs="Arial"/>
          <w:b/>
          <w:bCs/>
          <w:color w:val="000000" w:themeColor="text1"/>
        </w:rPr>
        <w:t xml:space="preserve">That the County of Grey prepare a letter of support for </w:t>
      </w:r>
      <w:proofErr w:type="spellStart"/>
      <w:proofErr w:type="gramStart"/>
      <w:r>
        <w:rPr>
          <w:rFonts w:cs="Arial"/>
          <w:b/>
          <w:bCs/>
          <w:color w:val="000000" w:themeColor="text1"/>
        </w:rPr>
        <w:t>Eh!tel</w:t>
      </w:r>
      <w:proofErr w:type="spellEnd"/>
      <w:proofErr w:type="gramEnd"/>
      <w:r>
        <w:rPr>
          <w:rFonts w:cs="Arial"/>
          <w:b/>
          <w:bCs/>
          <w:color w:val="000000" w:themeColor="text1"/>
        </w:rPr>
        <w:t xml:space="preserve"> Networks Inc’s</w:t>
      </w:r>
      <w:r w:rsidRPr="003D5C70">
        <w:rPr>
          <w:rFonts w:cs="Arial"/>
          <w:b/>
          <w:bCs/>
          <w:color w:val="000000" w:themeColor="text1"/>
        </w:rPr>
        <w:t xml:space="preserve"> application to the Federal Universal Broadband Fund which </w:t>
      </w:r>
      <w:r>
        <w:rPr>
          <w:rFonts w:cs="Arial"/>
          <w:b/>
          <w:bCs/>
          <w:color w:val="000000" w:themeColor="text1"/>
        </w:rPr>
        <w:t xml:space="preserve">will </w:t>
      </w:r>
      <w:r w:rsidRPr="003D5C70">
        <w:rPr>
          <w:rFonts w:cs="Arial"/>
          <w:b/>
          <w:bCs/>
          <w:color w:val="000000" w:themeColor="text1"/>
        </w:rPr>
        <w:t xml:space="preserve">support high speed internet projects </w:t>
      </w:r>
      <w:r>
        <w:rPr>
          <w:rFonts w:cs="Arial"/>
          <w:b/>
          <w:bCs/>
          <w:color w:val="000000" w:themeColor="text1"/>
        </w:rPr>
        <w:t>in Grey County</w:t>
      </w:r>
      <w:r w:rsidRPr="003D5C70">
        <w:rPr>
          <w:rFonts w:cs="Arial"/>
          <w:b/>
          <w:bCs/>
          <w:color w:val="000000" w:themeColor="text1"/>
        </w:rPr>
        <w:t>. </w:t>
      </w:r>
    </w:p>
    <w:p w14:paraId="1CE5162F" w14:textId="165AC6A6" w:rsidR="00620A59" w:rsidRPr="00C656A8" w:rsidRDefault="00CE62E6" w:rsidP="00775D55">
      <w:pPr>
        <w:pStyle w:val="ListParagraph"/>
        <w:numPr>
          <w:ilvl w:val="1"/>
          <w:numId w:val="1"/>
        </w:numPr>
        <w:spacing w:before="240" w:line="240" w:lineRule="auto"/>
        <w:ind w:left="1134" w:hanging="357"/>
        <w:contextualSpacing w:val="0"/>
        <w:rPr>
          <w:rFonts w:cs="Arial"/>
        </w:rPr>
      </w:pPr>
      <w:r>
        <w:rPr>
          <w:rFonts w:cs="Arial"/>
        </w:rPr>
        <w:t>Correspondence from the Municipality of Grey Highlands – Insurance Rates</w:t>
      </w:r>
    </w:p>
    <w:p w14:paraId="1B90D581" w14:textId="75BA3D7D" w:rsidR="00620A59" w:rsidRPr="00C656A8" w:rsidRDefault="00620A59" w:rsidP="008E0DCD">
      <w:pPr>
        <w:pStyle w:val="ListParagraph"/>
        <w:ind w:left="1138"/>
        <w:contextualSpacing w:val="0"/>
        <w:rPr>
          <w:rFonts w:cs="Arial"/>
          <w:b/>
        </w:rPr>
      </w:pPr>
      <w:r w:rsidRPr="00C656A8">
        <w:rPr>
          <w:rFonts w:cs="Arial"/>
          <w:b/>
        </w:rPr>
        <w:lastRenderedPageBreak/>
        <w:t xml:space="preserve">That </w:t>
      </w:r>
      <w:r w:rsidR="008D3196">
        <w:rPr>
          <w:rFonts w:cs="Arial"/>
          <w:b/>
        </w:rPr>
        <w:t xml:space="preserve">the correspondence from the Municipality of Grey Highlands regarding insurance rates be supported. </w:t>
      </w:r>
    </w:p>
    <w:p w14:paraId="09E250B3" w14:textId="3406E7B6" w:rsidR="008E0DCD" w:rsidRPr="00C656A8" w:rsidRDefault="008D3196" w:rsidP="008E0DCD">
      <w:pPr>
        <w:pStyle w:val="ListParagraph"/>
        <w:numPr>
          <w:ilvl w:val="1"/>
          <w:numId w:val="1"/>
        </w:numPr>
        <w:spacing w:before="240" w:line="240" w:lineRule="auto"/>
        <w:ind w:left="1134" w:hanging="357"/>
        <w:contextualSpacing w:val="0"/>
        <w:rPr>
          <w:rFonts w:cs="Arial"/>
        </w:rPr>
      </w:pPr>
      <w:r>
        <w:rPr>
          <w:rFonts w:cs="Arial"/>
        </w:rPr>
        <w:t xml:space="preserve">Correspondence regarding </w:t>
      </w:r>
      <w:r w:rsidR="00B546E7">
        <w:rPr>
          <w:rFonts w:cs="Arial"/>
        </w:rPr>
        <w:t xml:space="preserve">Chapman’s </w:t>
      </w:r>
      <w:r>
        <w:rPr>
          <w:rFonts w:cs="Arial"/>
        </w:rPr>
        <w:t xml:space="preserve">Ice Cream Proposed </w:t>
      </w:r>
      <w:r w:rsidR="00B546E7">
        <w:rPr>
          <w:rFonts w:cs="Arial"/>
        </w:rPr>
        <w:t xml:space="preserve">Development </w:t>
      </w:r>
    </w:p>
    <w:p w14:paraId="0B6D643F" w14:textId="378633B1" w:rsidR="00DC4334" w:rsidRDefault="00620A59" w:rsidP="008E0DCD">
      <w:pPr>
        <w:pStyle w:val="ListParagraph"/>
        <w:ind w:left="1138"/>
        <w:contextualSpacing w:val="0"/>
        <w:rPr>
          <w:rFonts w:cs="Arial"/>
          <w:b/>
        </w:rPr>
      </w:pPr>
      <w:r w:rsidRPr="00C656A8">
        <w:rPr>
          <w:rFonts w:cs="Arial"/>
          <w:b/>
        </w:rPr>
        <w:t xml:space="preserve">That </w:t>
      </w:r>
      <w:r w:rsidR="008D3196">
        <w:rPr>
          <w:rFonts w:cs="Arial"/>
          <w:b/>
        </w:rPr>
        <w:t xml:space="preserve">the correspondence regarding the proposed development and addition by Chapman’s Ice Cream be received for information. </w:t>
      </w:r>
    </w:p>
    <w:p w14:paraId="7988EEDB" w14:textId="4EE4FD1C" w:rsidR="00B546E7" w:rsidRPr="00C656A8" w:rsidRDefault="00B546E7" w:rsidP="00B546E7">
      <w:pPr>
        <w:pStyle w:val="ListParagraph"/>
        <w:numPr>
          <w:ilvl w:val="1"/>
          <w:numId w:val="1"/>
        </w:numPr>
        <w:spacing w:before="240" w:line="240" w:lineRule="auto"/>
        <w:ind w:left="1134" w:hanging="357"/>
        <w:contextualSpacing w:val="0"/>
        <w:rPr>
          <w:rFonts w:cs="Arial"/>
        </w:rPr>
      </w:pPr>
      <w:r>
        <w:rPr>
          <w:rFonts w:cs="Arial"/>
        </w:rPr>
        <w:t xml:space="preserve">Climate </w:t>
      </w:r>
      <w:r w:rsidR="004F5EBD">
        <w:rPr>
          <w:rFonts w:cs="Arial"/>
        </w:rPr>
        <w:t>C</w:t>
      </w:r>
      <w:r>
        <w:rPr>
          <w:rFonts w:cs="Arial"/>
        </w:rPr>
        <w:t xml:space="preserve">hange Task Force minutes dated January 26, 2021.  </w:t>
      </w:r>
    </w:p>
    <w:p w14:paraId="73A77037" w14:textId="6DFDA7BC" w:rsidR="00B546E7" w:rsidRPr="008D3196" w:rsidRDefault="00B546E7" w:rsidP="008D3196">
      <w:pPr>
        <w:pStyle w:val="ListParagraph"/>
        <w:ind w:left="1138"/>
        <w:contextualSpacing w:val="0"/>
        <w:rPr>
          <w:rFonts w:cs="Arial"/>
          <w:b/>
        </w:rPr>
      </w:pPr>
      <w:r w:rsidRPr="00C656A8">
        <w:rPr>
          <w:rFonts w:cs="Arial"/>
          <w:b/>
        </w:rPr>
        <w:t>That</w:t>
      </w:r>
      <w:r w:rsidR="00001EC4">
        <w:rPr>
          <w:rFonts w:cs="Arial"/>
          <w:b/>
        </w:rPr>
        <w:t xml:space="preserve"> the Climate Change Task Force minutes dated January 26, 2021 be endorsed as presented. </w:t>
      </w:r>
    </w:p>
    <w:p w14:paraId="6041A847" w14:textId="09FF31A9" w:rsidR="00B546E7" w:rsidRPr="00C656A8" w:rsidRDefault="008D3196" w:rsidP="00B546E7">
      <w:pPr>
        <w:pStyle w:val="ListParagraph"/>
        <w:numPr>
          <w:ilvl w:val="1"/>
          <w:numId w:val="1"/>
        </w:numPr>
        <w:spacing w:before="240" w:line="240" w:lineRule="auto"/>
        <w:ind w:left="1134" w:hanging="357"/>
        <w:contextualSpacing w:val="0"/>
        <w:rPr>
          <w:rFonts w:cs="Arial"/>
        </w:rPr>
      </w:pPr>
      <w:r>
        <w:rPr>
          <w:rFonts w:cs="Arial"/>
        </w:rPr>
        <w:t>Grey County Joint Accessibility</w:t>
      </w:r>
      <w:r w:rsidR="004F5EBD">
        <w:rPr>
          <w:rFonts w:cs="Arial"/>
        </w:rPr>
        <w:t xml:space="preserve"> Advisory Committee minutes dated January 21, 2021</w:t>
      </w:r>
    </w:p>
    <w:p w14:paraId="51E1A4E0" w14:textId="4EAFF978" w:rsidR="00B546E7" w:rsidRDefault="00B546E7" w:rsidP="00B546E7">
      <w:pPr>
        <w:pStyle w:val="ListParagraph"/>
        <w:ind w:left="1138"/>
        <w:contextualSpacing w:val="0"/>
        <w:rPr>
          <w:rFonts w:cs="Arial"/>
          <w:b/>
        </w:rPr>
      </w:pPr>
      <w:r w:rsidRPr="00C656A8">
        <w:rPr>
          <w:rFonts w:cs="Arial"/>
          <w:b/>
        </w:rPr>
        <w:t>That</w:t>
      </w:r>
      <w:r w:rsidR="004F5EBD">
        <w:rPr>
          <w:rFonts w:cs="Arial"/>
          <w:b/>
        </w:rPr>
        <w:t xml:space="preserve"> the Joint Accessibility Advisory Committee minutes dated January 21, 2021 be adopted as presented and that the following resolution</w:t>
      </w:r>
      <w:r w:rsidR="001E6C6F">
        <w:rPr>
          <w:rFonts w:cs="Arial"/>
          <w:b/>
        </w:rPr>
        <w:t>s</w:t>
      </w:r>
      <w:r w:rsidR="004F5EBD">
        <w:rPr>
          <w:rFonts w:cs="Arial"/>
          <w:b/>
        </w:rPr>
        <w:t xml:space="preserve"> contained therein be endorsed:</w:t>
      </w:r>
    </w:p>
    <w:p w14:paraId="6510CEBA" w14:textId="7188C483" w:rsidR="00001EC4" w:rsidRDefault="00001EC4" w:rsidP="00001EC4">
      <w:pPr>
        <w:pStyle w:val="ListParagraph"/>
        <w:widowControl w:val="0"/>
        <w:numPr>
          <w:ilvl w:val="2"/>
          <w:numId w:val="1"/>
        </w:numPr>
        <w:spacing w:after="120"/>
        <w:contextualSpacing w:val="0"/>
        <w:rPr>
          <w:rStyle w:val="IntenseEmphasis"/>
        </w:rPr>
      </w:pPr>
      <w:r w:rsidRPr="009F7C7E">
        <w:rPr>
          <w:rStyle w:val="IntenseEmphasis"/>
        </w:rPr>
        <w:t>That</w:t>
      </w:r>
      <w:r>
        <w:rPr>
          <w:rStyle w:val="IntenseEmphasis"/>
        </w:rPr>
        <w:t xml:space="preserve"> the Grey County Joint Accessibility Advisory Committee supports in principle the site plans for the gas bar and car wash in Hanover and the Grey Roots Store in </w:t>
      </w:r>
      <w:proofErr w:type="spellStart"/>
      <w:r>
        <w:rPr>
          <w:rStyle w:val="IntenseEmphasis"/>
        </w:rPr>
        <w:t>Moreston</w:t>
      </w:r>
      <w:proofErr w:type="spellEnd"/>
      <w:r>
        <w:rPr>
          <w:rStyle w:val="IntenseEmphasis"/>
        </w:rPr>
        <w:t xml:space="preserve"> Heritage Village with the following issues for the gas bar and car wash being addressed:</w:t>
      </w:r>
    </w:p>
    <w:p w14:paraId="50D7934E" w14:textId="4418DBE8" w:rsidR="00001EC4" w:rsidRDefault="00001EC4" w:rsidP="00947766">
      <w:pPr>
        <w:pStyle w:val="ListParagraph"/>
        <w:widowControl w:val="0"/>
        <w:numPr>
          <w:ilvl w:val="0"/>
          <w:numId w:val="26"/>
        </w:numPr>
        <w:spacing w:after="120"/>
        <w:ind w:left="2552"/>
        <w:contextualSpacing w:val="0"/>
        <w:rPr>
          <w:rStyle w:val="IntenseEmphasis"/>
        </w:rPr>
      </w:pPr>
      <w:r>
        <w:rPr>
          <w:rStyle w:val="IntenseEmphasis"/>
        </w:rPr>
        <w:t>Orientation of the accessible parking space in relation to the ramp and loading zone</w:t>
      </w:r>
    </w:p>
    <w:p w14:paraId="793AFA17" w14:textId="7E520E0E" w:rsidR="00001EC4" w:rsidRDefault="00001EC4" w:rsidP="00947766">
      <w:pPr>
        <w:pStyle w:val="ListParagraph"/>
        <w:widowControl w:val="0"/>
        <w:numPr>
          <w:ilvl w:val="0"/>
          <w:numId w:val="26"/>
        </w:numPr>
        <w:spacing w:after="120"/>
        <w:ind w:left="2552"/>
        <w:contextualSpacing w:val="0"/>
        <w:rPr>
          <w:rStyle w:val="IntenseEmphasis"/>
        </w:rPr>
      </w:pPr>
      <w:r>
        <w:rPr>
          <w:rStyle w:val="IntenseEmphasis"/>
        </w:rPr>
        <w:t xml:space="preserve">Inclusion of an access aisle </w:t>
      </w:r>
    </w:p>
    <w:p w14:paraId="66992DA1" w14:textId="11397A4B" w:rsidR="00001EC4" w:rsidRDefault="00001EC4" w:rsidP="00947766">
      <w:pPr>
        <w:pStyle w:val="ListParagraph"/>
        <w:widowControl w:val="0"/>
        <w:numPr>
          <w:ilvl w:val="0"/>
          <w:numId w:val="26"/>
        </w:numPr>
        <w:spacing w:after="120"/>
        <w:ind w:left="2552"/>
        <w:contextualSpacing w:val="0"/>
        <w:rPr>
          <w:rStyle w:val="IntenseEmphasis"/>
        </w:rPr>
      </w:pPr>
      <w:r>
        <w:rPr>
          <w:rStyle w:val="IntenseEmphasis"/>
        </w:rPr>
        <w:t>Appropriate sloped curbing on sidewalks for entrance and exit to the convenience store</w:t>
      </w:r>
    </w:p>
    <w:p w14:paraId="02DA0650" w14:textId="77777777" w:rsidR="00837A8A" w:rsidRPr="00837A8A" w:rsidRDefault="00001EC4" w:rsidP="00947766">
      <w:pPr>
        <w:pStyle w:val="ListParagraph"/>
        <w:widowControl w:val="0"/>
        <w:numPr>
          <w:ilvl w:val="0"/>
          <w:numId w:val="26"/>
        </w:numPr>
        <w:spacing w:after="120"/>
        <w:ind w:left="2552"/>
        <w:contextualSpacing w:val="0"/>
        <w:rPr>
          <w:b/>
          <w:bCs/>
        </w:rPr>
      </w:pPr>
      <w:r>
        <w:rPr>
          <w:b/>
        </w:rPr>
        <w:t>Inclusion of accessible vehicle signage on the building</w:t>
      </w:r>
    </w:p>
    <w:p w14:paraId="726A18FB" w14:textId="3BE12278" w:rsidR="00837A8A" w:rsidRDefault="00837A8A" w:rsidP="00837A8A">
      <w:pPr>
        <w:pStyle w:val="ListParagraph"/>
        <w:widowControl w:val="0"/>
        <w:numPr>
          <w:ilvl w:val="2"/>
          <w:numId w:val="1"/>
        </w:numPr>
        <w:spacing w:after="120"/>
        <w:contextualSpacing w:val="0"/>
        <w:rPr>
          <w:rStyle w:val="IntenseEmphasis"/>
        </w:rPr>
      </w:pPr>
      <w:r w:rsidRPr="009F7C7E">
        <w:rPr>
          <w:rStyle w:val="IntenseEmphasis"/>
        </w:rPr>
        <w:t>That</w:t>
      </w:r>
      <w:r>
        <w:rPr>
          <w:rStyle w:val="IntenseEmphasis"/>
        </w:rPr>
        <w:t xml:space="preserve"> Report CCR-JAAC-02-21 regarding the Update to the Multi-Year Accessibility Plan 2018-2020 be received, and</w:t>
      </w:r>
    </w:p>
    <w:p w14:paraId="5995266B" w14:textId="24F7D994" w:rsidR="004F5EBD" w:rsidRPr="00837A8A" w:rsidRDefault="00837A8A" w:rsidP="00837A8A">
      <w:pPr>
        <w:pStyle w:val="ListParagraph"/>
        <w:widowControl w:val="0"/>
        <w:spacing w:after="120"/>
        <w:ind w:left="2127"/>
        <w:contextualSpacing w:val="0"/>
        <w:rPr>
          <w:b/>
          <w:bCs/>
        </w:rPr>
      </w:pPr>
      <w:r>
        <w:rPr>
          <w:rStyle w:val="IntenseEmphasis"/>
        </w:rPr>
        <w:t>That the Updated Multi-Year Accessibility Plan 2018 – 2022 be endorsed.</w:t>
      </w:r>
    </w:p>
    <w:p w14:paraId="3A42B33C" w14:textId="707F5A61" w:rsidR="00947766" w:rsidRPr="00947766" w:rsidRDefault="00B546E7" w:rsidP="00947766">
      <w:pPr>
        <w:pStyle w:val="ListParagraph"/>
        <w:numPr>
          <w:ilvl w:val="1"/>
          <w:numId w:val="1"/>
        </w:numPr>
        <w:ind w:left="1134"/>
        <w:contextualSpacing w:val="0"/>
        <w:rPr>
          <w:rFonts w:cs="Arial"/>
          <w:bCs/>
        </w:rPr>
      </w:pPr>
      <w:r w:rsidRPr="00B546E7">
        <w:rPr>
          <w:rFonts w:cs="Arial"/>
          <w:bCs/>
        </w:rPr>
        <w:t>Public Meeting min</w:t>
      </w:r>
      <w:r w:rsidR="00947766">
        <w:rPr>
          <w:rFonts w:cs="Arial"/>
          <w:bCs/>
        </w:rPr>
        <w:t>ute</w:t>
      </w:r>
      <w:r w:rsidRPr="00B546E7">
        <w:rPr>
          <w:rFonts w:cs="Arial"/>
          <w:bCs/>
        </w:rPr>
        <w:t xml:space="preserve">s </w:t>
      </w:r>
      <w:r w:rsidR="00947766">
        <w:rPr>
          <w:rFonts w:cs="Arial"/>
          <w:bCs/>
        </w:rPr>
        <w:t>– Township of Southgate dated January 27, 2021</w:t>
      </w:r>
    </w:p>
    <w:p w14:paraId="525D4C36" w14:textId="31134E31" w:rsidR="00B546E7" w:rsidRPr="00B546E7" w:rsidRDefault="00B546E7" w:rsidP="00B546E7">
      <w:pPr>
        <w:pStyle w:val="ListParagraph"/>
        <w:ind w:left="1134"/>
        <w:contextualSpacing w:val="0"/>
        <w:rPr>
          <w:rFonts w:cs="Arial"/>
          <w:b/>
        </w:rPr>
      </w:pPr>
      <w:r w:rsidRPr="00C656A8">
        <w:rPr>
          <w:rFonts w:cs="Arial"/>
          <w:b/>
        </w:rPr>
        <w:t xml:space="preserve">That </w:t>
      </w:r>
      <w:r w:rsidR="00947766">
        <w:rPr>
          <w:rFonts w:cs="Arial"/>
          <w:b/>
        </w:rPr>
        <w:t xml:space="preserve">the public meeting minutes from the Township of Southgate public meeting dated January 27, 2021 be adopted as presented. </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lastRenderedPageBreak/>
        <w:t>Items</w:t>
      </w:r>
      <w:r w:rsidR="00DC4334" w:rsidRPr="00C656A8">
        <w:rPr>
          <w:rFonts w:cs="Arial"/>
          <w:b/>
        </w:rPr>
        <w:t xml:space="preserve"> </w:t>
      </w:r>
      <w:proofErr w:type="gramStart"/>
      <w:r w:rsidR="00DC4334" w:rsidRPr="00C656A8">
        <w:rPr>
          <w:rFonts w:cs="Arial"/>
          <w:b/>
        </w:rPr>
        <w:t>For</w:t>
      </w:r>
      <w:proofErr w:type="gramEnd"/>
      <w:r w:rsidR="00DC4334" w:rsidRPr="00C656A8">
        <w:rPr>
          <w:rFonts w:cs="Arial"/>
          <w:b/>
        </w:rPr>
        <w:t xml:space="preserve"> Direction and</w:t>
      </w:r>
      <w:r w:rsidRPr="00C656A8">
        <w:rPr>
          <w:rFonts w:cs="Arial"/>
          <w:b/>
        </w:rPr>
        <w:t xml:space="preserve"> Discussion</w:t>
      </w:r>
    </w:p>
    <w:p w14:paraId="151CABD6" w14:textId="77777777" w:rsidR="001E6C6F" w:rsidRPr="00C656A8" w:rsidRDefault="001E6C6F" w:rsidP="001E6C6F">
      <w:pPr>
        <w:pStyle w:val="ListParagraph"/>
        <w:numPr>
          <w:ilvl w:val="1"/>
          <w:numId w:val="1"/>
        </w:numPr>
        <w:spacing w:before="240" w:line="240" w:lineRule="auto"/>
        <w:ind w:left="1134" w:hanging="357"/>
        <w:contextualSpacing w:val="0"/>
        <w:rPr>
          <w:rFonts w:cs="Arial"/>
        </w:rPr>
      </w:pPr>
      <w:r>
        <w:rPr>
          <w:rFonts w:cs="Arial"/>
        </w:rPr>
        <w:t xml:space="preserve">TR-CW-06-21 Speed Limit Policy </w:t>
      </w:r>
    </w:p>
    <w:p w14:paraId="07F8DA7B" w14:textId="77777777" w:rsidR="001E6C6F" w:rsidRDefault="001E6C6F" w:rsidP="001E6C6F">
      <w:pPr>
        <w:ind w:left="1134"/>
        <w:rPr>
          <w:rFonts w:cs="Arial"/>
          <w:b/>
          <w:bCs/>
          <w:szCs w:val="36"/>
        </w:rPr>
      </w:pPr>
      <w:r>
        <w:rPr>
          <w:rFonts w:cs="Arial"/>
          <w:b/>
          <w:bCs/>
          <w:szCs w:val="36"/>
        </w:rPr>
        <w:t xml:space="preserve">That Report TR-CW-06-21 </w:t>
      </w:r>
      <w:r w:rsidRPr="00321E16">
        <w:rPr>
          <w:rFonts w:cs="Arial"/>
          <w:b/>
          <w:bCs/>
          <w:szCs w:val="36"/>
        </w:rPr>
        <w:t>be received and</w:t>
      </w:r>
      <w:r>
        <w:rPr>
          <w:rFonts w:cs="Arial"/>
          <w:b/>
          <w:bCs/>
          <w:szCs w:val="36"/>
        </w:rPr>
        <w:t xml:space="preserve"> that Speed Limit Policy MS-TS-008 be rescinded; and</w:t>
      </w:r>
    </w:p>
    <w:p w14:paraId="01397A7D" w14:textId="1CB4D8C3" w:rsidR="001E6C6F" w:rsidRPr="001E6C6F" w:rsidRDefault="001E6C6F" w:rsidP="001E6C6F">
      <w:pPr>
        <w:ind w:left="1134"/>
        <w:rPr>
          <w:rFonts w:cs="Arial"/>
          <w:b/>
          <w:bCs/>
          <w:szCs w:val="36"/>
        </w:rPr>
      </w:pPr>
      <w:r>
        <w:rPr>
          <w:rFonts w:cs="Arial"/>
          <w:b/>
          <w:bCs/>
          <w:szCs w:val="36"/>
        </w:rPr>
        <w:t>That</w:t>
      </w:r>
      <w:r w:rsidRPr="00321E16">
        <w:rPr>
          <w:rFonts w:cs="Arial"/>
          <w:b/>
          <w:bCs/>
          <w:szCs w:val="36"/>
        </w:rPr>
        <w:t xml:space="preserve"> </w:t>
      </w:r>
      <w:r>
        <w:rPr>
          <w:rFonts w:cs="Arial"/>
          <w:b/>
          <w:bCs/>
          <w:szCs w:val="36"/>
        </w:rPr>
        <w:t>the updated Speed Limit Evaluation Policy 12-4 be endorsed.</w:t>
      </w:r>
    </w:p>
    <w:p w14:paraId="4B00080B" w14:textId="5F3B4E58" w:rsidR="002207B2" w:rsidRPr="00C656A8" w:rsidRDefault="004F5EBD" w:rsidP="0040530E">
      <w:pPr>
        <w:pStyle w:val="ListParagraph"/>
        <w:numPr>
          <w:ilvl w:val="1"/>
          <w:numId w:val="1"/>
        </w:numPr>
        <w:spacing w:before="240" w:line="240" w:lineRule="auto"/>
        <w:ind w:left="1134" w:hanging="357"/>
        <w:contextualSpacing w:val="0"/>
        <w:rPr>
          <w:rFonts w:cs="Arial"/>
        </w:rPr>
      </w:pPr>
      <w:r>
        <w:rPr>
          <w:rFonts w:cs="Arial"/>
        </w:rPr>
        <w:t>TR-CW-</w:t>
      </w:r>
      <w:r w:rsidR="00CB73A7">
        <w:rPr>
          <w:rFonts w:cs="Arial"/>
        </w:rPr>
        <w:t>08</w:t>
      </w:r>
      <w:r>
        <w:rPr>
          <w:rFonts w:cs="Arial"/>
        </w:rPr>
        <w:t>-21 Amendments to 4788-13 Regulating Traffic and Parking</w:t>
      </w:r>
    </w:p>
    <w:p w14:paraId="0DC75559" w14:textId="77777777" w:rsidR="00152574" w:rsidRDefault="00152574" w:rsidP="00152574">
      <w:pPr>
        <w:ind w:left="1134"/>
        <w:rPr>
          <w:rFonts w:cs="Arial"/>
          <w:b/>
          <w:bCs/>
          <w:szCs w:val="36"/>
        </w:rPr>
      </w:pPr>
      <w:r>
        <w:rPr>
          <w:rFonts w:cs="Arial"/>
          <w:b/>
          <w:bCs/>
          <w:szCs w:val="36"/>
        </w:rPr>
        <w:t xml:space="preserve">That Report TR-CW-08-21 be received and that Schedule “N” of By-Law 4788-13 being the By-law to regulate traffic and parking on Grey County roads </w:t>
      </w:r>
      <w:proofErr w:type="gramStart"/>
      <w:r>
        <w:rPr>
          <w:rFonts w:cs="Arial"/>
          <w:b/>
          <w:bCs/>
          <w:szCs w:val="36"/>
        </w:rPr>
        <w:t>not be</w:t>
      </w:r>
      <w:proofErr w:type="gramEnd"/>
      <w:r>
        <w:rPr>
          <w:rFonts w:cs="Arial"/>
          <w:b/>
          <w:bCs/>
          <w:szCs w:val="36"/>
        </w:rPr>
        <w:t xml:space="preserve"> amended to reflect the requested revisions.</w:t>
      </w:r>
    </w:p>
    <w:p w14:paraId="3562F6F3" w14:textId="14F3ED9C" w:rsidR="003E40E6" w:rsidRPr="00C656A8" w:rsidRDefault="004F5EBD" w:rsidP="00203C97">
      <w:pPr>
        <w:pStyle w:val="ListParagraph"/>
        <w:numPr>
          <w:ilvl w:val="1"/>
          <w:numId w:val="1"/>
        </w:numPr>
        <w:spacing w:before="240" w:line="240" w:lineRule="auto"/>
        <w:ind w:left="1134"/>
        <w:contextualSpacing w:val="0"/>
        <w:rPr>
          <w:rFonts w:cs="Arial"/>
        </w:rPr>
      </w:pPr>
      <w:r>
        <w:rPr>
          <w:rFonts w:cs="Arial"/>
        </w:rPr>
        <w:t>CCR-CW-03-21</w:t>
      </w:r>
      <w:r w:rsidR="00EA4FA0">
        <w:rPr>
          <w:rFonts w:cs="Arial"/>
        </w:rPr>
        <w:t xml:space="preserve"> First Nations</w:t>
      </w:r>
      <w:r>
        <w:rPr>
          <w:rFonts w:cs="Arial"/>
        </w:rPr>
        <w:t xml:space="preserve"> Land Acknowledgement </w:t>
      </w:r>
      <w:r w:rsidR="00EA4FA0">
        <w:rPr>
          <w:rFonts w:cs="Arial"/>
        </w:rPr>
        <w:t>Policy</w:t>
      </w:r>
    </w:p>
    <w:p w14:paraId="37F8C94C" w14:textId="77777777" w:rsidR="00152574" w:rsidRPr="00D2348C" w:rsidRDefault="00152574" w:rsidP="00152574">
      <w:pPr>
        <w:pStyle w:val="Level1"/>
        <w:numPr>
          <w:ilvl w:val="0"/>
          <w:numId w:val="0"/>
        </w:numPr>
        <w:ind w:left="1134"/>
        <w:rPr>
          <w:b/>
          <w:bCs w:val="0"/>
        </w:rPr>
      </w:pPr>
      <w:r w:rsidRPr="00D2348C">
        <w:rPr>
          <w:b/>
          <w:bCs w:val="0"/>
        </w:rPr>
        <w:t>That</w:t>
      </w:r>
      <w:r>
        <w:rPr>
          <w:b/>
          <w:bCs w:val="0"/>
        </w:rPr>
        <w:t xml:space="preserve"> Report CCR-CW-03-21 regarding a First Nations Land Acknowledgement be received</w:t>
      </w:r>
      <w:r w:rsidRPr="00D2348C">
        <w:rPr>
          <w:b/>
          <w:bCs w:val="0"/>
        </w:rPr>
        <w:t>; and</w:t>
      </w:r>
    </w:p>
    <w:p w14:paraId="5E4F3DA7" w14:textId="77777777" w:rsidR="00152574" w:rsidRDefault="00152574" w:rsidP="00152574">
      <w:pPr>
        <w:pStyle w:val="Level1"/>
        <w:numPr>
          <w:ilvl w:val="0"/>
          <w:numId w:val="0"/>
        </w:numPr>
        <w:ind w:left="1134"/>
        <w:rPr>
          <w:b/>
          <w:bCs w:val="0"/>
        </w:rPr>
      </w:pPr>
      <w:r w:rsidRPr="00D2348C">
        <w:rPr>
          <w:b/>
          <w:bCs w:val="0"/>
        </w:rPr>
        <w:t>That</w:t>
      </w:r>
      <w:r>
        <w:rPr>
          <w:b/>
          <w:bCs w:val="0"/>
        </w:rPr>
        <w:t xml:space="preserve"> Grey County Council endorse the Land Acknowledgement Policy; and</w:t>
      </w:r>
    </w:p>
    <w:p w14:paraId="20FD0FBA" w14:textId="77777777" w:rsidR="00152574" w:rsidRDefault="00152574" w:rsidP="00152574">
      <w:pPr>
        <w:pStyle w:val="Level1"/>
        <w:numPr>
          <w:ilvl w:val="0"/>
          <w:numId w:val="0"/>
        </w:numPr>
        <w:ind w:left="1134"/>
        <w:rPr>
          <w:b/>
          <w:bCs w:val="0"/>
        </w:rPr>
      </w:pPr>
      <w:r>
        <w:rPr>
          <w:b/>
          <w:bCs w:val="0"/>
        </w:rPr>
        <w:t xml:space="preserve">That a formal ceremony be held with an invitation to Chief Lester </w:t>
      </w:r>
      <w:proofErr w:type="spellStart"/>
      <w:r>
        <w:rPr>
          <w:b/>
          <w:bCs w:val="0"/>
        </w:rPr>
        <w:t>Anoquot</w:t>
      </w:r>
      <w:proofErr w:type="spellEnd"/>
      <w:r>
        <w:rPr>
          <w:b/>
          <w:bCs w:val="0"/>
        </w:rPr>
        <w:t xml:space="preserve"> of the Saugeen First Nation and Chief Gregory </w:t>
      </w:r>
      <w:proofErr w:type="spellStart"/>
      <w:r>
        <w:rPr>
          <w:b/>
          <w:bCs w:val="0"/>
        </w:rPr>
        <w:t>Nadjiwon</w:t>
      </w:r>
      <w:proofErr w:type="spellEnd"/>
      <w:r>
        <w:rPr>
          <w:b/>
          <w:bCs w:val="0"/>
        </w:rPr>
        <w:t xml:space="preserve"> of the Chippewas of </w:t>
      </w:r>
      <w:proofErr w:type="spellStart"/>
      <w:r>
        <w:rPr>
          <w:b/>
          <w:bCs w:val="0"/>
        </w:rPr>
        <w:t>Nawash</w:t>
      </w:r>
      <w:proofErr w:type="spellEnd"/>
      <w:r>
        <w:rPr>
          <w:b/>
          <w:bCs w:val="0"/>
        </w:rPr>
        <w:t xml:space="preserve"> Unceded First Nation to attend County Council</w:t>
      </w:r>
    </w:p>
    <w:p w14:paraId="7F9FE02E" w14:textId="566F3D9B" w:rsidR="004F5EBD" w:rsidRPr="00C656A8" w:rsidRDefault="004F5EBD" w:rsidP="004F5EBD">
      <w:pPr>
        <w:pStyle w:val="ListParagraph"/>
        <w:numPr>
          <w:ilvl w:val="1"/>
          <w:numId w:val="1"/>
        </w:numPr>
        <w:spacing w:before="240" w:line="240" w:lineRule="auto"/>
        <w:ind w:left="1134" w:hanging="357"/>
        <w:contextualSpacing w:val="0"/>
        <w:rPr>
          <w:rFonts w:cs="Arial"/>
        </w:rPr>
      </w:pPr>
      <w:r>
        <w:rPr>
          <w:rFonts w:cs="Arial"/>
        </w:rPr>
        <w:t>EDTC-CW-</w:t>
      </w:r>
      <w:r w:rsidR="00947766">
        <w:rPr>
          <w:rFonts w:cs="Arial"/>
        </w:rPr>
        <w:t>04</w:t>
      </w:r>
      <w:r>
        <w:rPr>
          <w:rFonts w:cs="Arial"/>
        </w:rPr>
        <w:t>-21 Children’s Gallery Donation</w:t>
      </w:r>
    </w:p>
    <w:p w14:paraId="1959DB67" w14:textId="77777777" w:rsidR="00152574" w:rsidRDefault="00152574" w:rsidP="00152574">
      <w:pPr>
        <w:spacing w:before="240"/>
        <w:ind w:left="1134"/>
        <w:rPr>
          <w:b/>
          <w:bCs/>
        </w:rPr>
      </w:pPr>
      <w:bookmarkStart w:id="0" w:name="_Hlk40766785"/>
      <w:r w:rsidRPr="001E1628">
        <w:rPr>
          <w:b/>
          <w:bCs/>
        </w:rPr>
        <w:t xml:space="preserve">That </w:t>
      </w:r>
      <w:r>
        <w:rPr>
          <w:b/>
          <w:bCs/>
        </w:rPr>
        <w:t xml:space="preserve">Report EDTC-CW-04-21 regarding the Grey Roots Children’s Gallery Sponsorship be received for information; and </w:t>
      </w:r>
    </w:p>
    <w:p w14:paraId="2742CEE5" w14:textId="77777777" w:rsidR="00152574" w:rsidRPr="00AF1158" w:rsidRDefault="00152574" w:rsidP="00152574">
      <w:pPr>
        <w:spacing w:before="240"/>
        <w:ind w:left="1134"/>
        <w:rPr>
          <w:b/>
          <w:bCs/>
        </w:rPr>
      </w:pPr>
      <w:r>
        <w:rPr>
          <w:b/>
          <w:bCs/>
        </w:rPr>
        <w:t xml:space="preserve">That the Children’s Gallery at Grey Roots be named </w:t>
      </w:r>
      <w:proofErr w:type="spellStart"/>
      <w:r>
        <w:rPr>
          <w:b/>
          <w:bCs/>
        </w:rPr>
        <w:t>Zooz</w:t>
      </w:r>
      <w:proofErr w:type="spellEnd"/>
      <w:r>
        <w:rPr>
          <w:b/>
          <w:bCs/>
        </w:rPr>
        <w:t>’ Place for the sponsorship period of 2021 to 2025.</w:t>
      </w:r>
    </w:p>
    <w:bookmarkEnd w:id="0"/>
    <w:p w14:paraId="56B51D29" w14:textId="3341D98F" w:rsidR="00253565" w:rsidRPr="00C656A8" w:rsidRDefault="00253565" w:rsidP="00253565">
      <w:pPr>
        <w:pStyle w:val="ListParagraph"/>
        <w:numPr>
          <w:ilvl w:val="1"/>
          <w:numId w:val="1"/>
        </w:numPr>
        <w:spacing w:before="240" w:line="240" w:lineRule="auto"/>
        <w:ind w:left="1134" w:hanging="357"/>
        <w:contextualSpacing w:val="0"/>
        <w:rPr>
          <w:rFonts w:cs="Arial"/>
        </w:rPr>
      </w:pPr>
      <w:r>
        <w:rPr>
          <w:rFonts w:cs="Arial"/>
        </w:rPr>
        <w:t>PSR-CW-</w:t>
      </w:r>
      <w:r w:rsidR="00947766">
        <w:rPr>
          <w:rFonts w:cs="Arial"/>
        </w:rPr>
        <w:t>05</w:t>
      </w:r>
      <w:r>
        <w:rPr>
          <w:rFonts w:cs="Arial"/>
        </w:rPr>
        <w:t xml:space="preserve">-21 Paramedic Services Ambulance Purchase </w:t>
      </w:r>
    </w:p>
    <w:p w14:paraId="75CCFBB4" w14:textId="77777777" w:rsidR="00152574" w:rsidRPr="009851A2" w:rsidRDefault="00152574" w:rsidP="00152574">
      <w:pPr>
        <w:pStyle w:val="ListParagraph"/>
        <w:ind w:left="1134"/>
        <w:contextualSpacing w:val="0"/>
        <w:rPr>
          <w:rFonts w:cs="Arial"/>
          <w:b/>
        </w:rPr>
      </w:pPr>
      <w:r w:rsidRPr="003B7054">
        <w:rPr>
          <w:rFonts w:cs="Arial"/>
          <w:b/>
        </w:rPr>
        <w:t>That Report PSR-CW-0</w:t>
      </w:r>
      <w:r>
        <w:rPr>
          <w:rFonts w:cs="Arial"/>
          <w:b/>
        </w:rPr>
        <w:t>5</w:t>
      </w:r>
      <w:r w:rsidRPr="003B7054">
        <w:rPr>
          <w:rFonts w:cs="Arial"/>
          <w:b/>
        </w:rPr>
        <w:t>-</w:t>
      </w:r>
      <w:r>
        <w:rPr>
          <w:rFonts w:cs="Arial"/>
          <w:b/>
        </w:rPr>
        <w:t>21</w:t>
      </w:r>
      <w:r w:rsidRPr="003B7054">
        <w:rPr>
          <w:rFonts w:cs="Arial"/>
          <w:b/>
        </w:rPr>
        <w:t xml:space="preserve"> regarding ambulance purchases be received and that the purchase of</w:t>
      </w:r>
      <w:r>
        <w:rPr>
          <w:rFonts w:cs="Arial"/>
          <w:b/>
        </w:rPr>
        <w:t xml:space="preserve"> three</w:t>
      </w:r>
      <w:r w:rsidRPr="003B7054">
        <w:rPr>
          <w:rFonts w:cs="Arial"/>
          <w:b/>
        </w:rPr>
        <w:t xml:space="preserve"> ambulances be awarded to Demers Ambulances </w:t>
      </w:r>
      <w:r>
        <w:rPr>
          <w:rFonts w:cs="Arial"/>
          <w:b/>
        </w:rPr>
        <w:t xml:space="preserve">in </w:t>
      </w:r>
      <w:r w:rsidRPr="003B7054">
        <w:rPr>
          <w:rFonts w:cs="Arial"/>
          <w:b/>
        </w:rPr>
        <w:t xml:space="preserve">the amount of </w:t>
      </w:r>
      <w:r w:rsidRPr="00440F83">
        <w:rPr>
          <w:rFonts w:cs="Arial"/>
          <w:b/>
        </w:rPr>
        <w:t>$</w:t>
      </w:r>
      <w:r>
        <w:rPr>
          <w:rFonts w:cs="Arial"/>
          <w:b/>
        </w:rPr>
        <w:t>469,610.19</w:t>
      </w:r>
      <w:r w:rsidRPr="003B7054">
        <w:rPr>
          <w:rFonts w:cs="Arial"/>
          <w:b/>
        </w:rPr>
        <w:t xml:space="preserve"> </w:t>
      </w:r>
      <w:r>
        <w:rPr>
          <w:rFonts w:cs="Arial"/>
          <w:b/>
        </w:rPr>
        <w:t>plus</w:t>
      </w:r>
      <w:r w:rsidRPr="003B7054">
        <w:rPr>
          <w:rFonts w:cs="Arial"/>
          <w:b/>
        </w:rPr>
        <w:t xml:space="preserve"> </w:t>
      </w:r>
      <w:proofErr w:type="gramStart"/>
      <w:r>
        <w:rPr>
          <w:rFonts w:cs="Arial"/>
          <w:b/>
        </w:rPr>
        <w:t>HST</w:t>
      </w:r>
      <w:r w:rsidRPr="003B7054">
        <w:rPr>
          <w:rFonts w:cs="Arial"/>
          <w:b/>
        </w:rPr>
        <w:t>;</w:t>
      </w:r>
      <w:proofErr w:type="gramEnd"/>
      <w:r w:rsidRPr="003B7054">
        <w:rPr>
          <w:rFonts w:cs="Arial"/>
          <w:b/>
        </w:rPr>
        <w:t xml:space="preserve"> and</w:t>
      </w:r>
    </w:p>
    <w:p w14:paraId="53E10F44" w14:textId="77777777" w:rsidR="00152574" w:rsidRPr="00E349DB" w:rsidRDefault="00152574" w:rsidP="00152574">
      <w:pPr>
        <w:pStyle w:val="ListParagraph"/>
        <w:ind w:left="1134"/>
        <w:contextualSpacing w:val="0"/>
        <w:rPr>
          <w:rFonts w:cs="Arial"/>
          <w:b/>
        </w:rPr>
      </w:pPr>
      <w:r w:rsidRPr="00E349DB">
        <w:rPr>
          <w:rFonts w:cs="Arial"/>
          <w:b/>
        </w:rPr>
        <w:t xml:space="preserve">That ambulance units 1053, 1054 and 1055 be exempt from the disposal of goods process as outlined in section 11.2 of the purchasing policy and the vehicles be offered to Grey Bruce Health Services (GBHS) for $10,700 per vehicle plus HST; and </w:t>
      </w:r>
    </w:p>
    <w:p w14:paraId="7C139837" w14:textId="77777777" w:rsidR="00152574" w:rsidRDefault="00152574" w:rsidP="00152574">
      <w:pPr>
        <w:pStyle w:val="ListParagraph"/>
        <w:ind w:left="1134"/>
        <w:contextualSpacing w:val="0"/>
        <w:rPr>
          <w:rFonts w:cs="Arial"/>
          <w:b/>
        </w:rPr>
      </w:pPr>
      <w:r>
        <w:rPr>
          <w:rFonts w:cs="Arial"/>
          <w:b/>
        </w:rPr>
        <w:lastRenderedPageBreak/>
        <w:t>That s</w:t>
      </w:r>
      <w:r w:rsidRPr="00F75B75">
        <w:rPr>
          <w:rFonts w:cs="Arial"/>
          <w:b/>
        </w:rPr>
        <w:t xml:space="preserve">taff </w:t>
      </w:r>
      <w:r>
        <w:rPr>
          <w:rFonts w:cs="Arial"/>
          <w:b/>
        </w:rPr>
        <w:t xml:space="preserve">also offer </w:t>
      </w:r>
      <w:r w:rsidRPr="00F75B75">
        <w:rPr>
          <w:rFonts w:cs="Arial"/>
          <w:b/>
        </w:rPr>
        <w:t xml:space="preserve">GBHS </w:t>
      </w:r>
      <w:r>
        <w:rPr>
          <w:rFonts w:cs="Arial"/>
          <w:b/>
        </w:rPr>
        <w:t xml:space="preserve">three </w:t>
      </w:r>
      <w:r w:rsidRPr="00F75B75">
        <w:rPr>
          <w:rFonts w:cs="Arial"/>
          <w:b/>
        </w:rPr>
        <w:t>previously utilized</w:t>
      </w:r>
      <w:r>
        <w:rPr>
          <w:rFonts w:cs="Arial"/>
          <w:b/>
        </w:rPr>
        <w:t xml:space="preserve"> </w:t>
      </w:r>
      <w:r w:rsidRPr="00F75B75">
        <w:rPr>
          <w:rFonts w:cs="Arial"/>
          <w:b/>
        </w:rPr>
        <w:t>Stryker power load units and power stretchers</w:t>
      </w:r>
      <w:r>
        <w:rPr>
          <w:rFonts w:cs="Arial"/>
          <w:b/>
        </w:rPr>
        <w:t xml:space="preserve"> with the price to be negotiated; and</w:t>
      </w:r>
    </w:p>
    <w:p w14:paraId="16C36121" w14:textId="77777777" w:rsidR="00152574" w:rsidRDefault="00152574" w:rsidP="00152574">
      <w:pPr>
        <w:pStyle w:val="ListParagraph"/>
        <w:ind w:left="1134"/>
        <w:contextualSpacing w:val="0"/>
        <w:rPr>
          <w:rFonts w:cs="Arial"/>
          <w:b/>
        </w:rPr>
      </w:pPr>
      <w:r>
        <w:rPr>
          <w:rFonts w:cs="Arial"/>
          <w:b/>
        </w:rPr>
        <w:t xml:space="preserve">That as a result of disposing of three power load units and two stretchers earlier than anticipated, staff be authorized to procure replacement equipment with funding from the Paramedic Services Equipment and General </w:t>
      </w:r>
      <w:proofErr w:type="gramStart"/>
      <w:r>
        <w:rPr>
          <w:rFonts w:cs="Arial"/>
          <w:b/>
        </w:rPr>
        <w:t>Reserve;</w:t>
      </w:r>
      <w:proofErr w:type="gramEnd"/>
      <w:r>
        <w:rPr>
          <w:rFonts w:cs="Arial"/>
          <w:b/>
        </w:rPr>
        <w:t xml:space="preserve"> and</w:t>
      </w:r>
    </w:p>
    <w:p w14:paraId="6071FF3C" w14:textId="77777777" w:rsidR="00152574" w:rsidRDefault="00152574" w:rsidP="00152574">
      <w:pPr>
        <w:pStyle w:val="ListParagraph"/>
        <w:ind w:left="1134"/>
        <w:contextualSpacing w:val="0"/>
        <w:rPr>
          <w:rFonts w:cs="Arial"/>
          <w:b/>
        </w:rPr>
      </w:pPr>
      <w:r>
        <w:rPr>
          <w:rFonts w:cs="Arial"/>
          <w:b/>
        </w:rPr>
        <w:t>That should GBHS decline the purchase, the three ambulances will be disposed of in accordance with the purchasing policy and the three power load units and two stretchers will not be purchased.</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619CD648" w:rsidR="00D27D6A" w:rsidRPr="00D417FC" w:rsidRDefault="00032045" w:rsidP="00D417FC">
    <w:pPr>
      <w:pStyle w:val="Header"/>
      <w:tabs>
        <w:tab w:val="clear" w:pos="4680"/>
        <w:tab w:val="clear" w:pos="9360"/>
        <w:tab w:val="left" w:pos="3840"/>
      </w:tabs>
    </w:pPr>
    <w:r>
      <w:t xml:space="preserve">February </w:t>
    </w:r>
    <w:r w:rsidR="00851DC8">
      <w:t>11</w:t>
    </w:r>
    <w:r w:rsidR="00BD66BA">
      <w:t>, 2021</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0FE"/>
    <w:multiLevelType w:val="hybridMultilevel"/>
    <w:tmpl w:val="2A30C79A"/>
    <w:lvl w:ilvl="0" w:tplc="65E22030">
      <w:start w:val="1"/>
      <w:numFmt w:val="bullet"/>
      <w:lvlText w:val=""/>
      <w:lvlJc w:val="left"/>
      <w:pPr>
        <w:ind w:left="1858" w:hanging="360"/>
      </w:pPr>
      <w:rPr>
        <w:rFonts w:ascii="Symbol" w:eastAsiaTheme="minorHAnsi" w:hAnsi="Symbol" w:cstheme="minorBidi" w:hint="default"/>
      </w:rPr>
    </w:lvl>
    <w:lvl w:ilvl="1" w:tplc="10090003" w:tentative="1">
      <w:start w:val="1"/>
      <w:numFmt w:val="bullet"/>
      <w:lvlText w:val="o"/>
      <w:lvlJc w:val="left"/>
      <w:pPr>
        <w:ind w:left="2578" w:hanging="360"/>
      </w:pPr>
      <w:rPr>
        <w:rFonts w:ascii="Courier New" w:hAnsi="Courier New" w:cs="Courier New" w:hint="default"/>
      </w:rPr>
    </w:lvl>
    <w:lvl w:ilvl="2" w:tplc="10090005" w:tentative="1">
      <w:start w:val="1"/>
      <w:numFmt w:val="bullet"/>
      <w:lvlText w:val=""/>
      <w:lvlJc w:val="left"/>
      <w:pPr>
        <w:ind w:left="3298" w:hanging="360"/>
      </w:pPr>
      <w:rPr>
        <w:rFonts w:ascii="Wingdings" w:hAnsi="Wingdings" w:hint="default"/>
      </w:rPr>
    </w:lvl>
    <w:lvl w:ilvl="3" w:tplc="10090001" w:tentative="1">
      <w:start w:val="1"/>
      <w:numFmt w:val="bullet"/>
      <w:lvlText w:val=""/>
      <w:lvlJc w:val="left"/>
      <w:pPr>
        <w:ind w:left="4018" w:hanging="360"/>
      </w:pPr>
      <w:rPr>
        <w:rFonts w:ascii="Symbol" w:hAnsi="Symbol" w:hint="default"/>
      </w:rPr>
    </w:lvl>
    <w:lvl w:ilvl="4" w:tplc="10090003" w:tentative="1">
      <w:start w:val="1"/>
      <w:numFmt w:val="bullet"/>
      <w:lvlText w:val="o"/>
      <w:lvlJc w:val="left"/>
      <w:pPr>
        <w:ind w:left="4738" w:hanging="360"/>
      </w:pPr>
      <w:rPr>
        <w:rFonts w:ascii="Courier New" w:hAnsi="Courier New" w:cs="Courier New" w:hint="default"/>
      </w:rPr>
    </w:lvl>
    <w:lvl w:ilvl="5" w:tplc="10090005" w:tentative="1">
      <w:start w:val="1"/>
      <w:numFmt w:val="bullet"/>
      <w:lvlText w:val=""/>
      <w:lvlJc w:val="left"/>
      <w:pPr>
        <w:ind w:left="5458" w:hanging="360"/>
      </w:pPr>
      <w:rPr>
        <w:rFonts w:ascii="Wingdings" w:hAnsi="Wingdings" w:hint="default"/>
      </w:rPr>
    </w:lvl>
    <w:lvl w:ilvl="6" w:tplc="10090001" w:tentative="1">
      <w:start w:val="1"/>
      <w:numFmt w:val="bullet"/>
      <w:lvlText w:val=""/>
      <w:lvlJc w:val="left"/>
      <w:pPr>
        <w:ind w:left="6178" w:hanging="360"/>
      </w:pPr>
      <w:rPr>
        <w:rFonts w:ascii="Symbol" w:hAnsi="Symbol" w:hint="default"/>
      </w:rPr>
    </w:lvl>
    <w:lvl w:ilvl="7" w:tplc="10090003" w:tentative="1">
      <w:start w:val="1"/>
      <w:numFmt w:val="bullet"/>
      <w:lvlText w:val="o"/>
      <w:lvlJc w:val="left"/>
      <w:pPr>
        <w:ind w:left="6898" w:hanging="360"/>
      </w:pPr>
      <w:rPr>
        <w:rFonts w:ascii="Courier New" w:hAnsi="Courier New" w:cs="Courier New" w:hint="default"/>
      </w:rPr>
    </w:lvl>
    <w:lvl w:ilvl="8" w:tplc="10090005" w:tentative="1">
      <w:start w:val="1"/>
      <w:numFmt w:val="bullet"/>
      <w:lvlText w:val=""/>
      <w:lvlJc w:val="left"/>
      <w:pPr>
        <w:ind w:left="7618" w:hanging="360"/>
      </w:pPr>
      <w:rPr>
        <w:rFonts w:ascii="Wingdings" w:hAnsi="Wingdings" w:hint="default"/>
      </w:rPr>
    </w:lvl>
  </w:abstractNum>
  <w:abstractNum w:abstractNumId="1"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E115D6"/>
    <w:multiLevelType w:val="hybridMultilevel"/>
    <w:tmpl w:val="83282818"/>
    <w:lvl w:ilvl="0" w:tplc="AEF6B80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74858"/>
    <w:multiLevelType w:val="hybridMultilevel"/>
    <w:tmpl w:val="93940146"/>
    <w:lvl w:ilvl="0" w:tplc="B68A5E5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3"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A6359"/>
    <w:multiLevelType w:val="hybridMultilevel"/>
    <w:tmpl w:val="B8727246"/>
    <w:lvl w:ilvl="0" w:tplc="E6168AB4">
      <w:start w:val="167"/>
      <w:numFmt w:val="bullet"/>
      <w:lvlText w:val=""/>
      <w:lvlJc w:val="left"/>
      <w:pPr>
        <w:ind w:left="1778" w:hanging="360"/>
      </w:pPr>
      <w:rPr>
        <w:rFonts w:ascii="Symbol" w:eastAsiaTheme="minorHAnsi" w:hAnsi="Symbo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5"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2" w15:restartNumberingAfterBreak="0">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D21EE"/>
    <w:multiLevelType w:val="hybridMultilevel"/>
    <w:tmpl w:val="F226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05534"/>
    <w:multiLevelType w:val="hybridMultilevel"/>
    <w:tmpl w:val="D87A7044"/>
    <w:lvl w:ilvl="0" w:tplc="D2220CA8">
      <w:start w:val="1"/>
      <w:numFmt w:val="lowerLetter"/>
      <w:lvlText w:val="%1."/>
      <w:lvlJc w:val="left"/>
      <w:pPr>
        <w:ind w:left="1498" w:hanging="360"/>
      </w:pPr>
      <w:rPr>
        <w:rFonts w:hint="default"/>
      </w:rPr>
    </w:lvl>
    <w:lvl w:ilvl="1" w:tplc="10090019" w:tentative="1">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num w:numId="1">
    <w:abstractNumId w:val="22"/>
  </w:num>
  <w:num w:numId="2">
    <w:abstractNumId w:val="8"/>
  </w:num>
  <w:num w:numId="3">
    <w:abstractNumId w:val="12"/>
  </w:num>
  <w:num w:numId="4">
    <w:abstractNumId w:val="21"/>
  </w:num>
  <w:num w:numId="5">
    <w:abstractNumId w:val="1"/>
  </w:num>
  <w:num w:numId="6">
    <w:abstractNumId w:val="10"/>
  </w:num>
  <w:num w:numId="7">
    <w:abstractNumId w:val="6"/>
  </w:num>
  <w:num w:numId="8">
    <w:abstractNumId w:val="11"/>
  </w:num>
  <w:num w:numId="9">
    <w:abstractNumId w:val="17"/>
  </w:num>
  <w:num w:numId="10">
    <w:abstractNumId w:val="3"/>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4"/>
  </w:num>
  <w:num w:numId="16">
    <w:abstractNumId w:val="13"/>
  </w:num>
  <w:num w:numId="17">
    <w:abstractNumId w:val="19"/>
  </w:num>
  <w:num w:numId="18">
    <w:abstractNumId w:val="20"/>
  </w:num>
  <w:num w:numId="19">
    <w:abstractNumId w:val="15"/>
  </w:num>
  <w:num w:numId="20">
    <w:abstractNumId w:val="24"/>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14"/>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linkStyle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EC4"/>
    <w:rsid w:val="000121AC"/>
    <w:rsid w:val="00026182"/>
    <w:rsid w:val="00032045"/>
    <w:rsid w:val="00037C12"/>
    <w:rsid w:val="00047A0A"/>
    <w:rsid w:val="00081FCF"/>
    <w:rsid w:val="0009504C"/>
    <w:rsid w:val="000B7C11"/>
    <w:rsid w:val="000D4510"/>
    <w:rsid w:val="000E06ED"/>
    <w:rsid w:val="00113FCB"/>
    <w:rsid w:val="00131533"/>
    <w:rsid w:val="00152574"/>
    <w:rsid w:val="00155E3A"/>
    <w:rsid w:val="001800F1"/>
    <w:rsid w:val="001914E5"/>
    <w:rsid w:val="001A5952"/>
    <w:rsid w:val="001B6570"/>
    <w:rsid w:val="001C1977"/>
    <w:rsid w:val="001E6C6F"/>
    <w:rsid w:val="001F1D7C"/>
    <w:rsid w:val="00203C97"/>
    <w:rsid w:val="002207B2"/>
    <w:rsid w:val="00230372"/>
    <w:rsid w:val="00247CA8"/>
    <w:rsid w:val="00253565"/>
    <w:rsid w:val="0026383E"/>
    <w:rsid w:val="00283D1A"/>
    <w:rsid w:val="002915BC"/>
    <w:rsid w:val="002C6064"/>
    <w:rsid w:val="00301BA4"/>
    <w:rsid w:val="003164AC"/>
    <w:rsid w:val="0033016E"/>
    <w:rsid w:val="00334B38"/>
    <w:rsid w:val="00344E5C"/>
    <w:rsid w:val="003505D0"/>
    <w:rsid w:val="003765A1"/>
    <w:rsid w:val="00384FFD"/>
    <w:rsid w:val="00386405"/>
    <w:rsid w:val="00397F16"/>
    <w:rsid w:val="003D74D8"/>
    <w:rsid w:val="003E40E6"/>
    <w:rsid w:val="003F0069"/>
    <w:rsid w:val="0040530E"/>
    <w:rsid w:val="00406459"/>
    <w:rsid w:val="00417524"/>
    <w:rsid w:val="00434565"/>
    <w:rsid w:val="004400FB"/>
    <w:rsid w:val="00445C51"/>
    <w:rsid w:val="00446A72"/>
    <w:rsid w:val="00447DE0"/>
    <w:rsid w:val="00457F2B"/>
    <w:rsid w:val="00464176"/>
    <w:rsid w:val="00493C78"/>
    <w:rsid w:val="004942B7"/>
    <w:rsid w:val="004A0F36"/>
    <w:rsid w:val="004F083D"/>
    <w:rsid w:val="004F1130"/>
    <w:rsid w:val="004F5EBD"/>
    <w:rsid w:val="00505C53"/>
    <w:rsid w:val="00542BE2"/>
    <w:rsid w:val="00565A75"/>
    <w:rsid w:val="005A360A"/>
    <w:rsid w:val="005B0639"/>
    <w:rsid w:val="005E07C6"/>
    <w:rsid w:val="005F330B"/>
    <w:rsid w:val="005F62DF"/>
    <w:rsid w:val="005F6414"/>
    <w:rsid w:val="00616E76"/>
    <w:rsid w:val="006206B3"/>
    <w:rsid w:val="00620A59"/>
    <w:rsid w:val="00631242"/>
    <w:rsid w:val="006563A9"/>
    <w:rsid w:val="0067504B"/>
    <w:rsid w:val="00680D2F"/>
    <w:rsid w:val="006961AF"/>
    <w:rsid w:val="006B4C34"/>
    <w:rsid w:val="006D65B5"/>
    <w:rsid w:val="006E7742"/>
    <w:rsid w:val="006F16E7"/>
    <w:rsid w:val="00701978"/>
    <w:rsid w:val="00750965"/>
    <w:rsid w:val="007531D3"/>
    <w:rsid w:val="00756950"/>
    <w:rsid w:val="00775D55"/>
    <w:rsid w:val="00777961"/>
    <w:rsid w:val="00784139"/>
    <w:rsid w:val="007A1C91"/>
    <w:rsid w:val="007A33E2"/>
    <w:rsid w:val="007C29C9"/>
    <w:rsid w:val="007E42BF"/>
    <w:rsid w:val="007E5854"/>
    <w:rsid w:val="007F0B57"/>
    <w:rsid w:val="007F717A"/>
    <w:rsid w:val="00837A8A"/>
    <w:rsid w:val="00851DC8"/>
    <w:rsid w:val="00880503"/>
    <w:rsid w:val="00882447"/>
    <w:rsid w:val="00883D8D"/>
    <w:rsid w:val="00895616"/>
    <w:rsid w:val="008C2D3B"/>
    <w:rsid w:val="008D3196"/>
    <w:rsid w:val="008E0DCD"/>
    <w:rsid w:val="009179BB"/>
    <w:rsid w:val="00947766"/>
    <w:rsid w:val="00953DFC"/>
    <w:rsid w:val="00963D28"/>
    <w:rsid w:val="0097394B"/>
    <w:rsid w:val="009933A5"/>
    <w:rsid w:val="009D5904"/>
    <w:rsid w:val="00A057C7"/>
    <w:rsid w:val="00A05CDA"/>
    <w:rsid w:val="00A36943"/>
    <w:rsid w:val="00A52D13"/>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546E7"/>
    <w:rsid w:val="00B62A5F"/>
    <w:rsid w:val="00B64986"/>
    <w:rsid w:val="00B81EF2"/>
    <w:rsid w:val="00B86E4D"/>
    <w:rsid w:val="00BC33DE"/>
    <w:rsid w:val="00BD66BA"/>
    <w:rsid w:val="00BD7114"/>
    <w:rsid w:val="00C039D2"/>
    <w:rsid w:val="00C06C67"/>
    <w:rsid w:val="00C4524A"/>
    <w:rsid w:val="00C56854"/>
    <w:rsid w:val="00C64D53"/>
    <w:rsid w:val="00C656A8"/>
    <w:rsid w:val="00C91637"/>
    <w:rsid w:val="00CB637C"/>
    <w:rsid w:val="00CB73A7"/>
    <w:rsid w:val="00CC491C"/>
    <w:rsid w:val="00CE439D"/>
    <w:rsid w:val="00CE45EB"/>
    <w:rsid w:val="00CE5B89"/>
    <w:rsid w:val="00CE62E6"/>
    <w:rsid w:val="00CF2793"/>
    <w:rsid w:val="00D0496C"/>
    <w:rsid w:val="00D063A8"/>
    <w:rsid w:val="00D27D6A"/>
    <w:rsid w:val="00D417FC"/>
    <w:rsid w:val="00D55E4F"/>
    <w:rsid w:val="00D55E69"/>
    <w:rsid w:val="00D8687B"/>
    <w:rsid w:val="00DA32D4"/>
    <w:rsid w:val="00DB3F35"/>
    <w:rsid w:val="00DC1FF0"/>
    <w:rsid w:val="00DC4334"/>
    <w:rsid w:val="00DF0E19"/>
    <w:rsid w:val="00E108FE"/>
    <w:rsid w:val="00E32F4D"/>
    <w:rsid w:val="00E45F83"/>
    <w:rsid w:val="00E46A36"/>
    <w:rsid w:val="00E50DC9"/>
    <w:rsid w:val="00E54DAF"/>
    <w:rsid w:val="00EA4FA0"/>
    <w:rsid w:val="00ED1DCB"/>
    <w:rsid w:val="00F277DA"/>
    <w:rsid w:val="00F3209C"/>
    <w:rsid w:val="00F60302"/>
    <w:rsid w:val="00F6609C"/>
    <w:rsid w:val="00F81E75"/>
    <w:rsid w:val="00FA2333"/>
    <w:rsid w:val="00FB25C7"/>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FD"/>
    <w:rPr>
      <w:rFonts w:ascii="Arial" w:hAnsi="Arial"/>
      <w:sz w:val="24"/>
      <w:szCs w:val="24"/>
    </w:rPr>
  </w:style>
  <w:style w:type="paragraph" w:styleId="Heading1">
    <w:name w:val="heading 1"/>
    <w:basedOn w:val="Normal"/>
    <w:next w:val="Normal"/>
    <w:link w:val="Heading1Char"/>
    <w:uiPriority w:val="9"/>
    <w:qFormat/>
    <w:rsid w:val="00384FF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84FF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84FFD"/>
    <w:pPr>
      <w:outlineLvl w:val="2"/>
    </w:pPr>
    <w:rPr>
      <w:rFonts w:cs="Arial"/>
      <w:i w:val="0"/>
    </w:rPr>
  </w:style>
  <w:style w:type="paragraph" w:styleId="Heading4">
    <w:name w:val="heading 4"/>
    <w:basedOn w:val="Normal"/>
    <w:next w:val="Normal"/>
    <w:link w:val="Heading4Char"/>
    <w:uiPriority w:val="9"/>
    <w:unhideWhenUsed/>
    <w:qFormat/>
    <w:rsid w:val="00384FF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84FF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84FF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84FF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84FF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84FF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84F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FFD"/>
  </w:style>
  <w:style w:type="character" w:customStyle="1" w:styleId="Heading1Char">
    <w:name w:val="Heading 1 Char"/>
    <w:basedOn w:val="DefaultParagraphFont"/>
    <w:link w:val="Heading1"/>
    <w:uiPriority w:val="9"/>
    <w:rsid w:val="00384FFD"/>
    <w:rPr>
      <w:rFonts w:ascii="Arial" w:eastAsiaTheme="majorEastAsia" w:hAnsi="Arial" w:cstheme="majorBidi"/>
      <w:sz w:val="40"/>
    </w:rPr>
  </w:style>
  <w:style w:type="character" w:customStyle="1" w:styleId="Heading2Char">
    <w:name w:val="Heading 2 Char"/>
    <w:basedOn w:val="DefaultParagraphFont"/>
    <w:link w:val="Heading2"/>
    <w:uiPriority w:val="9"/>
    <w:rsid w:val="00384FF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84FF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84FF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84FF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84FF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84FF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84FF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84FFD"/>
    <w:rPr>
      <w:rFonts w:ascii="Arial" w:eastAsiaTheme="majorEastAsia" w:hAnsi="Arial" w:cstheme="majorBidi"/>
      <w:i/>
      <w:iCs/>
      <w:sz w:val="24"/>
    </w:rPr>
  </w:style>
  <w:style w:type="paragraph" w:styleId="Title">
    <w:name w:val="Title"/>
    <w:basedOn w:val="Normal"/>
    <w:next w:val="Normal"/>
    <w:link w:val="TitleChar"/>
    <w:uiPriority w:val="9"/>
    <w:qFormat/>
    <w:rsid w:val="00384FF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84FF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84FF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84FFD"/>
    <w:rPr>
      <w:rFonts w:ascii="Arial" w:eastAsiaTheme="majorEastAsia" w:hAnsi="Arial" w:cstheme="majorBidi"/>
      <w:i/>
      <w:iCs/>
      <w:spacing w:val="15"/>
      <w:sz w:val="24"/>
      <w:szCs w:val="24"/>
    </w:rPr>
  </w:style>
  <w:style w:type="character" w:styleId="Strong">
    <w:name w:val="Strong"/>
    <w:basedOn w:val="DefaultParagraphFont"/>
    <w:uiPriority w:val="22"/>
    <w:qFormat/>
    <w:rsid w:val="00384FFD"/>
    <w:rPr>
      <w:rFonts w:ascii="Arial" w:hAnsi="Arial"/>
      <w:b/>
      <w:bCs/>
    </w:rPr>
  </w:style>
  <w:style w:type="character" w:styleId="Emphasis">
    <w:name w:val="Emphasis"/>
    <w:basedOn w:val="DefaultParagraphFont"/>
    <w:uiPriority w:val="20"/>
    <w:qFormat/>
    <w:rsid w:val="00384FFD"/>
    <w:rPr>
      <w:rFonts w:ascii="Arial" w:hAnsi="Arial"/>
      <w:i/>
      <w:iCs/>
    </w:rPr>
  </w:style>
  <w:style w:type="paragraph" w:styleId="NoSpacing">
    <w:name w:val="No Spacing"/>
    <w:uiPriority w:val="1"/>
    <w:qFormat/>
    <w:rsid w:val="00384FFD"/>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384FFD"/>
    <w:pPr>
      <w:ind w:left="720"/>
      <w:contextualSpacing/>
    </w:pPr>
  </w:style>
  <w:style w:type="paragraph" w:styleId="Quote">
    <w:name w:val="Quote"/>
    <w:basedOn w:val="Normal"/>
    <w:next w:val="Normal"/>
    <w:link w:val="QuoteChar"/>
    <w:uiPriority w:val="29"/>
    <w:qFormat/>
    <w:rsid w:val="00384FFD"/>
    <w:rPr>
      <w:i/>
      <w:iCs/>
      <w:color w:val="000000" w:themeColor="text1"/>
    </w:rPr>
  </w:style>
  <w:style w:type="character" w:customStyle="1" w:styleId="QuoteChar">
    <w:name w:val="Quote Char"/>
    <w:basedOn w:val="DefaultParagraphFont"/>
    <w:link w:val="Quote"/>
    <w:uiPriority w:val="29"/>
    <w:rsid w:val="00384FF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84FF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84FFD"/>
    <w:rPr>
      <w:rFonts w:ascii="Arial" w:hAnsi="Arial"/>
      <w:b/>
      <w:bCs/>
      <w:i/>
      <w:iCs/>
      <w:sz w:val="24"/>
      <w:szCs w:val="24"/>
    </w:rPr>
  </w:style>
  <w:style w:type="character" w:styleId="SubtleEmphasis">
    <w:name w:val="Subtle Emphasis"/>
    <w:basedOn w:val="DefaultParagraphFont"/>
    <w:uiPriority w:val="19"/>
    <w:qFormat/>
    <w:rsid w:val="00384FFD"/>
    <w:rPr>
      <w:rFonts w:ascii="Arial" w:hAnsi="Arial"/>
      <w:i/>
      <w:iCs/>
      <w:color w:val="808080" w:themeColor="text1" w:themeTint="7F"/>
    </w:rPr>
  </w:style>
  <w:style w:type="character" w:styleId="IntenseEmphasis">
    <w:name w:val="Intense Emphasis"/>
    <w:basedOn w:val="DefaultParagraphFont"/>
    <w:uiPriority w:val="21"/>
    <w:qFormat/>
    <w:rsid w:val="00384FFD"/>
    <w:rPr>
      <w:rFonts w:ascii="Arial" w:hAnsi="Arial"/>
      <w:b/>
      <w:bCs/>
    </w:rPr>
  </w:style>
  <w:style w:type="character" w:styleId="SubtleReference">
    <w:name w:val="Subtle Reference"/>
    <w:basedOn w:val="DefaultParagraphFont"/>
    <w:uiPriority w:val="31"/>
    <w:qFormat/>
    <w:rsid w:val="00384FFD"/>
    <w:rPr>
      <w:rFonts w:ascii="Arial" w:hAnsi="Arial"/>
      <w:smallCaps/>
      <w:color w:val="C0504D" w:themeColor="accent2"/>
      <w:u w:val="single"/>
    </w:rPr>
  </w:style>
  <w:style w:type="character" w:styleId="Hyperlink">
    <w:name w:val="Hyperlink"/>
    <w:basedOn w:val="DefaultParagraphFont"/>
    <w:uiPriority w:val="99"/>
    <w:unhideWhenUsed/>
    <w:rsid w:val="00384FF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384FFD"/>
    <w:rPr>
      <w:b/>
      <w:bCs/>
      <w:smallCaps/>
      <w:color w:val="C0504D" w:themeColor="accent2"/>
      <w:spacing w:val="5"/>
      <w:u w:val="single"/>
    </w:rPr>
  </w:style>
  <w:style w:type="character" w:styleId="BookTitle">
    <w:name w:val="Book Title"/>
    <w:basedOn w:val="DefaultParagraphFont"/>
    <w:uiPriority w:val="33"/>
    <w:qFormat/>
    <w:rsid w:val="00384FFD"/>
    <w:rPr>
      <w:b/>
      <w:bCs/>
      <w:smallCaps/>
      <w:spacing w:val="5"/>
    </w:rPr>
  </w:style>
  <w:style w:type="character" w:styleId="FollowedHyperlink">
    <w:name w:val="FollowedHyperlink"/>
    <w:basedOn w:val="DefaultParagraphFont"/>
    <w:uiPriority w:val="99"/>
    <w:semiHidden/>
    <w:unhideWhenUsed/>
    <w:rsid w:val="00384FFD"/>
    <w:rPr>
      <w:color w:val="800080" w:themeColor="followedHyperlink"/>
      <w:u w:val="single"/>
    </w:rPr>
  </w:style>
  <w:style w:type="paragraph" w:customStyle="1" w:styleId="AppleFill">
    <w:name w:val="Apple Fill"/>
    <w:basedOn w:val="Normal"/>
    <w:link w:val="AppleFillChar"/>
    <w:uiPriority w:val="10"/>
    <w:qFormat/>
    <w:rsid w:val="00384FFD"/>
    <w:rPr>
      <w:b/>
      <w:color w:val="FFFFFF" w:themeColor="background1"/>
      <w:shd w:val="clear" w:color="auto" w:fill="9BBB59" w:themeFill="accent3"/>
    </w:rPr>
  </w:style>
  <w:style w:type="paragraph" w:customStyle="1" w:styleId="AquaFill">
    <w:name w:val="Aqua Fill"/>
    <w:basedOn w:val="Normal"/>
    <w:link w:val="AquaFillChar"/>
    <w:uiPriority w:val="10"/>
    <w:qFormat/>
    <w:rsid w:val="00384FF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84FFD"/>
    <w:rPr>
      <w:rFonts w:ascii="Arial" w:hAnsi="Arial"/>
      <w:b/>
      <w:color w:val="FFFFFF" w:themeColor="background1"/>
      <w:sz w:val="24"/>
      <w:szCs w:val="24"/>
    </w:rPr>
  </w:style>
  <w:style w:type="paragraph" w:customStyle="1" w:styleId="WineFill">
    <w:name w:val="Wine Fill"/>
    <w:basedOn w:val="Normal"/>
    <w:link w:val="WineFillChar"/>
    <w:uiPriority w:val="9"/>
    <w:qFormat/>
    <w:rsid w:val="00384FF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84FF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84FFD"/>
    <w:rPr>
      <w:rFonts w:ascii="Arial" w:hAnsi="Arial"/>
      <w:b/>
      <w:color w:val="FFFFFF" w:themeColor="background1"/>
      <w:sz w:val="24"/>
      <w:szCs w:val="24"/>
    </w:rPr>
  </w:style>
  <w:style w:type="paragraph" w:customStyle="1" w:styleId="Level1">
    <w:name w:val="Level 1"/>
    <w:basedOn w:val="ListParagraph"/>
    <w:link w:val="Level1Char"/>
    <w:qFormat/>
    <w:rsid w:val="004F5EBD"/>
    <w:pPr>
      <w:numPr>
        <w:numId w:val="21"/>
      </w:numPr>
      <w:spacing w:before="120" w:after="120"/>
      <w:contextualSpacing w:val="0"/>
    </w:pPr>
    <w:rPr>
      <w:bCs/>
    </w:rPr>
  </w:style>
  <w:style w:type="paragraph" w:customStyle="1" w:styleId="Level2">
    <w:name w:val="Level 2"/>
    <w:basedOn w:val="Level1"/>
    <w:qFormat/>
    <w:rsid w:val="004F5EBD"/>
    <w:pPr>
      <w:numPr>
        <w:ilvl w:val="1"/>
      </w:numPr>
      <w:tabs>
        <w:tab w:val="num" w:pos="360"/>
      </w:tabs>
    </w:pPr>
  </w:style>
  <w:style w:type="character" w:customStyle="1" w:styleId="Level1Char">
    <w:name w:val="Level 1 Char"/>
    <w:basedOn w:val="DefaultParagraphFont"/>
    <w:link w:val="Level1"/>
    <w:rsid w:val="004F5EBD"/>
    <w:rPr>
      <w:rFonts w:ascii="Arial" w:hAnsi="Arial"/>
      <w:bCs/>
      <w:sz w:val="24"/>
      <w:szCs w:val="24"/>
    </w:rPr>
  </w:style>
  <w:style w:type="paragraph" w:customStyle="1" w:styleId="Level3">
    <w:name w:val="Level3"/>
    <w:basedOn w:val="Level2"/>
    <w:qFormat/>
    <w:rsid w:val="004F5EBD"/>
    <w:pPr>
      <w:numPr>
        <w:ilvl w:val="2"/>
      </w:numPr>
      <w:tabs>
        <w:tab w:val="num" w:pos="360"/>
      </w:tabs>
    </w:pPr>
  </w:style>
  <w:style w:type="paragraph" w:customStyle="1" w:styleId="Level4">
    <w:name w:val="Level4"/>
    <w:basedOn w:val="Level3"/>
    <w:qFormat/>
    <w:rsid w:val="004F5EBD"/>
    <w:pPr>
      <w:numPr>
        <w:ilvl w:val="3"/>
      </w:numPr>
      <w:tabs>
        <w:tab w:val="num" w:pos="360"/>
      </w:tabs>
      <w:ind w:left="720"/>
    </w:p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384FF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97621142">
      <w:bodyDiv w:val="1"/>
      <w:marLeft w:val="0"/>
      <w:marRight w:val="0"/>
      <w:marTop w:val="0"/>
      <w:marBottom w:val="0"/>
      <w:divBdr>
        <w:top w:val="none" w:sz="0" w:space="0" w:color="auto"/>
        <w:left w:val="none" w:sz="0" w:space="0" w:color="auto"/>
        <w:bottom w:val="none" w:sz="0" w:space="0" w:color="auto"/>
        <w:right w:val="none" w:sz="0" w:space="0" w:color="auto"/>
      </w:divBdr>
    </w:div>
    <w:div w:id="13687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GC_115151573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[2021-02-11 Committee of the Whole [9813]]</meetingId>
    <capitalProjectPriority xmlns="e6cd7bd4-3f3e-4495-b8c9-139289cd76e6" xsi:nil="true"/>
    <policyApprovalDate xmlns="e6cd7bd4-3f3e-4495-b8c9-139289cd76e6" xsi:nil="true"/>
    <NodeRef xmlns="e6cd7bd4-3f3e-4495-b8c9-139289cd76e6">5b92d67d-72f9-4e59-9c40-3c7c4d1978d1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C0A7D21-71FC-4A41-B31E-BF89BFB9DFA5}">
  <ds:schemaRefs>
    <ds:schemaRef ds:uri="http://schemas.openxmlformats.org/officeDocument/2006/bibliography"/>
  </ds:schemaRefs>
</ds:datastoreItem>
</file>

<file path=customXml/itemProps2.xml><?xml version="1.0" encoding="utf-8"?>
<ds:datastoreItem xmlns:ds="http://schemas.openxmlformats.org/officeDocument/2006/customXml" ds:itemID="{343A74D8-BB9A-4561-BCE0-9CF368114EEE}"/>
</file>

<file path=customXml/itemProps3.xml><?xml version="1.0" encoding="utf-8"?>
<ds:datastoreItem xmlns:ds="http://schemas.openxmlformats.org/officeDocument/2006/customXml" ds:itemID="{567480AC-141E-49F3-8030-5291E552F9BF}"/>
</file>

<file path=customXml/itemProps4.xml><?xml version="1.0" encoding="utf-8"?>
<ds:datastoreItem xmlns:ds="http://schemas.openxmlformats.org/officeDocument/2006/customXml" ds:itemID="{20BD684E-DF19-4937-9F6F-0C6213E15431}"/>
</file>

<file path=customXml/itemProps5.xml><?xml version="1.0" encoding="utf-8"?>
<ds:datastoreItem xmlns:ds="http://schemas.openxmlformats.org/officeDocument/2006/customXml" ds:itemID="{08EEB4D3-8D64-479E-8E8C-0671C99C3BF0}"/>
</file>

<file path=docProps/app.xml><?xml version="1.0" encoding="utf-8"?>
<Properties xmlns="http://schemas.openxmlformats.org/officeDocument/2006/extended-properties" xmlns:vt="http://schemas.openxmlformats.org/officeDocument/2006/docPropsVTypes">
  <Template>Normal</Template>
  <TotalTime>228</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14</cp:revision>
  <cp:lastPrinted>2017-01-04T15:58:00Z</cp:lastPrinted>
  <dcterms:created xsi:type="dcterms:W3CDTF">2020-12-14T15:15:00Z</dcterms:created>
  <dcterms:modified xsi:type="dcterms:W3CDTF">2021-02-05T20:56:00Z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