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8EE65" w14:textId="47BB3868" w:rsidR="00AE79CF" w:rsidRPr="00C2345E" w:rsidRDefault="00AE79CF" w:rsidP="00CE45EB">
      <w:pPr>
        <w:pStyle w:val="Title"/>
        <w:sectPr w:rsidR="00AE79CF" w:rsidRPr="00C2345E" w:rsidSect="00CE45EB">
          <w:headerReference w:type="default" r:id="rId9"/>
          <w:type w:val="continuous"/>
          <w:pgSz w:w="12240" w:h="15840"/>
          <w:pgMar w:top="1440" w:right="1440" w:bottom="1440" w:left="1440" w:header="706" w:footer="706" w:gutter="0"/>
          <w:cols w:space="720"/>
          <w:titlePg/>
          <w:docGrid w:linePitch="360"/>
        </w:sectPr>
      </w:pPr>
      <w:r>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tab/>
      </w:r>
      <w:r w:rsidRPr="00CC491C">
        <w:rPr>
          <w:rStyle w:val="TitleChar"/>
        </w:rPr>
        <w:t>Agenda</w:t>
      </w:r>
    </w:p>
    <w:p w14:paraId="24ED0DBB" w14:textId="35348FB5" w:rsidR="00037C12" w:rsidRPr="00C656A8" w:rsidRDefault="00037C12" w:rsidP="00DF0E19">
      <w:pPr>
        <w:pStyle w:val="Heading1"/>
        <w:spacing w:after="0" w:line="240" w:lineRule="auto"/>
        <w:jc w:val="center"/>
        <w:rPr>
          <w:rFonts w:cs="Arial"/>
        </w:rPr>
      </w:pPr>
      <w:r w:rsidRPr="00C656A8">
        <w:rPr>
          <w:rFonts w:cs="Arial"/>
        </w:rPr>
        <w:lastRenderedPageBreak/>
        <w:t>Committee of the Whole</w:t>
      </w:r>
    </w:p>
    <w:p w14:paraId="7E0E6471" w14:textId="4349836C" w:rsidR="00AE79CF" w:rsidRPr="00C656A8" w:rsidRDefault="000E021B" w:rsidP="00CC491C">
      <w:pPr>
        <w:pStyle w:val="Heading2"/>
        <w:spacing w:before="120" w:line="240" w:lineRule="auto"/>
        <w:jc w:val="center"/>
        <w:rPr>
          <w:rFonts w:cs="Arial"/>
        </w:rPr>
      </w:pPr>
      <w:r>
        <w:rPr>
          <w:rFonts w:cs="Arial"/>
        </w:rPr>
        <w:t>June 14, 2018</w:t>
      </w:r>
      <w:r w:rsidR="00AE79CF" w:rsidRPr="00C656A8">
        <w:rPr>
          <w:rFonts w:cs="Arial"/>
        </w:rPr>
        <w:t xml:space="preserve"> </w:t>
      </w:r>
      <w:r w:rsidR="001914E5" w:rsidRPr="00C656A8">
        <w:rPr>
          <w:rFonts w:cs="Arial"/>
        </w:rPr>
        <w:t>–</w:t>
      </w:r>
      <w:r w:rsidR="00AE79CF" w:rsidRPr="00C656A8">
        <w:rPr>
          <w:rFonts w:cs="Arial"/>
        </w:rPr>
        <w:t xml:space="preserve"> </w:t>
      </w:r>
      <w:r w:rsidR="00037C12" w:rsidRPr="00C656A8">
        <w:rPr>
          <w:rFonts w:cs="Arial"/>
        </w:rPr>
        <w:t>Following Council</w:t>
      </w:r>
    </w:p>
    <w:p w14:paraId="57951AB9" w14:textId="2D9B7881" w:rsidR="00037C12" w:rsidRPr="00C656A8" w:rsidRDefault="00037C12" w:rsidP="00CC491C">
      <w:pPr>
        <w:ind w:left="1560"/>
        <w:rPr>
          <w:rFonts w:cs="Arial"/>
        </w:rPr>
      </w:pPr>
      <w:r w:rsidRPr="00C656A8">
        <w:rPr>
          <w:rFonts w:cs="Arial"/>
        </w:rPr>
        <w:t>Council Chambers, Grey County Administration Building</w:t>
      </w:r>
    </w:p>
    <w:p w14:paraId="09303565" w14:textId="77777777" w:rsidR="00AE79CF" w:rsidRPr="00C656A8" w:rsidRDefault="00AE79CF" w:rsidP="00AE79CF">
      <w:pPr>
        <w:pStyle w:val="ListParagraph"/>
        <w:numPr>
          <w:ilvl w:val="0"/>
          <w:numId w:val="1"/>
        </w:numPr>
        <w:spacing w:before="240" w:line="360" w:lineRule="auto"/>
        <w:rPr>
          <w:rFonts w:cs="Arial"/>
          <w:b/>
        </w:rPr>
      </w:pPr>
      <w:r w:rsidRPr="00C656A8">
        <w:rPr>
          <w:rFonts w:cs="Arial"/>
          <w:b/>
        </w:rPr>
        <w:t>Call to Order</w:t>
      </w:r>
    </w:p>
    <w:p w14:paraId="7535678A" w14:textId="77777777" w:rsidR="00037C12" w:rsidRPr="00C656A8" w:rsidRDefault="00037C12" w:rsidP="00037C12">
      <w:pPr>
        <w:pStyle w:val="ListParagraph"/>
        <w:numPr>
          <w:ilvl w:val="0"/>
          <w:numId w:val="1"/>
        </w:numPr>
        <w:spacing w:before="240" w:line="360" w:lineRule="auto"/>
        <w:rPr>
          <w:rFonts w:cs="Arial"/>
          <w:b/>
        </w:rPr>
      </w:pPr>
      <w:r w:rsidRPr="00C656A8">
        <w:rPr>
          <w:rFonts w:cs="Arial"/>
          <w:b/>
        </w:rPr>
        <w:t>Declaration of Pecuniary Interest</w:t>
      </w:r>
    </w:p>
    <w:p w14:paraId="74F35FBF" w14:textId="3051E287" w:rsidR="00283D1A" w:rsidRPr="00C656A8" w:rsidRDefault="00283D1A" w:rsidP="00037C12">
      <w:pPr>
        <w:pStyle w:val="ListParagraph"/>
        <w:numPr>
          <w:ilvl w:val="0"/>
          <w:numId w:val="1"/>
        </w:numPr>
        <w:spacing w:before="240" w:line="360" w:lineRule="auto"/>
        <w:rPr>
          <w:rFonts w:cs="Arial"/>
          <w:b/>
        </w:rPr>
      </w:pPr>
      <w:r w:rsidRPr="00C656A8">
        <w:rPr>
          <w:rFonts w:cs="Arial"/>
          <w:b/>
        </w:rPr>
        <w:t>Business Arising from the Minutes</w:t>
      </w:r>
    </w:p>
    <w:p w14:paraId="049B5576" w14:textId="7FFF1C6E" w:rsidR="00835171" w:rsidRPr="001D5010" w:rsidRDefault="00835171" w:rsidP="00835171">
      <w:pPr>
        <w:pStyle w:val="ListParagraph"/>
        <w:numPr>
          <w:ilvl w:val="1"/>
          <w:numId w:val="1"/>
        </w:numPr>
        <w:spacing w:before="240" w:line="240" w:lineRule="auto"/>
        <w:ind w:left="1134" w:hanging="357"/>
        <w:contextualSpacing w:val="0"/>
        <w:rPr>
          <w:rFonts w:cs="Arial"/>
        </w:rPr>
      </w:pPr>
      <w:r w:rsidRPr="001D5010">
        <w:rPr>
          <w:rFonts w:cs="Arial"/>
        </w:rPr>
        <w:t xml:space="preserve">PDR-CW-19-18 </w:t>
      </w:r>
      <w:proofErr w:type="spellStart"/>
      <w:r w:rsidRPr="001D5010">
        <w:rPr>
          <w:rFonts w:cs="Arial"/>
        </w:rPr>
        <w:t>Recolour</w:t>
      </w:r>
      <w:proofErr w:type="spellEnd"/>
      <w:r w:rsidRPr="001D5010">
        <w:rPr>
          <w:rFonts w:cs="Arial"/>
        </w:rPr>
        <w:t xml:space="preserve"> Grey – Revised Official Plan</w:t>
      </w:r>
      <w:r w:rsidR="0033379B" w:rsidRPr="001D5010">
        <w:rPr>
          <w:rFonts w:cs="Arial"/>
        </w:rPr>
        <w:t xml:space="preserve"> Presentation</w:t>
      </w:r>
    </w:p>
    <w:p w14:paraId="795B0E0A" w14:textId="0C6D4A88" w:rsidR="00A05CDA" w:rsidRPr="00C656A8" w:rsidRDefault="007F0B57" w:rsidP="00037C12">
      <w:pPr>
        <w:pStyle w:val="ListParagraph"/>
        <w:numPr>
          <w:ilvl w:val="0"/>
          <w:numId w:val="1"/>
        </w:numPr>
        <w:spacing w:before="240" w:line="360" w:lineRule="auto"/>
        <w:rPr>
          <w:rFonts w:cs="Arial"/>
          <w:b/>
        </w:rPr>
      </w:pPr>
      <w:r>
        <w:rPr>
          <w:rFonts w:cs="Arial"/>
          <w:b/>
        </w:rPr>
        <w:t>Delegations</w:t>
      </w:r>
    </w:p>
    <w:p w14:paraId="689E8CF6" w14:textId="47CEE204" w:rsidR="00824D60" w:rsidRDefault="0022002A" w:rsidP="00A013BC">
      <w:pPr>
        <w:rPr>
          <w:rFonts w:cs="Arial"/>
        </w:rPr>
      </w:pPr>
      <w:r>
        <w:rPr>
          <w:rFonts w:cs="Arial"/>
        </w:rPr>
        <w:tab/>
        <w:t>11</w:t>
      </w:r>
      <w:r w:rsidR="00A013BC">
        <w:rPr>
          <w:rFonts w:cs="Arial"/>
        </w:rPr>
        <w:t>:45</w:t>
      </w:r>
      <w:r w:rsidR="00B41E93">
        <w:rPr>
          <w:rFonts w:cs="Arial"/>
        </w:rPr>
        <w:t xml:space="preserve"> A</w:t>
      </w:r>
      <w:r w:rsidR="00A013BC">
        <w:rPr>
          <w:rFonts w:cs="Arial"/>
        </w:rPr>
        <w:t>M</w:t>
      </w:r>
      <w:r w:rsidR="00A013BC">
        <w:rPr>
          <w:rFonts w:cs="Arial"/>
        </w:rPr>
        <w:tab/>
        <w:t>Grey County Federation of Agriculture Public Speaking Participants</w:t>
      </w:r>
    </w:p>
    <w:p w14:paraId="055F4CEB" w14:textId="2D7BE8AF" w:rsidR="00824D60" w:rsidRDefault="00B41E93" w:rsidP="00824D60">
      <w:pPr>
        <w:ind w:left="1440" w:firstLine="720"/>
        <w:rPr>
          <w:rFonts w:cs="Arial"/>
        </w:rPr>
      </w:pPr>
      <w:r>
        <w:rPr>
          <w:rFonts w:cs="Arial"/>
        </w:rPr>
        <w:t xml:space="preserve">Christian </w:t>
      </w:r>
      <w:proofErr w:type="spellStart"/>
      <w:r>
        <w:rPr>
          <w:rFonts w:cs="Arial"/>
        </w:rPr>
        <w:t>Routenburg</w:t>
      </w:r>
      <w:proofErr w:type="spellEnd"/>
      <w:r>
        <w:rPr>
          <w:rFonts w:cs="Arial"/>
        </w:rPr>
        <w:t>-Evans,</w:t>
      </w:r>
      <w:r w:rsidR="00824D60">
        <w:rPr>
          <w:rFonts w:cs="Arial"/>
        </w:rPr>
        <w:t xml:space="preserve"> </w:t>
      </w:r>
      <w:r w:rsidR="0022002A">
        <w:rPr>
          <w:rFonts w:cs="Arial"/>
        </w:rPr>
        <w:t>Intermediate</w:t>
      </w:r>
      <w:r>
        <w:rPr>
          <w:rFonts w:cs="Arial"/>
        </w:rPr>
        <w:t xml:space="preserve"> Division Winner</w:t>
      </w:r>
    </w:p>
    <w:p w14:paraId="73E69B74" w14:textId="059A4F94" w:rsidR="00A013BC" w:rsidRDefault="00B41E93" w:rsidP="00824D60">
      <w:pPr>
        <w:ind w:left="1440" w:firstLine="720"/>
        <w:rPr>
          <w:rFonts w:cs="Arial"/>
        </w:rPr>
      </w:pPr>
      <w:r>
        <w:rPr>
          <w:rFonts w:cs="Arial"/>
        </w:rPr>
        <w:t xml:space="preserve">Nate </w:t>
      </w:r>
      <w:proofErr w:type="spellStart"/>
      <w:r>
        <w:rPr>
          <w:rFonts w:cs="Arial"/>
        </w:rPr>
        <w:t>Caughill</w:t>
      </w:r>
      <w:proofErr w:type="spellEnd"/>
      <w:r>
        <w:rPr>
          <w:rFonts w:cs="Arial"/>
        </w:rPr>
        <w:t>,</w:t>
      </w:r>
      <w:r w:rsidR="00EE6B34">
        <w:rPr>
          <w:rFonts w:cs="Arial"/>
        </w:rPr>
        <w:t xml:space="preserve"> </w:t>
      </w:r>
      <w:r w:rsidR="0022002A">
        <w:rPr>
          <w:rFonts w:cs="Arial"/>
        </w:rPr>
        <w:t>Junior</w:t>
      </w:r>
      <w:r>
        <w:rPr>
          <w:rFonts w:cs="Arial"/>
        </w:rPr>
        <w:t xml:space="preserve"> Division Winner</w:t>
      </w:r>
    </w:p>
    <w:p w14:paraId="5208E04A" w14:textId="421B304D" w:rsidR="0022002A" w:rsidRDefault="002908F7" w:rsidP="0022002A">
      <w:pPr>
        <w:ind w:firstLine="720"/>
        <w:rPr>
          <w:rFonts w:cs="Arial"/>
        </w:rPr>
      </w:pPr>
      <w:r w:rsidRPr="001D5010">
        <w:rPr>
          <w:rFonts w:cs="Arial"/>
        </w:rPr>
        <w:t>1:15</w:t>
      </w:r>
      <w:r w:rsidR="00B41E93" w:rsidRPr="001D5010">
        <w:rPr>
          <w:rFonts w:cs="Arial"/>
        </w:rPr>
        <w:t xml:space="preserve"> P</w:t>
      </w:r>
      <w:r w:rsidR="0022002A" w:rsidRPr="001D5010">
        <w:rPr>
          <w:rFonts w:cs="Arial"/>
        </w:rPr>
        <w:t>M</w:t>
      </w:r>
      <w:r w:rsidR="0022002A" w:rsidRPr="001D5010">
        <w:rPr>
          <w:rFonts w:cs="Arial"/>
        </w:rPr>
        <w:tab/>
        <w:t>Shari Huber</w:t>
      </w:r>
      <w:r w:rsidR="0022002A">
        <w:rPr>
          <w:rFonts w:cs="Arial"/>
        </w:rPr>
        <w:t xml:space="preserve"> and Ruth Lovell, Owen Sound Housing Company</w:t>
      </w:r>
    </w:p>
    <w:p w14:paraId="39916A6C" w14:textId="77777777" w:rsidR="0022002A" w:rsidRDefault="0022002A" w:rsidP="0022002A">
      <w:pPr>
        <w:ind w:left="1440" w:firstLine="720"/>
        <w:rPr>
          <w:rFonts w:cs="Arial"/>
        </w:rPr>
      </w:pPr>
      <w:r>
        <w:rPr>
          <w:rFonts w:cs="Arial"/>
        </w:rPr>
        <w:t>Odawa Heights</w:t>
      </w:r>
    </w:p>
    <w:p w14:paraId="3181DA39" w14:textId="13E8C4E3" w:rsidR="0067504B" w:rsidRPr="00C656A8" w:rsidRDefault="0067504B" w:rsidP="0067504B">
      <w:pPr>
        <w:pStyle w:val="ListParagraph"/>
        <w:numPr>
          <w:ilvl w:val="0"/>
          <w:numId w:val="1"/>
        </w:numPr>
        <w:spacing w:before="240" w:line="360" w:lineRule="auto"/>
        <w:rPr>
          <w:rFonts w:cs="Arial"/>
          <w:b/>
        </w:rPr>
      </w:pPr>
      <w:r w:rsidRPr="00C656A8">
        <w:rPr>
          <w:rFonts w:cs="Arial"/>
          <w:b/>
        </w:rPr>
        <w:t>Determination of Items Requiring Separate Discussion</w:t>
      </w:r>
    </w:p>
    <w:p w14:paraId="423434A6" w14:textId="5F9FDDA1" w:rsidR="00037C12" w:rsidRPr="00C656A8" w:rsidRDefault="00037C12" w:rsidP="00037C12">
      <w:pPr>
        <w:pStyle w:val="ListParagraph"/>
        <w:numPr>
          <w:ilvl w:val="0"/>
          <w:numId w:val="1"/>
        </w:numPr>
        <w:spacing w:before="240" w:line="360" w:lineRule="auto"/>
        <w:rPr>
          <w:rFonts w:cs="Arial"/>
          <w:b/>
        </w:rPr>
      </w:pPr>
      <w:r w:rsidRPr="00C656A8">
        <w:rPr>
          <w:rFonts w:cs="Arial"/>
          <w:b/>
        </w:rPr>
        <w:t>Consent Agenda</w:t>
      </w:r>
      <w:r w:rsidR="00631242" w:rsidRPr="00C656A8">
        <w:rPr>
          <w:rFonts w:cs="Arial"/>
          <w:b/>
        </w:rPr>
        <w:t xml:space="preserve"> </w:t>
      </w:r>
      <w:r w:rsidR="00AE0F5A" w:rsidRPr="00C656A8">
        <w:rPr>
          <w:rFonts w:cs="Arial"/>
          <w:b/>
        </w:rPr>
        <w:t xml:space="preserve"> </w:t>
      </w:r>
    </w:p>
    <w:p w14:paraId="67D49A78" w14:textId="0FE26E42" w:rsidR="00037C12" w:rsidRPr="00C656A8" w:rsidRDefault="006206B3" w:rsidP="00E45F83">
      <w:pPr>
        <w:pStyle w:val="ListParagraph"/>
        <w:spacing w:before="240" w:line="240" w:lineRule="auto"/>
        <w:ind w:left="1800" w:hanging="1091"/>
        <w:contextualSpacing w:val="0"/>
        <w:rPr>
          <w:rFonts w:cs="Arial"/>
          <w:b/>
        </w:rPr>
      </w:pPr>
      <w:r w:rsidRPr="00C656A8">
        <w:rPr>
          <w:rFonts w:cs="Arial"/>
          <w:b/>
        </w:rPr>
        <w:t>That</w:t>
      </w:r>
      <w:r w:rsidR="00037C12" w:rsidRPr="00C656A8">
        <w:rPr>
          <w:rFonts w:cs="Arial"/>
          <w:b/>
        </w:rPr>
        <w:t xml:space="preserve"> the following Consent Agenda items be received;</w:t>
      </w:r>
      <w:r w:rsidRPr="00C656A8">
        <w:rPr>
          <w:rFonts w:cs="Arial"/>
          <w:b/>
        </w:rPr>
        <w:t xml:space="preserve"> and</w:t>
      </w:r>
    </w:p>
    <w:p w14:paraId="6236E973" w14:textId="4E27C8B5" w:rsidR="00037C12" w:rsidRPr="00C656A8" w:rsidRDefault="006206B3" w:rsidP="00E45F83">
      <w:pPr>
        <w:pStyle w:val="ListParagraph"/>
        <w:spacing w:before="240" w:line="240" w:lineRule="auto"/>
        <w:ind w:left="709"/>
        <w:contextualSpacing w:val="0"/>
        <w:rPr>
          <w:rFonts w:cs="Arial"/>
          <w:b/>
        </w:rPr>
      </w:pPr>
      <w:r w:rsidRPr="00C656A8">
        <w:rPr>
          <w:rFonts w:cs="Arial"/>
          <w:b/>
        </w:rPr>
        <w:t>That</w:t>
      </w:r>
      <w:r w:rsidR="00037C12" w:rsidRPr="00C656A8">
        <w:rPr>
          <w:rFonts w:cs="Arial"/>
          <w:b/>
        </w:rPr>
        <w:t xml:space="preserve"> staff be authorized to take the actions </w:t>
      </w:r>
      <w:r w:rsidR="00E45F83" w:rsidRPr="00C656A8">
        <w:rPr>
          <w:rFonts w:cs="Arial"/>
          <w:b/>
        </w:rPr>
        <w:t xml:space="preserve">necessary to give effect to the </w:t>
      </w:r>
      <w:r w:rsidR="00037C12" w:rsidRPr="00C656A8">
        <w:rPr>
          <w:rFonts w:cs="Arial"/>
          <w:b/>
        </w:rPr>
        <w:t xml:space="preserve">recommendations in the staff reports; </w:t>
      </w:r>
      <w:r w:rsidR="004400FB" w:rsidRPr="00C656A8">
        <w:rPr>
          <w:rFonts w:cs="Arial"/>
          <w:b/>
        </w:rPr>
        <w:t>and</w:t>
      </w:r>
    </w:p>
    <w:p w14:paraId="1B90D581" w14:textId="7A95931F" w:rsidR="00620A59" w:rsidRPr="00824D60" w:rsidRDefault="006206B3" w:rsidP="00824D60">
      <w:pPr>
        <w:pStyle w:val="ListParagraph"/>
        <w:spacing w:before="240" w:line="240" w:lineRule="auto"/>
        <w:ind w:left="709" w:firstLine="11"/>
        <w:contextualSpacing w:val="0"/>
        <w:rPr>
          <w:rFonts w:cs="Arial"/>
          <w:b/>
        </w:rPr>
      </w:pPr>
      <w:r w:rsidRPr="00C656A8">
        <w:rPr>
          <w:rFonts w:cs="Arial"/>
          <w:b/>
        </w:rPr>
        <w:t>That</w:t>
      </w:r>
      <w:r w:rsidR="00775D55" w:rsidRPr="00C656A8">
        <w:rPr>
          <w:rFonts w:cs="Arial"/>
          <w:b/>
        </w:rPr>
        <w:t xml:space="preserve"> the</w:t>
      </w:r>
      <w:r w:rsidR="00037C12" w:rsidRPr="00C656A8">
        <w:rPr>
          <w:rFonts w:cs="Arial"/>
          <w:b/>
        </w:rPr>
        <w:t xml:space="preserve"> correspondence be supported or received for information as re</w:t>
      </w:r>
      <w:r w:rsidR="0009504C" w:rsidRPr="00C656A8">
        <w:rPr>
          <w:rFonts w:cs="Arial"/>
          <w:b/>
        </w:rPr>
        <w:t>commended in the consent agenda</w:t>
      </w:r>
      <w:r w:rsidR="00775D55" w:rsidRPr="00C656A8">
        <w:rPr>
          <w:rFonts w:cs="Arial"/>
          <w:b/>
        </w:rPr>
        <w:t>.</w:t>
      </w:r>
    </w:p>
    <w:p w14:paraId="5909CC39" w14:textId="65F8179D" w:rsidR="00037C1F" w:rsidRDefault="00037C1F" w:rsidP="008E0DCD">
      <w:pPr>
        <w:pStyle w:val="ListParagraph"/>
        <w:numPr>
          <w:ilvl w:val="1"/>
          <w:numId w:val="1"/>
        </w:numPr>
        <w:spacing w:before="240" w:line="240" w:lineRule="auto"/>
        <w:ind w:left="1134" w:hanging="357"/>
        <w:contextualSpacing w:val="0"/>
        <w:rPr>
          <w:rFonts w:cs="Arial"/>
        </w:rPr>
      </w:pPr>
      <w:r>
        <w:rPr>
          <w:rFonts w:cs="Arial"/>
        </w:rPr>
        <w:t>Correspondence from the Federation of Canadian Municipalities Advocacy Fund</w:t>
      </w:r>
    </w:p>
    <w:p w14:paraId="77C44440" w14:textId="02BDC9D3" w:rsidR="00037C1F" w:rsidRPr="00037C1F" w:rsidRDefault="00037C1F" w:rsidP="00037C1F">
      <w:pPr>
        <w:pStyle w:val="ListParagraph"/>
        <w:spacing w:before="240" w:line="240" w:lineRule="auto"/>
        <w:ind w:left="1134"/>
        <w:contextualSpacing w:val="0"/>
        <w:rPr>
          <w:rFonts w:cs="Arial"/>
          <w:b/>
        </w:rPr>
      </w:pPr>
      <w:r>
        <w:rPr>
          <w:rFonts w:cs="Arial"/>
          <w:b/>
        </w:rPr>
        <w:t xml:space="preserve">That the correspondence from the Federation of Canadian Municipalities Advocacy </w:t>
      </w:r>
      <w:r w:rsidR="001D5010">
        <w:rPr>
          <w:rFonts w:cs="Arial"/>
          <w:b/>
        </w:rPr>
        <w:t xml:space="preserve">Fund </w:t>
      </w:r>
      <w:r>
        <w:rPr>
          <w:rFonts w:cs="Arial"/>
          <w:b/>
        </w:rPr>
        <w:t xml:space="preserve">be received for information. </w:t>
      </w:r>
    </w:p>
    <w:p w14:paraId="09E250B3" w14:textId="33DCE473" w:rsidR="008E0DCD" w:rsidRDefault="002F1551" w:rsidP="008E0DCD">
      <w:pPr>
        <w:pStyle w:val="ListParagraph"/>
        <w:numPr>
          <w:ilvl w:val="1"/>
          <w:numId w:val="1"/>
        </w:numPr>
        <w:spacing w:before="240" w:line="240" w:lineRule="auto"/>
        <w:ind w:left="1134" w:hanging="357"/>
        <w:contextualSpacing w:val="0"/>
        <w:rPr>
          <w:rFonts w:cs="Arial"/>
        </w:rPr>
      </w:pPr>
      <w:r>
        <w:rPr>
          <w:rFonts w:cs="Arial"/>
        </w:rPr>
        <w:lastRenderedPageBreak/>
        <w:t>Economic Development and Planning Advisory Committee minutes dated May 29, 2018</w:t>
      </w:r>
    </w:p>
    <w:p w14:paraId="109FDE5A" w14:textId="297AD6EB" w:rsidR="002F1551" w:rsidRDefault="008C6E81" w:rsidP="002F1551">
      <w:pPr>
        <w:pStyle w:val="ListParagraph"/>
        <w:spacing w:before="240" w:line="240" w:lineRule="auto"/>
        <w:ind w:left="1134"/>
        <w:contextualSpacing w:val="0"/>
        <w:rPr>
          <w:rFonts w:cs="Arial"/>
          <w:b/>
        </w:rPr>
      </w:pPr>
      <w:r>
        <w:rPr>
          <w:rFonts w:cs="Arial"/>
          <w:b/>
        </w:rPr>
        <w:t>That the Economic Development and Planning Advisory Committee minutes dated May 2</w:t>
      </w:r>
      <w:r w:rsidR="0060119C">
        <w:rPr>
          <w:rFonts w:cs="Arial"/>
          <w:b/>
        </w:rPr>
        <w:t>9, 2018 be adopted as presented; and</w:t>
      </w:r>
    </w:p>
    <w:p w14:paraId="1C815A88" w14:textId="09B1FA18" w:rsidR="0060119C" w:rsidRDefault="0060119C" w:rsidP="002F1551">
      <w:pPr>
        <w:pStyle w:val="ListParagraph"/>
        <w:spacing w:before="240" w:line="240" w:lineRule="auto"/>
        <w:ind w:left="1134"/>
        <w:contextualSpacing w:val="0"/>
        <w:rPr>
          <w:rFonts w:cs="Arial"/>
          <w:b/>
        </w:rPr>
      </w:pPr>
      <w:r>
        <w:rPr>
          <w:rFonts w:cs="Arial"/>
          <w:b/>
        </w:rPr>
        <w:t>That the following resolutions contained therein be endorsed:</w:t>
      </w:r>
    </w:p>
    <w:p w14:paraId="3B6A232A" w14:textId="77777777" w:rsidR="006B14DB" w:rsidRDefault="006B14DB" w:rsidP="006B14DB">
      <w:pPr>
        <w:pStyle w:val="ListParagraph"/>
        <w:widowControl w:val="0"/>
        <w:numPr>
          <w:ilvl w:val="0"/>
          <w:numId w:val="26"/>
        </w:numPr>
        <w:spacing w:after="160"/>
        <w:rPr>
          <w:b/>
        </w:rPr>
      </w:pPr>
      <w:r w:rsidRPr="006B14DB">
        <w:rPr>
          <w:b/>
        </w:rPr>
        <w:t>That the County of Grey proceed with developing communication and educational materials to create awareness about the need and benefits of affordable and attainable housing; and</w:t>
      </w:r>
    </w:p>
    <w:p w14:paraId="1999A63A" w14:textId="77777777" w:rsidR="006B14DB" w:rsidRPr="006B14DB" w:rsidRDefault="006B14DB" w:rsidP="006B14DB">
      <w:pPr>
        <w:pStyle w:val="ListParagraph"/>
        <w:widowControl w:val="0"/>
        <w:spacing w:after="160"/>
        <w:ind w:left="1494"/>
        <w:rPr>
          <w:b/>
        </w:rPr>
      </w:pPr>
    </w:p>
    <w:p w14:paraId="71D3DDF8" w14:textId="77777777" w:rsidR="006B14DB" w:rsidRDefault="006B14DB" w:rsidP="006B14DB">
      <w:pPr>
        <w:pStyle w:val="ListParagraph"/>
        <w:widowControl w:val="0"/>
        <w:spacing w:after="160"/>
        <w:ind w:left="1494"/>
        <w:rPr>
          <w:b/>
        </w:rPr>
      </w:pPr>
      <w:r w:rsidRPr="006B14DB">
        <w:rPr>
          <w:b/>
        </w:rPr>
        <w:t>That the funds for creating these materials come from existing funds in the Communication, Planning and Economic Development budgets.</w:t>
      </w:r>
    </w:p>
    <w:p w14:paraId="052C514A" w14:textId="77777777" w:rsidR="006B14DB" w:rsidRPr="006B14DB" w:rsidRDefault="006B14DB" w:rsidP="006B14DB">
      <w:pPr>
        <w:pStyle w:val="ListParagraph"/>
        <w:rPr>
          <w:b/>
        </w:rPr>
      </w:pPr>
    </w:p>
    <w:p w14:paraId="4224ABF4" w14:textId="77777777" w:rsidR="006B14DB" w:rsidRDefault="006B14DB" w:rsidP="006B14DB">
      <w:pPr>
        <w:pStyle w:val="ListParagraph"/>
        <w:widowControl w:val="0"/>
        <w:numPr>
          <w:ilvl w:val="0"/>
          <w:numId w:val="26"/>
        </w:numPr>
        <w:contextualSpacing w:val="0"/>
        <w:rPr>
          <w:b/>
        </w:rPr>
      </w:pPr>
      <w:r>
        <w:rPr>
          <w:b/>
        </w:rPr>
        <w:t>That Committee Report CAOR-ED-08-18 titled Regional Attraction &amp; Retention Campaign be received; and</w:t>
      </w:r>
    </w:p>
    <w:p w14:paraId="13E58C08" w14:textId="77777777" w:rsidR="006B14DB" w:rsidRDefault="006B14DB" w:rsidP="006B14DB">
      <w:pPr>
        <w:pStyle w:val="ListParagraph"/>
        <w:widowControl w:val="0"/>
        <w:spacing w:after="0"/>
        <w:ind w:left="1494"/>
        <w:rPr>
          <w:b/>
        </w:rPr>
      </w:pPr>
      <w:r>
        <w:rPr>
          <w:b/>
        </w:rPr>
        <w:t>That the staff be directed to formally engage campaign partners, lead the development of an RFP for the campaign materials and contribute $10,000 to the project from the 2018 economic development budget.</w:t>
      </w:r>
    </w:p>
    <w:p w14:paraId="6839C0F5" w14:textId="77777777" w:rsidR="006B14DB" w:rsidRDefault="006B14DB" w:rsidP="006B14DB">
      <w:pPr>
        <w:pStyle w:val="ListParagraph"/>
        <w:widowControl w:val="0"/>
        <w:spacing w:after="0"/>
        <w:ind w:left="1494"/>
        <w:rPr>
          <w:b/>
        </w:rPr>
      </w:pPr>
    </w:p>
    <w:p w14:paraId="0F46A3AA" w14:textId="77777777" w:rsidR="006B14DB" w:rsidRPr="005C2525" w:rsidRDefault="006B14DB" w:rsidP="006B14DB">
      <w:pPr>
        <w:pStyle w:val="ListParagraph"/>
        <w:widowControl w:val="0"/>
        <w:numPr>
          <w:ilvl w:val="0"/>
          <w:numId w:val="26"/>
        </w:numPr>
        <w:contextualSpacing w:val="0"/>
        <w:rPr>
          <w:b/>
        </w:rPr>
      </w:pPr>
      <w:r w:rsidRPr="005C2525">
        <w:rPr>
          <w:b/>
        </w:rPr>
        <w:t>T</w:t>
      </w:r>
      <w:r>
        <w:rPr>
          <w:b/>
        </w:rPr>
        <w:t>hat</w:t>
      </w:r>
      <w:r w:rsidRPr="005C2525">
        <w:rPr>
          <w:b/>
        </w:rPr>
        <w:t xml:space="preserve"> R</w:t>
      </w:r>
      <w:r>
        <w:rPr>
          <w:b/>
        </w:rPr>
        <w:t>eport CAOR-ED-07-18 regarding revised Terms of Reference for the Economic Development and Planning Advisory Committee be received; and</w:t>
      </w:r>
    </w:p>
    <w:p w14:paraId="368AC820" w14:textId="3A62AD37" w:rsidR="006B14DB" w:rsidRDefault="006B14DB" w:rsidP="006B14DB">
      <w:pPr>
        <w:pStyle w:val="ListParagraph"/>
        <w:widowControl w:val="0"/>
        <w:ind w:left="1494"/>
        <w:contextualSpacing w:val="0"/>
        <w:rPr>
          <w:b/>
        </w:rPr>
      </w:pPr>
      <w:r>
        <w:rPr>
          <w:b/>
        </w:rPr>
        <w:t>That</w:t>
      </w:r>
      <w:r w:rsidRPr="005C2525">
        <w:rPr>
          <w:b/>
        </w:rPr>
        <w:t xml:space="preserve"> the revised Terms of Reference for the Economic Development and Planning Advisory Committee as attached to Report </w:t>
      </w:r>
      <w:r>
        <w:rPr>
          <w:b/>
        </w:rPr>
        <w:t>CAOR-ED-07-18</w:t>
      </w:r>
      <w:r w:rsidRPr="005C2525">
        <w:rPr>
          <w:b/>
        </w:rPr>
        <w:t xml:space="preserve"> </w:t>
      </w:r>
      <w:r>
        <w:rPr>
          <w:b/>
        </w:rPr>
        <w:t>be</w:t>
      </w:r>
      <w:r w:rsidRPr="005C2525">
        <w:rPr>
          <w:b/>
        </w:rPr>
        <w:t xml:space="preserve"> endorsed.</w:t>
      </w:r>
    </w:p>
    <w:p w14:paraId="02C1500C" w14:textId="5465C654" w:rsidR="00865D6B" w:rsidRPr="00C656A8" w:rsidRDefault="00865D6B" w:rsidP="00865D6B">
      <w:pPr>
        <w:pStyle w:val="ListParagraph"/>
        <w:numPr>
          <w:ilvl w:val="1"/>
          <w:numId w:val="1"/>
        </w:numPr>
        <w:spacing w:before="240" w:line="240" w:lineRule="auto"/>
        <w:ind w:left="1134"/>
        <w:contextualSpacing w:val="0"/>
        <w:rPr>
          <w:rFonts w:cs="Arial"/>
        </w:rPr>
      </w:pPr>
      <w:r>
        <w:rPr>
          <w:rFonts w:cs="Arial"/>
        </w:rPr>
        <w:t>Addendum to</w:t>
      </w:r>
      <w:r w:rsidR="00E051E4">
        <w:rPr>
          <w:rFonts w:cs="Arial"/>
        </w:rPr>
        <w:t xml:space="preserve"> Report</w:t>
      </w:r>
      <w:r>
        <w:rPr>
          <w:rFonts w:cs="Arial"/>
        </w:rPr>
        <w:t xml:space="preserve"> TR-CW-28-18 Grey Road 17 Road Widening Acquisitions</w:t>
      </w:r>
      <w:r w:rsidR="00406F44">
        <w:rPr>
          <w:rFonts w:cs="Arial"/>
        </w:rPr>
        <w:t xml:space="preserve"> – Georgian Bluffs</w:t>
      </w:r>
    </w:p>
    <w:p w14:paraId="6AF0A27A" w14:textId="77777777" w:rsidR="00406F44" w:rsidRPr="00406F44" w:rsidRDefault="00406F44" w:rsidP="00406F44">
      <w:pPr>
        <w:widowControl w:val="0"/>
        <w:ind w:left="1134"/>
        <w:rPr>
          <w:b/>
        </w:rPr>
      </w:pPr>
      <w:r w:rsidRPr="00406F44">
        <w:rPr>
          <w:b/>
        </w:rPr>
        <w:t xml:space="preserve">That Report TR-CW-28-18 </w:t>
      </w:r>
      <w:proofErr w:type="gramStart"/>
      <w:r w:rsidRPr="00406F44">
        <w:rPr>
          <w:b/>
        </w:rPr>
        <w:t>be</w:t>
      </w:r>
      <w:proofErr w:type="gramEnd"/>
      <w:r w:rsidRPr="00406F44">
        <w:rPr>
          <w:b/>
        </w:rPr>
        <w:t xml:space="preserve"> received and that the County of Grey enter into Road Widening Acquisition Agreements to acquire properties for Grey Road 17 road widening and construction identified as:</w:t>
      </w:r>
    </w:p>
    <w:p w14:paraId="2C961E8E" w14:textId="77777777" w:rsidR="00406F44" w:rsidRPr="00406F44" w:rsidRDefault="00406F44" w:rsidP="00406F44">
      <w:pPr>
        <w:widowControl w:val="0"/>
        <w:ind w:left="1854"/>
        <w:rPr>
          <w:b/>
        </w:rPr>
      </w:pPr>
      <w:r w:rsidRPr="00406F44">
        <w:rPr>
          <w:b/>
        </w:rPr>
        <w:t>Part 1 of Lot 21 Concession 20 Township of Georgian Bluffs (in the former geographic Township of Keppel) Reference Plan 16R-10973 and</w:t>
      </w:r>
    </w:p>
    <w:p w14:paraId="161EE735" w14:textId="77777777" w:rsidR="00406F44" w:rsidRPr="00406F44" w:rsidRDefault="00406F44" w:rsidP="00406F44">
      <w:pPr>
        <w:widowControl w:val="0"/>
        <w:ind w:left="1854"/>
        <w:rPr>
          <w:b/>
        </w:rPr>
      </w:pPr>
      <w:r w:rsidRPr="00406F44">
        <w:rPr>
          <w:b/>
        </w:rPr>
        <w:lastRenderedPageBreak/>
        <w:t>Parts 2, 3 and 5 of Lot 21 Concession 19 Township of Georgian Bluffs (in the former geographic Township of Keppel) Reference Plan 16R-10973 and</w:t>
      </w:r>
    </w:p>
    <w:p w14:paraId="3A98A9E1" w14:textId="77777777" w:rsidR="00406F44" w:rsidRPr="00406F44" w:rsidRDefault="00406F44" w:rsidP="00406F44">
      <w:pPr>
        <w:widowControl w:val="0"/>
        <w:ind w:left="1854"/>
        <w:rPr>
          <w:b/>
        </w:rPr>
      </w:pPr>
      <w:proofErr w:type="gramStart"/>
      <w:r w:rsidRPr="00406F44">
        <w:rPr>
          <w:b/>
        </w:rPr>
        <w:t>Parts 13, 15, 17 and 19 of Lot 22 Concession 19 Township of Georgian Bluffs (in the former geographic Township of Keppel) Reference Plan 16R-10973.</w:t>
      </w:r>
      <w:proofErr w:type="gramEnd"/>
    </w:p>
    <w:p w14:paraId="26CABA98" w14:textId="77777777" w:rsidR="00865D6B" w:rsidRDefault="00865D6B" w:rsidP="00865D6B">
      <w:pPr>
        <w:pStyle w:val="ListParagraph"/>
        <w:numPr>
          <w:ilvl w:val="1"/>
          <w:numId w:val="1"/>
        </w:numPr>
        <w:spacing w:before="240" w:line="240" w:lineRule="auto"/>
        <w:ind w:left="1134" w:hanging="357"/>
        <w:contextualSpacing w:val="0"/>
        <w:rPr>
          <w:rFonts w:cs="Arial"/>
        </w:rPr>
      </w:pPr>
      <w:r>
        <w:rPr>
          <w:rFonts w:cs="Arial"/>
        </w:rPr>
        <w:t>FR-CW-16-18 Lease Financing Report as of December 31, 2017</w:t>
      </w:r>
    </w:p>
    <w:p w14:paraId="70941A9D" w14:textId="24FA93EE" w:rsidR="00865D6B" w:rsidRPr="00865D6B" w:rsidRDefault="00865D6B" w:rsidP="00865D6B">
      <w:pPr>
        <w:widowControl w:val="0"/>
        <w:spacing w:before="240"/>
        <w:ind w:left="1134"/>
        <w:rPr>
          <w:b/>
        </w:rPr>
      </w:pPr>
      <w:r w:rsidRPr="00A208FF">
        <w:rPr>
          <w:b/>
        </w:rPr>
        <w:t xml:space="preserve">That Report FR-CW-16-18 regarding the 2017 Lease Financing Report </w:t>
      </w:r>
      <w:proofErr w:type="gramStart"/>
      <w:r w:rsidRPr="00A208FF">
        <w:rPr>
          <w:b/>
        </w:rPr>
        <w:t>be</w:t>
      </w:r>
      <w:proofErr w:type="gramEnd"/>
      <w:r w:rsidRPr="00A208FF">
        <w:rPr>
          <w:b/>
        </w:rPr>
        <w:t xml:space="preserve"> received for information.</w:t>
      </w:r>
    </w:p>
    <w:p w14:paraId="63D5E771" w14:textId="109897B8" w:rsidR="0067504B" w:rsidRPr="00C656A8" w:rsidRDefault="0067504B" w:rsidP="00777961">
      <w:pPr>
        <w:pStyle w:val="ListParagraph"/>
        <w:numPr>
          <w:ilvl w:val="0"/>
          <w:numId w:val="1"/>
        </w:numPr>
        <w:spacing w:before="240" w:line="360" w:lineRule="auto"/>
        <w:rPr>
          <w:rFonts w:cs="Arial"/>
          <w:b/>
        </w:rPr>
      </w:pPr>
      <w:r w:rsidRPr="00C656A8">
        <w:rPr>
          <w:rFonts w:cs="Arial"/>
          <w:b/>
        </w:rPr>
        <w:t>Items</w:t>
      </w:r>
      <w:r w:rsidR="00DC4334" w:rsidRPr="00C656A8">
        <w:rPr>
          <w:rFonts w:cs="Arial"/>
          <w:b/>
        </w:rPr>
        <w:t xml:space="preserve"> For Direction and</w:t>
      </w:r>
      <w:r w:rsidRPr="00C656A8">
        <w:rPr>
          <w:rFonts w:cs="Arial"/>
          <w:b/>
        </w:rPr>
        <w:t xml:space="preserve"> Discussion</w:t>
      </w:r>
    </w:p>
    <w:p w14:paraId="0ABC182F" w14:textId="77777777" w:rsidR="001D5010" w:rsidRPr="0022002A" w:rsidRDefault="001D5010" w:rsidP="001D5010">
      <w:pPr>
        <w:pStyle w:val="ListParagraph"/>
        <w:numPr>
          <w:ilvl w:val="1"/>
          <w:numId w:val="1"/>
        </w:numPr>
        <w:spacing w:before="240" w:line="240" w:lineRule="auto"/>
        <w:ind w:left="1134" w:hanging="357"/>
        <w:contextualSpacing w:val="0"/>
        <w:rPr>
          <w:rFonts w:cs="Arial"/>
        </w:rPr>
      </w:pPr>
      <w:r w:rsidRPr="0022002A">
        <w:rPr>
          <w:lang w:val="en-CA"/>
        </w:rPr>
        <w:t>HDR-CW-10-18 Portable Housing Benefit - Special Priority Policy Program</w:t>
      </w:r>
    </w:p>
    <w:p w14:paraId="0533DE9B" w14:textId="77777777" w:rsidR="00406F44" w:rsidRPr="00406F44" w:rsidRDefault="00406F44" w:rsidP="00406F44">
      <w:pPr>
        <w:ind w:left="1134"/>
        <w:rPr>
          <w:rFonts w:cs="Arial"/>
          <w:b/>
        </w:rPr>
      </w:pPr>
      <w:r w:rsidRPr="00406F44">
        <w:rPr>
          <w:rFonts w:cs="Arial"/>
          <w:b/>
        </w:rPr>
        <w:t>That report HDR-CW-10-18 be received and that a by-law regarding the Portable Housing Benefit- Special Priority Policy Program Transfer Payment Agreement with the Province be brought forward for Council’s consideration.</w:t>
      </w:r>
    </w:p>
    <w:p w14:paraId="47ED82C3" w14:textId="77777777" w:rsidR="001D5010" w:rsidRPr="0022002A" w:rsidRDefault="001D5010" w:rsidP="001D5010">
      <w:pPr>
        <w:pStyle w:val="ListParagraph"/>
        <w:numPr>
          <w:ilvl w:val="1"/>
          <w:numId w:val="1"/>
        </w:numPr>
        <w:spacing w:before="240" w:line="240" w:lineRule="auto"/>
        <w:ind w:left="1134" w:hanging="357"/>
        <w:contextualSpacing w:val="0"/>
        <w:rPr>
          <w:rFonts w:cs="Arial"/>
        </w:rPr>
      </w:pPr>
      <w:r w:rsidRPr="0022002A">
        <w:rPr>
          <w:rFonts w:cs="Arial"/>
        </w:rPr>
        <w:t>HDR-CW-11-18 Green ON Social Housing Program Funds</w:t>
      </w:r>
    </w:p>
    <w:p w14:paraId="09960C68" w14:textId="77777777" w:rsidR="00406F44" w:rsidRPr="009F7C7E" w:rsidRDefault="00406F44" w:rsidP="00406F44">
      <w:pPr>
        <w:ind w:left="1134"/>
        <w:rPr>
          <w:rStyle w:val="IntenseEmphasis"/>
        </w:rPr>
      </w:pPr>
      <w:r w:rsidRPr="009F7C7E">
        <w:rPr>
          <w:rStyle w:val="IntenseEmphasis"/>
        </w:rPr>
        <w:t xml:space="preserve">That report HDR-CW-11-18 </w:t>
      </w:r>
      <w:proofErr w:type="gramStart"/>
      <w:r w:rsidRPr="009F7C7E">
        <w:rPr>
          <w:rStyle w:val="IntenseEmphasis"/>
        </w:rPr>
        <w:t>be</w:t>
      </w:r>
      <w:proofErr w:type="gramEnd"/>
      <w:r w:rsidRPr="009F7C7E">
        <w:rPr>
          <w:rStyle w:val="IntenseEmphasis"/>
        </w:rPr>
        <w:t xml:space="preserve"> rec</w:t>
      </w:r>
      <w:r>
        <w:rPr>
          <w:rStyle w:val="IntenseEmphasis"/>
        </w:rPr>
        <w:t>eived and</w:t>
      </w:r>
      <w:r w:rsidRPr="009F7C7E">
        <w:rPr>
          <w:rStyle w:val="IntenseEmphasis"/>
        </w:rPr>
        <w:t xml:space="preserve"> the Green ON Social Housing Program Transfer Payment Agreement with Housing Services Corporation be brought forward for Council’s consideration.</w:t>
      </w:r>
    </w:p>
    <w:p w14:paraId="0A035034" w14:textId="77777777" w:rsidR="001D5010" w:rsidRPr="0022002A" w:rsidRDefault="001D5010" w:rsidP="001D5010">
      <w:pPr>
        <w:pStyle w:val="ListParagraph"/>
        <w:numPr>
          <w:ilvl w:val="1"/>
          <w:numId w:val="1"/>
        </w:numPr>
        <w:shd w:val="clear" w:color="auto" w:fill="FFFFFF" w:themeFill="background1"/>
        <w:spacing w:before="240" w:line="240" w:lineRule="auto"/>
        <w:ind w:left="1134" w:hanging="357"/>
        <w:contextualSpacing w:val="0"/>
        <w:rPr>
          <w:rFonts w:cs="Arial"/>
        </w:rPr>
      </w:pPr>
      <w:r>
        <w:rPr>
          <w:rFonts w:cs="Arial"/>
        </w:rPr>
        <w:t>HDR-CW-12-18 10 Year Housing and Homelessness Plan Year in Review</w:t>
      </w:r>
    </w:p>
    <w:p w14:paraId="463C0694" w14:textId="77777777" w:rsidR="00406F44" w:rsidRPr="00406F44" w:rsidRDefault="00406F44" w:rsidP="00406F44">
      <w:pPr>
        <w:ind w:left="1134"/>
        <w:rPr>
          <w:b/>
          <w:bCs/>
        </w:rPr>
      </w:pPr>
      <w:r w:rsidRPr="00406F44">
        <w:rPr>
          <w:rFonts w:cs="Arial"/>
          <w:b/>
        </w:rPr>
        <w:t>That report HDR-CW-12-18 pertaining to Grey County Housing and Homelessness 10 Year Plan annual report be received.</w:t>
      </w:r>
    </w:p>
    <w:p w14:paraId="26E43FEA" w14:textId="77777777" w:rsidR="001D5010" w:rsidRPr="005E4040" w:rsidRDefault="001D5010" w:rsidP="001D5010">
      <w:pPr>
        <w:pStyle w:val="ListParagraph"/>
        <w:numPr>
          <w:ilvl w:val="1"/>
          <w:numId w:val="1"/>
        </w:numPr>
        <w:shd w:val="clear" w:color="auto" w:fill="FFFFFF" w:themeFill="background1"/>
        <w:spacing w:before="240" w:line="240" w:lineRule="auto"/>
        <w:ind w:left="1134" w:hanging="357"/>
        <w:contextualSpacing w:val="0"/>
        <w:rPr>
          <w:rFonts w:cs="Arial"/>
        </w:rPr>
      </w:pPr>
      <w:r w:rsidRPr="005E4040">
        <w:rPr>
          <w:rFonts w:cs="Arial"/>
        </w:rPr>
        <w:t>SSR-CW-09-18 Coordinated Rural Transportation Pilot Final Report</w:t>
      </w:r>
    </w:p>
    <w:p w14:paraId="403EF249" w14:textId="77777777" w:rsidR="00406F44" w:rsidRPr="00406F44" w:rsidRDefault="00406F44" w:rsidP="00406F44">
      <w:pPr>
        <w:widowControl w:val="0"/>
        <w:spacing w:line="240" w:lineRule="auto"/>
        <w:ind w:left="1134"/>
        <w:rPr>
          <w:b/>
        </w:rPr>
      </w:pPr>
      <w:r w:rsidRPr="00406F44">
        <w:rPr>
          <w:b/>
        </w:rPr>
        <w:t>That SSR-CW-09-18 regarding an overview of the transportation pilot project from April 1, 2016 – March 31, 2018 be received and;</w:t>
      </w:r>
    </w:p>
    <w:p w14:paraId="49E1C0DF" w14:textId="77777777" w:rsidR="00406F44" w:rsidRPr="00406F44" w:rsidRDefault="00406F44" w:rsidP="00406F44">
      <w:pPr>
        <w:widowControl w:val="0"/>
        <w:spacing w:line="240" w:lineRule="auto"/>
        <w:ind w:left="1134"/>
        <w:rPr>
          <w:b/>
        </w:rPr>
      </w:pPr>
      <w:r w:rsidRPr="00406F44">
        <w:rPr>
          <w:b/>
        </w:rPr>
        <w:t>That the current twice weekly route on Highway 10 between Owen Sound and Shelburne continue pending negotiation of a transfer payment agreement with Ministry of Transportation for the Community Transportation Program grant and;</w:t>
      </w:r>
    </w:p>
    <w:p w14:paraId="74B1097E" w14:textId="77777777" w:rsidR="00406F44" w:rsidRPr="00406F44" w:rsidRDefault="00406F44" w:rsidP="00406F44">
      <w:pPr>
        <w:widowControl w:val="0"/>
        <w:spacing w:line="240" w:lineRule="auto"/>
        <w:ind w:left="1134"/>
        <w:rPr>
          <w:b/>
        </w:rPr>
      </w:pPr>
      <w:r w:rsidRPr="00406F44">
        <w:rPr>
          <w:b/>
        </w:rPr>
        <w:t xml:space="preserve">That the necessary funds, not to exceed $20,000 to support the continuation of the service for an additional 3 months, be provided from </w:t>
      </w:r>
      <w:r w:rsidRPr="00406F44">
        <w:rPr>
          <w:b/>
        </w:rPr>
        <w:lastRenderedPageBreak/>
        <w:t xml:space="preserve">the Social Services Caseload Reserve. </w:t>
      </w:r>
    </w:p>
    <w:p w14:paraId="76BEBEE8" w14:textId="524A0AD0" w:rsidR="00F7160D" w:rsidRPr="005E4040" w:rsidRDefault="00F7160D" w:rsidP="00CC64AB">
      <w:pPr>
        <w:pStyle w:val="ListParagraph"/>
        <w:numPr>
          <w:ilvl w:val="1"/>
          <w:numId w:val="1"/>
        </w:numPr>
        <w:shd w:val="clear" w:color="auto" w:fill="FFFFFF" w:themeFill="background1"/>
        <w:spacing w:before="240" w:line="240" w:lineRule="auto"/>
        <w:ind w:left="1134" w:hanging="357"/>
        <w:contextualSpacing w:val="0"/>
        <w:rPr>
          <w:rFonts w:cs="Arial"/>
        </w:rPr>
      </w:pPr>
      <w:r w:rsidRPr="005E4040">
        <w:rPr>
          <w:rFonts w:cs="Arial"/>
        </w:rPr>
        <w:t>PSR-CW-07-18 Award of RFT-PS-01-18 Chatsworth Ambulance Base</w:t>
      </w:r>
    </w:p>
    <w:p w14:paraId="42629F5D" w14:textId="77777777" w:rsidR="00331AFE" w:rsidRPr="00331AFE" w:rsidRDefault="00331AFE" w:rsidP="00331AFE">
      <w:pPr>
        <w:widowControl w:val="0"/>
        <w:spacing w:before="240"/>
        <w:ind w:left="1134"/>
        <w:rPr>
          <w:rFonts w:cs="Arial"/>
          <w:b/>
        </w:rPr>
      </w:pPr>
      <w:r w:rsidRPr="00331AFE">
        <w:rPr>
          <w:rFonts w:cs="Arial"/>
          <w:b/>
        </w:rPr>
        <w:t>That Report PSR-CW-07-18 regarding tender award recommendations for RFT-PS-01-18 be received and that the tender be awarded to Thom Construction for $799,315.00 excluding taxes; and</w:t>
      </w:r>
    </w:p>
    <w:p w14:paraId="5C8877CB" w14:textId="77777777" w:rsidR="00331AFE" w:rsidRPr="00331AFE" w:rsidRDefault="00331AFE" w:rsidP="00331AFE">
      <w:pPr>
        <w:widowControl w:val="0"/>
        <w:spacing w:before="240" w:after="120"/>
        <w:ind w:left="1134"/>
        <w:rPr>
          <w:rFonts w:cs="Arial"/>
          <w:b/>
        </w:rPr>
      </w:pPr>
      <w:r w:rsidRPr="00331AFE">
        <w:rPr>
          <w:rFonts w:cs="Arial"/>
          <w:b/>
        </w:rPr>
        <w:t>That the self-financed debenture be recalculated when the project is complete to take into account the overall estimated project deficit of $130,023.</w:t>
      </w:r>
    </w:p>
    <w:p w14:paraId="136CF586" w14:textId="77777777" w:rsidR="00A02644" w:rsidRPr="00104DB7" w:rsidRDefault="00A02644" w:rsidP="00104DB7">
      <w:pPr>
        <w:pStyle w:val="ListParagraph"/>
        <w:numPr>
          <w:ilvl w:val="1"/>
          <w:numId w:val="1"/>
        </w:numPr>
        <w:spacing w:before="240" w:line="240" w:lineRule="auto"/>
        <w:ind w:left="1134" w:hanging="357"/>
        <w:contextualSpacing w:val="0"/>
        <w:rPr>
          <w:rFonts w:cs="Arial"/>
        </w:rPr>
      </w:pPr>
      <w:r w:rsidRPr="00104DB7">
        <w:rPr>
          <w:rFonts w:cs="Arial"/>
        </w:rPr>
        <w:t>FR-CW-15-18 Tourism Vehicle</w:t>
      </w:r>
    </w:p>
    <w:p w14:paraId="4E76E944" w14:textId="7A598370" w:rsidR="00331AFE" w:rsidRPr="00331AFE" w:rsidRDefault="00331AFE" w:rsidP="00331AFE">
      <w:pPr>
        <w:widowControl w:val="0"/>
        <w:ind w:left="1134"/>
        <w:rPr>
          <w:b/>
        </w:rPr>
      </w:pPr>
      <w:r w:rsidRPr="00331AFE">
        <w:rPr>
          <w:b/>
        </w:rPr>
        <w:t>That Report FR-CW-15-18 regarding the Tourism Vehicle be received</w:t>
      </w:r>
      <w:bookmarkStart w:id="0" w:name="_GoBack"/>
      <w:bookmarkEnd w:id="0"/>
      <w:r w:rsidRPr="00331AFE">
        <w:rPr>
          <w:b/>
        </w:rPr>
        <w:t>; and</w:t>
      </w:r>
    </w:p>
    <w:p w14:paraId="1B6F4CE2" w14:textId="3181B9B6" w:rsidR="00331AFE" w:rsidRPr="00331AFE" w:rsidRDefault="00331AFE" w:rsidP="00331AFE">
      <w:pPr>
        <w:widowControl w:val="0"/>
        <w:spacing w:before="240"/>
        <w:ind w:left="1134"/>
        <w:rPr>
          <w:b/>
        </w:rPr>
      </w:pPr>
      <w:r w:rsidRPr="00331AFE">
        <w:rPr>
          <w:b/>
        </w:rPr>
        <w:t>That the lease buy out option from Honda Financial Services be exercised for cost of $22,768.33 plus HST and buy out costs and the purchase be funded from the Tourism Reserve; and</w:t>
      </w:r>
    </w:p>
    <w:p w14:paraId="17E54BA0" w14:textId="77777777" w:rsidR="00331AFE" w:rsidRPr="00331AFE" w:rsidRDefault="00331AFE" w:rsidP="00331AFE">
      <w:pPr>
        <w:widowControl w:val="0"/>
        <w:spacing w:before="240"/>
        <w:ind w:left="1134"/>
        <w:rPr>
          <w:b/>
        </w:rPr>
      </w:pPr>
      <w:r w:rsidRPr="00331AFE">
        <w:rPr>
          <w:b/>
        </w:rPr>
        <w:t>That an annual contribution to the reserve begins in 2019 to assist with funding a future replacement vehicle.</w:t>
      </w:r>
    </w:p>
    <w:p w14:paraId="305309E9" w14:textId="1FCA2C29" w:rsidR="00A02644" w:rsidRPr="00C656A8" w:rsidRDefault="00A02644" w:rsidP="00A02644">
      <w:pPr>
        <w:pStyle w:val="ListParagraph"/>
        <w:numPr>
          <w:ilvl w:val="1"/>
          <w:numId w:val="1"/>
        </w:numPr>
        <w:spacing w:before="240" w:line="240" w:lineRule="auto"/>
        <w:ind w:left="1134" w:hanging="357"/>
        <w:contextualSpacing w:val="0"/>
        <w:rPr>
          <w:rFonts w:cs="Arial"/>
        </w:rPr>
      </w:pPr>
      <w:r>
        <w:rPr>
          <w:rFonts w:cs="Arial"/>
        </w:rPr>
        <w:t xml:space="preserve">CCR-CW-06-18 </w:t>
      </w:r>
      <w:r w:rsidR="00710175">
        <w:rPr>
          <w:rFonts w:cs="Arial"/>
        </w:rPr>
        <w:t xml:space="preserve">Council </w:t>
      </w:r>
      <w:r>
        <w:rPr>
          <w:rFonts w:cs="Arial"/>
        </w:rPr>
        <w:t>Conference and Seminar Procedure Update</w:t>
      </w:r>
    </w:p>
    <w:p w14:paraId="274DF7FF" w14:textId="77777777" w:rsidR="00331AFE" w:rsidRPr="00331AFE" w:rsidRDefault="00331AFE" w:rsidP="00331AFE">
      <w:pPr>
        <w:widowControl w:val="0"/>
        <w:spacing w:before="240"/>
        <w:ind w:left="1134"/>
        <w:rPr>
          <w:b/>
        </w:rPr>
      </w:pPr>
      <w:r w:rsidRPr="00331AFE">
        <w:rPr>
          <w:b/>
        </w:rPr>
        <w:t>That Report CCR-CW-06-18 be received and the Conference and Seminar Attendance for County Council Members Procedure G-GEN-007-001, as amended, be endorsed; and</w:t>
      </w:r>
    </w:p>
    <w:p w14:paraId="752FCB06" w14:textId="77777777" w:rsidR="00331AFE" w:rsidRPr="00331AFE" w:rsidRDefault="00331AFE" w:rsidP="00331AFE">
      <w:pPr>
        <w:widowControl w:val="0"/>
        <w:spacing w:before="240"/>
        <w:ind w:left="1134"/>
        <w:rPr>
          <w:b/>
        </w:rPr>
      </w:pPr>
      <w:r w:rsidRPr="00331AFE">
        <w:rPr>
          <w:b/>
        </w:rPr>
        <w:t>That a by-law be brought forward for Council’s consideration.</w:t>
      </w:r>
    </w:p>
    <w:p w14:paraId="242CF3B2" w14:textId="65F20BE2" w:rsidR="001D5010" w:rsidRPr="00C656A8" w:rsidRDefault="001D5010" w:rsidP="001D5010">
      <w:pPr>
        <w:pStyle w:val="ListParagraph"/>
        <w:numPr>
          <w:ilvl w:val="1"/>
          <w:numId w:val="1"/>
        </w:numPr>
        <w:spacing w:before="240" w:line="240" w:lineRule="auto"/>
        <w:ind w:left="1134"/>
        <w:contextualSpacing w:val="0"/>
        <w:rPr>
          <w:rFonts w:cs="Arial"/>
        </w:rPr>
      </w:pPr>
      <w:r>
        <w:rPr>
          <w:rFonts w:cs="Arial"/>
        </w:rPr>
        <w:t>PDR-CW-21-18 Boulter Estates Re-Submission of Plan of Subdivision 42T-2013-04</w:t>
      </w:r>
      <w:r w:rsidR="00861EBC">
        <w:rPr>
          <w:rFonts w:cs="Arial"/>
        </w:rPr>
        <w:t xml:space="preserve"> – Georgian Bluffs</w:t>
      </w:r>
    </w:p>
    <w:p w14:paraId="1A4D2711" w14:textId="77777777" w:rsidR="00331AFE" w:rsidRPr="00331AFE" w:rsidRDefault="00331AFE" w:rsidP="00331AFE">
      <w:pPr>
        <w:widowControl w:val="0"/>
        <w:ind w:left="1134"/>
        <w:rPr>
          <w:rFonts w:cs="Arial"/>
          <w:b/>
        </w:rPr>
      </w:pPr>
      <w:r w:rsidRPr="00331AFE">
        <w:rPr>
          <w:rFonts w:cs="Arial"/>
          <w:b/>
        </w:rPr>
        <w:t>That Report PDR-CW-21-18 regarding an overview of the resubmitted application 42T-2013-04, to establish a plan of subdivision consisting of twenty-two (22) lots on lands described as Part of Lot 5, Jones Range, (geographic Township of Keppel) in the Township of Georgian Bluffs, be received for information.</w:t>
      </w:r>
    </w:p>
    <w:p w14:paraId="352F37CB" w14:textId="6501D876" w:rsidR="001D5010" w:rsidRPr="00C656A8" w:rsidRDefault="001D5010" w:rsidP="001D5010">
      <w:pPr>
        <w:pStyle w:val="ListParagraph"/>
        <w:numPr>
          <w:ilvl w:val="1"/>
          <w:numId w:val="1"/>
        </w:numPr>
        <w:spacing w:before="240" w:line="240" w:lineRule="auto"/>
        <w:ind w:left="1134"/>
        <w:contextualSpacing w:val="0"/>
        <w:rPr>
          <w:rFonts w:cs="Arial"/>
        </w:rPr>
      </w:pPr>
      <w:r>
        <w:rPr>
          <w:rFonts w:cs="Arial"/>
        </w:rPr>
        <w:t xml:space="preserve">PDR-CW-22-18 </w:t>
      </w:r>
      <w:proofErr w:type="spellStart"/>
      <w:r>
        <w:rPr>
          <w:rFonts w:cs="Arial"/>
        </w:rPr>
        <w:t>Stonebrook</w:t>
      </w:r>
      <w:proofErr w:type="spellEnd"/>
      <w:r>
        <w:rPr>
          <w:rFonts w:cs="Arial"/>
        </w:rPr>
        <w:t xml:space="preserve"> Phase II Plan of Subdivision 42T-2018-02</w:t>
      </w:r>
      <w:r w:rsidR="00861EBC">
        <w:rPr>
          <w:rFonts w:cs="Arial"/>
        </w:rPr>
        <w:t xml:space="preserve"> – Grey Highlands</w:t>
      </w:r>
    </w:p>
    <w:p w14:paraId="0A6D8D63" w14:textId="77777777" w:rsidR="00331AFE" w:rsidRPr="00331AFE" w:rsidRDefault="00331AFE" w:rsidP="00331AFE">
      <w:pPr>
        <w:widowControl w:val="0"/>
        <w:ind w:left="1134"/>
        <w:rPr>
          <w:rFonts w:cs="Arial"/>
          <w:b/>
        </w:rPr>
      </w:pPr>
      <w:r w:rsidRPr="00331AFE">
        <w:rPr>
          <w:rFonts w:cs="Arial"/>
          <w:b/>
        </w:rPr>
        <w:lastRenderedPageBreak/>
        <w:t xml:space="preserve">That Report PDR-CW-22-18 regarding an overview of proposed plan of subdivision application 42T-2018-02, consisting of twenty-four (24) townhouse units on lands described as Part of Lot 98, Concession 1, (geographic Township of </w:t>
      </w:r>
      <w:proofErr w:type="spellStart"/>
      <w:r w:rsidRPr="00331AFE">
        <w:rPr>
          <w:rFonts w:cs="Arial"/>
          <w:b/>
        </w:rPr>
        <w:t>Artemesia</w:t>
      </w:r>
      <w:proofErr w:type="spellEnd"/>
      <w:r w:rsidRPr="00331AFE">
        <w:rPr>
          <w:rFonts w:cs="Arial"/>
          <w:b/>
        </w:rPr>
        <w:t>) in the Municipality of Grey Highlands, be received for information.</w:t>
      </w:r>
    </w:p>
    <w:p w14:paraId="0B289ECA" w14:textId="29F5885B" w:rsidR="001D5010" w:rsidRDefault="001D5010" w:rsidP="001D5010">
      <w:pPr>
        <w:pStyle w:val="ListParagraph"/>
        <w:numPr>
          <w:ilvl w:val="1"/>
          <w:numId w:val="1"/>
        </w:numPr>
        <w:spacing w:before="240" w:line="240" w:lineRule="auto"/>
        <w:ind w:left="1134" w:hanging="357"/>
        <w:contextualSpacing w:val="0"/>
        <w:rPr>
          <w:rFonts w:cs="Arial"/>
        </w:rPr>
      </w:pPr>
      <w:r>
        <w:rPr>
          <w:rFonts w:cs="Arial"/>
        </w:rPr>
        <w:t xml:space="preserve">PDR-CW-23-18 </w:t>
      </w:r>
      <w:proofErr w:type="spellStart"/>
      <w:r>
        <w:rPr>
          <w:rFonts w:cs="Arial"/>
        </w:rPr>
        <w:t>Clarksbury</w:t>
      </w:r>
      <w:proofErr w:type="spellEnd"/>
      <w:r>
        <w:rPr>
          <w:rFonts w:cs="Arial"/>
        </w:rPr>
        <w:t xml:space="preserve"> Subdivision 42T-2017-01</w:t>
      </w:r>
      <w:r w:rsidR="00710175">
        <w:rPr>
          <w:rFonts w:cs="Arial"/>
        </w:rPr>
        <w:t xml:space="preserve"> - Final Report</w:t>
      </w:r>
      <w:r w:rsidR="00861EBC">
        <w:rPr>
          <w:rFonts w:cs="Arial"/>
        </w:rPr>
        <w:t xml:space="preserve"> – The Blue Mountains</w:t>
      </w:r>
    </w:p>
    <w:p w14:paraId="7E55B47C" w14:textId="77777777" w:rsidR="00331AFE" w:rsidRPr="00331AFE" w:rsidRDefault="00331AFE" w:rsidP="00331AFE">
      <w:pPr>
        <w:widowControl w:val="0"/>
        <w:ind w:left="1134"/>
        <w:rPr>
          <w:b/>
        </w:rPr>
      </w:pPr>
      <w:r w:rsidRPr="00331AFE">
        <w:rPr>
          <w:b/>
        </w:rPr>
        <w:t>That Report PDR-CW-23-18 be received; and</w:t>
      </w:r>
    </w:p>
    <w:p w14:paraId="38F9F2CE" w14:textId="77777777" w:rsidR="00331AFE" w:rsidRPr="00331AFE" w:rsidRDefault="00331AFE" w:rsidP="00331AFE">
      <w:pPr>
        <w:widowControl w:val="0"/>
        <w:ind w:left="1134"/>
        <w:rPr>
          <w:b/>
        </w:rPr>
      </w:pPr>
      <w:r w:rsidRPr="00331AFE">
        <w:rPr>
          <w:b/>
        </w:rPr>
        <w:t xml:space="preserve">That all written and oral submissions received on plan of subdivision 42T-2017-01 known as </w:t>
      </w:r>
      <w:proofErr w:type="spellStart"/>
      <w:r w:rsidRPr="00331AFE">
        <w:rPr>
          <w:b/>
        </w:rPr>
        <w:t>Clarksbury</w:t>
      </w:r>
      <w:proofErr w:type="spellEnd"/>
      <w:r w:rsidRPr="00331AFE">
        <w:rPr>
          <w:b/>
        </w:rPr>
        <w:t xml:space="preserve"> were considered; the effect of which helped to make an informed recommendation and decision;</w:t>
      </w:r>
    </w:p>
    <w:p w14:paraId="67E4A91E" w14:textId="77777777" w:rsidR="00331AFE" w:rsidRPr="00331AFE" w:rsidRDefault="00331AFE" w:rsidP="00331AFE">
      <w:pPr>
        <w:widowControl w:val="0"/>
        <w:spacing w:before="240"/>
        <w:ind w:left="1134"/>
        <w:rPr>
          <w:b/>
        </w:rPr>
      </w:pPr>
      <w:r w:rsidRPr="00331AFE">
        <w:rPr>
          <w:b/>
        </w:rPr>
        <w:t>That in consideration of the draft plan of subdivision application 42T-2017-01, for lands described as Part of Lot 28, Concession 7 (geographic Township of Collingwood) in the Town of The Blue Mountains, and the matters to have regard for under Subsection 51 (24) for the Planning Act, the Grey County Committee of the Whole approves this plan of subdivision to create a total of 54 single detached lots, subject to the conditions set out in the Notice of Decision.</w:t>
      </w:r>
    </w:p>
    <w:p w14:paraId="1540456C" w14:textId="45E824CB" w:rsidR="001D5010" w:rsidRDefault="001D5010" w:rsidP="001D5010">
      <w:pPr>
        <w:pStyle w:val="ListParagraph"/>
        <w:numPr>
          <w:ilvl w:val="1"/>
          <w:numId w:val="1"/>
        </w:numPr>
        <w:spacing w:before="240" w:line="240" w:lineRule="auto"/>
        <w:ind w:left="1134" w:hanging="357"/>
        <w:contextualSpacing w:val="0"/>
        <w:rPr>
          <w:rFonts w:cs="Arial"/>
        </w:rPr>
      </w:pPr>
      <w:r>
        <w:rPr>
          <w:rFonts w:cs="Arial"/>
        </w:rPr>
        <w:t xml:space="preserve">PDR-CW-24-18 </w:t>
      </w:r>
      <w:r>
        <w:rPr>
          <w:rStyle w:val="Strong"/>
          <w:b w:val="0"/>
        </w:rPr>
        <w:t>Solar Transmission Line Agreement on the CP Rail Trail</w:t>
      </w:r>
      <w:r w:rsidR="00861EBC">
        <w:rPr>
          <w:rStyle w:val="Strong"/>
          <w:b w:val="0"/>
        </w:rPr>
        <w:t xml:space="preserve"> – Owen Sound</w:t>
      </w:r>
    </w:p>
    <w:p w14:paraId="349344A0" w14:textId="77777777" w:rsidR="00331AFE" w:rsidRPr="00331AFE" w:rsidRDefault="00331AFE" w:rsidP="00331AFE">
      <w:pPr>
        <w:ind w:left="1134"/>
        <w:rPr>
          <w:rFonts w:cs="Arial"/>
          <w:b/>
        </w:rPr>
      </w:pPr>
      <w:r w:rsidRPr="00331AFE">
        <w:rPr>
          <w:b/>
        </w:rPr>
        <w:t>That Report PDR-CW-</w:t>
      </w:r>
      <w:r w:rsidRPr="00331AFE">
        <w:rPr>
          <w:rFonts w:cs="Arial"/>
          <w:b/>
        </w:rPr>
        <w:t xml:space="preserve">24-18 be supported to consider an agreement with </w:t>
      </w:r>
      <w:proofErr w:type="spellStart"/>
      <w:r w:rsidRPr="00331AFE">
        <w:rPr>
          <w:rFonts w:cs="Arial"/>
          <w:b/>
          <w:bCs/>
        </w:rPr>
        <w:t>Biidaaske</w:t>
      </w:r>
      <w:proofErr w:type="spellEnd"/>
      <w:r w:rsidRPr="00331AFE">
        <w:rPr>
          <w:rFonts w:cs="Arial"/>
          <w:b/>
          <w:bCs/>
        </w:rPr>
        <w:t xml:space="preserve"> Inc. for the purposes of allowing a portion of the County’s CP Rail Trail to be utilized for a power transmission line crossing along with three (3) associated hydro poles, to support the </w:t>
      </w:r>
      <w:proofErr w:type="spellStart"/>
      <w:r w:rsidRPr="00331AFE">
        <w:rPr>
          <w:rFonts w:cs="Arial"/>
          <w:b/>
          <w:bCs/>
        </w:rPr>
        <w:t>neighbouring</w:t>
      </w:r>
      <w:proofErr w:type="spellEnd"/>
      <w:r w:rsidRPr="00331AFE">
        <w:rPr>
          <w:rFonts w:cs="Arial"/>
          <w:b/>
          <w:bCs/>
        </w:rPr>
        <w:t xml:space="preserve"> solar power facility</w:t>
      </w:r>
      <w:r w:rsidRPr="00331AFE">
        <w:rPr>
          <w:rFonts w:cs="Arial"/>
          <w:b/>
        </w:rPr>
        <w:t xml:space="preserve">; </w:t>
      </w:r>
    </w:p>
    <w:p w14:paraId="10BC8D10" w14:textId="77777777" w:rsidR="00331AFE" w:rsidRPr="00331AFE" w:rsidRDefault="00331AFE" w:rsidP="00331AFE">
      <w:pPr>
        <w:ind w:left="1134"/>
        <w:rPr>
          <w:rFonts w:cs="Arial"/>
          <w:b/>
        </w:rPr>
      </w:pPr>
      <w:r w:rsidRPr="00331AFE">
        <w:rPr>
          <w:b/>
        </w:rPr>
        <w:t xml:space="preserve">That </w:t>
      </w:r>
      <w:proofErr w:type="spellStart"/>
      <w:r w:rsidRPr="00331AFE">
        <w:rPr>
          <w:rFonts w:cs="Arial"/>
          <w:b/>
          <w:bCs/>
        </w:rPr>
        <w:t>Biidaaske</w:t>
      </w:r>
      <w:proofErr w:type="spellEnd"/>
      <w:r w:rsidRPr="00331AFE">
        <w:rPr>
          <w:rFonts w:cs="Arial"/>
          <w:b/>
          <w:bCs/>
        </w:rPr>
        <w:t xml:space="preserve"> Inc. be</w:t>
      </w:r>
      <w:r w:rsidRPr="00331AFE">
        <w:rPr>
          <w:rFonts w:cs="Arial"/>
          <w:b/>
          <w:bCs/>
          <w:u w:val="single"/>
        </w:rPr>
        <w:t xml:space="preserve"> permitted to / not permitted to</w:t>
      </w:r>
      <w:r w:rsidRPr="00331AFE">
        <w:rPr>
          <w:rFonts w:cs="Arial"/>
          <w:b/>
          <w:bCs/>
        </w:rPr>
        <w:t xml:space="preserve"> proceed with the works</w:t>
      </w:r>
      <w:r w:rsidRPr="00331AFE">
        <w:rPr>
          <w:rFonts w:cs="Arial"/>
          <w:b/>
        </w:rPr>
        <w:t xml:space="preserve"> following the June 14</w:t>
      </w:r>
      <w:r w:rsidRPr="00331AFE">
        <w:rPr>
          <w:rFonts w:cs="Arial"/>
          <w:b/>
          <w:vertAlign w:val="superscript"/>
        </w:rPr>
        <w:t>th</w:t>
      </w:r>
      <w:r w:rsidRPr="00331AFE">
        <w:rPr>
          <w:rFonts w:cs="Arial"/>
          <w:b/>
        </w:rPr>
        <w:t>, 2018 Committee of the Whole meeting, prior to Council’s consideration of the by-law; and</w:t>
      </w:r>
    </w:p>
    <w:p w14:paraId="2C7C579C" w14:textId="77777777" w:rsidR="00331AFE" w:rsidRPr="00331AFE" w:rsidRDefault="00331AFE" w:rsidP="00331AFE">
      <w:pPr>
        <w:ind w:left="1134"/>
        <w:rPr>
          <w:b/>
        </w:rPr>
      </w:pPr>
      <w:r w:rsidRPr="00331AFE">
        <w:rPr>
          <w:rFonts w:cs="Arial"/>
          <w:b/>
        </w:rPr>
        <w:t xml:space="preserve">That </w:t>
      </w:r>
      <w:r w:rsidRPr="00331AFE">
        <w:rPr>
          <w:b/>
        </w:rPr>
        <w:t xml:space="preserve">a by-law to adopt the Agreement be prepared for consideration by County Council. </w:t>
      </w:r>
    </w:p>
    <w:p w14:paraId="598CFA10" w14:textId="100A746B" w:rsidR="001D5010" w:rsidRDefault="001D5010" w:rsidP="001D5010">
      <w:pPr>
        <w:pStyle w:val="ListParagraph"/>
        <w:numPr>
          <w:ilvl w:val="1"/>
          <w:numId w:val="1"/>
        </w:numPr>
        <w:spacing w:before="240" w:line="240" w:lineRule="auto"/>
        <w:ind w:left="1134" w:hanging="357"/>
        <w:contextualSpacing w:val="0"/>
        <w:rPr>
          <w:rFonts w:cs="Arial"/>
        </w:rPr>
      </w:pPr>
      <w:r>
        <w:rPr>
          <w:rFonts w:cs="Arial"/>
        </w:rPr>
        <w:t>TR-CW-29-18 Grey Road 18 No Passing Zone</w:t>
      </w:r>
      <w:r w:rsidR="00861EBC">
        <w:rPr>
          <w:rFonts w:cs="Arial"/>
        </w:rPr>
        <w:t xml:space="preserve"> – Georgian Bluffs</w:t>
      </w:r>
    </w:p>
    <w:p w14:paraId="67A66BF0" w14:textId="77777777" w:rsidR="00331AFE" w:rsidRPr="00331AFE" w:rsidRDefault="00331AFE" w:rsidP="00331AFE">
      <w:pPr>
        <w:widowControl w:val="0"/>
        <w:ind w:left="1134"/>
        <w:rPr>
          <w:b/>
        </w:rPr>
      </w:pPr>
      <w:r w:rsidRPr="00331AFE">
        <w:rPr>
          <w:b/>
        </w:rPr>
        <w:t xml:space="preserve">That Report TR-CW-29-18 regarding a “No Passing Zone” on Grey Road </w:t>
      </w:r>
      <w:r w:rsidRPr="00331AFE">
        <w:rPr>
          <w:b/>
        </w:rPr>
        <w:lastRenderedPageBreak/>
        <w:t xml:space="preserve">18 from Rockford to Mennonite Corners </w:t>
      </w:r>
      <w:proofErr w:type="gramStart"/>
      <w:r w:rsidRPr="00331AFE">
        <w:rPr>
          <w:b/>
        </w:rPr>
        <w:t>be</w:t>
      </w:r>
      <w:proofErr w:type="gramEnd"/>
      <w:r w:rsidRPr="00331AFE">
        <w:rPr>
          <w:b/>
        </w:rPr>
        <w:t xml:space="preserve"> received.</w:t>
      </w:r>
    </w:p>
    <w:p w14:paraId="1F966AF6" w14:textId="2C59CF7A" w:rsidR="001D5010" w:rsidRDefault="001D5010" w:rsidP="001D5010">
      <w:pPr>
        <w:pStyle w:val="ListParagraph"/>
        <w:numPr>
          <w:ilvl w:val="1"/>
          <w:numId w:val="1"/>
        </w:numPr>
        <w:spacing w:before="240" w:line="240" w:lineRule="auto"/>
        <w:ind w:left="1134" w:hanging="357"/>
        <w:contextualSpacing w:val="0"/>
        <w:rPr>
          <w:rFonts w:cs="Arial"/>
        </w:rPr>
      </w:pPr>
      <w:r>
        <w:rPr>
          <w:rFonts w:cs="Arial"/>
        </w:rPr>
        <w:t>TR-CW-33-18 Grey Road 15 Single Source Award</w:t>
      </w:r>
      <w:r w:rsidR="00861EBC">
        <w:rPr>
          <w:rFonts w:cs="Arial"/>
        </w:rPr>
        <w:t xml:space="preserve"> – Owen Sound</w:t>
      </w:r>
    </w:p>
    <w:p w14:paraId="2E1AD67C" w14:textId="77777777" w:rsidR="00331AFE" w:rsidRPr="003029DF" w:rsidRDefault="00331AFE" w:rsidP="00331AFE">
      <w:pPr>
        <w:spacing w:after="0"/>
        <w:ind w:left="1134"/>
        <w:rPr>
          <w:rStyle w:val="IntenseEmphasis"/>
        </w:rPr>
      </w:pPr>
      <w:r w:rsidRPr="003029DF">
        <w:rPr>
          <w:rStyle w:val="IntenseEmphasis"/>
        </w:rPr>
        <w:t xml:space="preserve">That Report TR-CW-33-18 regarding 1.5 </w:t>
      </w:r>
      <w:proofErr w:type="spellStart"/>
      <w:r w:rsidRPr="003029DF">
        <w:rPr>
          <w:rStyle w:val="IntenseEmphasis"/>
        </w:rPr>
        <w:t>kilometres</w:t>
      </w:r>
      <w:proofErr w:type="spellEnd"/>
      <w:r w:rsidRPr="003029DF">
        <w:rPr>
          <w:rStyle w:val="IntenseEmphasis"/>
        </w:rPr>
        <w:t xml:space="preserve"> of design work on Grey Road 15 </w:t>
      </w:r>
      <w:r>
        <w:rPr>
          <w:rStyle w:val="IntenseEmphasis"/>
        </w:rPr>
        <w:t xml:space="preserve">in the City of Owen Sound </w:t>
      </w:r>
      <w:r w:rsidRPr="003029DF">
        <w:rPr>
          <w:rStyle w:val="IntenseEmphasis"/>
        </w:rPr>
        <w:t>be r</w:t>
      </w:r>
      <w:r>
        <w:rPr>
          <w:rStyle w:val="IntenseEmphasis"/>
        </w:rPr>
        <w:t>eceived and that a single source contract for Grey County’s portion</w:t>
      </w:r>
      <w:r w:rsidRPr="003029DF">
        <w:rPr>
          <w:rStyle w:val="IntenseEmphasis"/>
        </w:rPr>
        <w:t xml:space="preserve"> is awarded to WSP Canada Inc. at an amount of $66,230.50, excluding taxes.</w:t>
      </w:r>
    </w:p>
    <w:p w14:paraId="536A3525" w14:textId="648A7740" w:rsidR="00880503" w:rsidRPr="00C656A8" w:rsidRDefault="00880503" w:rsidP="00777961">
      <w:pPr>
        <w:pStyle w:val="ListParagraph"/>
        <w:numPr>
          <w:ilvl w:val="0"/>
          <w:numId w:val="1"/>
        </w:numPr>
        <w:spacing w:before="240" w:line="360" w:lineRule="auto"/>
        <w:rPr>
          <w:rFonts w:cs="Arial"/>
          <w:b/>
        </w:rPr>
      </w:pPr>
      <w:r w:rsidRPr="00C656A8">
        <w:rPr>
          <w:rFonts w:cs="Arial"/>
          <w:b/>
        </w:rPr>
        <w:t>Administratio</w:t>
      </w:r>
      <w:r w:rsidR="00F277DA" w:rsidRPr="00C656A8">
        <w:rPr>
          <w:rFonts w:cs="Arial"/>
          <w:b/>
        </w:rPr>
        <w:t>n Building Addition/Renovation Update</w:t>
      </w:r>
    </w:p>
    <w:p w14:paraId="54A1DB68" w14:textId="606B0104" w:rsidR="006961AF" w:rsidRDefault="006961AF" w:rsidP="00777961">
      <w:pPr>
        <w:pStyle w:val="ListParagraph"/>
        <w:numPr>
          <w:ilvl w:val="0"/>
          <w:numId w:val="1"/>
        </w:numPr>
        <w:spacing w:before="240" w:line="360" w:lineRule="auto"/>
        <w:rPr>
          <w:rFonts w:cs="Arial"/>
          <w:b/>
        </w:rPr>
      </w:pPr>
      <w:r w:rsidRPr="00C656A8">
        <w:rPr>
          <w:rFonts w:cs="Arial"/>
          <w:b/>
        </w:rPr>
        <w:t>Other Business</w:t>
      </w:r>
    </w:p>
    <w:p w14:paraId="45063319" w14:textId="67782623" w:rsidR="00DF596B" w:rsidRPr="00DF596B" w:rsidRDefault="00DF596B" w:rsidP="00224263">
      <w:pPr>
        <w:pStyle w:val="ListParagraph"/>
        <w:numPr>
          <w:ilvl w:val="0"/>
          <w:numId w:val="21"/>
        </w:numPr>
        <w:spacing w:before="240" w:line="360" w:lineRule="auto"/>
        <w:ind w:left="1134"/>
        <w:rPr>
          <w:rFonts w:cs="Arial"/>
        </w:rPr>
      </w:pPr>
      <w:r w:rsidRPr="00DF596B">
        <w:rPr>
          <w:rFonts w:cs="Arial"/>
        </w:rPr>
        <w:t>Association of Municipalities of Ontario (AMO) Delegation Requests (deadline July 3, 2018)</w:t>
      </w:r>
    </w:p>
    <w:p w14:paraId="56A60D7A" w14:textId="6C653C72" w:rsidR="00DF596B" w:rsidRDefault="00DF596B" w:rsidP="0022002A">
      <w:pPr>
        <w:pStyle w:val="ListParagraph"/>
        <w:spacing w:before="240" w:line="240" w:lineRule="auto"/>
        <w:ind w:left="1080"/>
        <w:contextualSpacing w:val="0"/>
        <w:rPr>
          <w:rFonts w:cs="Arial"/>
          <w:b/>
        </w:rPr>
      </w:pPr>
      <w:r>
        <w:rPr>
          <w:rFonts w:cs="Arial"/>
          <w:b/>
        </w:rPr>
        <w:t xml:space="preserve">That the following delegation requests be submitted for the 2018 Association of Municipalities of Ontario (AMO) Conference: </w:t>
      </w:r>
    </w:p>
    <w:p w14:paraId="02CCE225" w14:textId="77777777" w:rsidR="007F1997" w:rsidRDefault="007F1997" w:rsidP="0022002A">
      <w:pPr>
        <w:pStyle w:val="ListParagraph"/>
        <w:spacing w:before="240" w:line="240" w:lineRule="auto"/>
        <w:ind w:left="1080"/>
        <w:contextualSpacing w:val="0"/>
        <w:rPr>
          <w:rFonts w:cs="Arial"/>
          <w:b/>
        </w:rPr>
      </w:pPr>
    </w:p>
    <w:p w14:paraId="6ABDF3FD" w14:textId="3E9685D2" w:rsidR="0022002A" w:rsidRPr="0022002A" w:rsidRDefault="0022002A" w:rsidP="0022002A">
      <w:pPr>
        <w:pStyle w:val="ListParagraph"/>
        <w:numPr>
          <w:ilvl w:val="0"/>
          <w:numId w:val="21"/>
        </w:numPr>
        <w:spacing w:before="240" w:line="240" w:lineRule="auto"/>
        <w:rPr>
          <w:rFonts w:cs="Arial"/>
        </w:rPr>
      </w:pPr>
      <w:r w:rsidRPr="0022002A">
        <w:rPr>
          <w:rFonts w:cs="Arial"/>
        </w:rPr>
        <w:t>Association of Municipalities of Ontario (AMO) Nomination for Board of Directors</w:t>
      </w:r>
    </w:p>
    <w:p w14:paraId="1CB1C421" w14:textId="5C0E23BD" w:rsidR="0022002A" w:rsidRPr="0022002A" w:rsidRDefault="0022002A" w:rsidP="0022002A">
      <w:pPr>
        <w:widowControl w:val="0"/>
        <w:ind w:left="1080"/>
        <w:rPr>
          <w:b/>
        </w:rPr>
      </w:pPr>
      <w:r w:rsidRPr="00B563BA">
        <w:rPr>
          <w:b/>
        </w:rPr>
        <w:t xml:space="preserve">That </w:t>
      </w:r>
      <w:r>
        <w:rPr>
          <w:b/>
        </w:rPr>
        <w:tab/>
      </w:r>
      <w:r>
        <w:rPr>
          <w:b/>
        </w:rPr>
        <w:tab/>
      </w:r>
      <w:proofErr w:type="gramStart"/>
      <w:r>
        <w:rPr>
          <w:b/>
        </w:rPr>
        <w:t>be</w:t>
      </w:r>
      <w:proofErr w:type="gramEnd"/>
      <w:r>
        <w:rPr>
          <w:b/>
        </w:rPr>
        <w:t xml:space="preserve"> nominated for the Board of Directors for the Association of Municipalities </w:t>
      </w:r>
      <w:r w:rsidR="00D45F65">
        <w:rPr>
          <w:b/>
        </w:rPr>
        <w:t xml:space="preserve">of Ontario (AMO) </w:t>
      </w:r>
      <w:r>
        <w:rPr>
          <w:b/>
        </w:rPr>
        <w:t>for 2018-2020.</w:t>
      </w:r>
    </w:p>
    <w:p w14:paraId="0108209E" w14:textId="77777777" w:rsidR="0022002A" w:rsidRDefault="0022002A" w:rsidP="0022002A">
      <w:pPr>
        <w:pStyle w:val="ListParagraph"/>
        <w:numPr>
          <w:ilvl w:val="0"/>
          <w:numId w:val="1"/>
        </w:numPr>
        <w:spacing w:before="240" w:line="360" w:lineRule="auto"/>
        <w:rPr>
          <w:rFonts w:cs="Arial"/>
          <w:b/>
        </w:rPr>
      </w:pPr>
      <w:r>
        <w:rPr>
          <w:rFonts w:cs="Arial"/>
          <w:b/>
        </w:rPr>
        <w:t xml:space="preserve"> </w:t>
      </w:r>
      <w:r w:rsidR="00777961" w:rsidRPr="0022002A">
        <w:rPr>
          <w:rFonts w:cs="Arial"/>
          <w:b/>
        </w:rPr>
        <w:t>Notice of Motion</w:t>
      </w:r>
    </w:p>
    <w:p w14:paraId="648372D7" w14:textId="09E9029B" w:rsidR="00AE79CF" w:rsidRPr="0022002A" w:rsidRDefault="0022002A" w:rsidP="0022002A">
      <w:pPr>
        <w:pStyle w:val="ListParagraph"/>
        <w:numPr>
          <w:ilvl w:val="0"/>
          <w:numId w:val="1"/>
        </w:numPr>
        <w:spacing w:before="240" w:line="360" w:lineRule="auto"/>
        <w:rPr>
          <w:rFonts w:cs="Arial"/>
          <w:b/>
        </w:rPr>
      </w:pPr>
      <w:r>
        <w:rPr>
          <w:rFonts w:cs="Arial"/>
          <w:b/>
        </w:rPr>
        <w:t xml:space="preserve"> </w:t>
      </w:r>
      <w:r w:rsidR="00AE79CF" w:rsidRPr="0022002A">
        <w:rPr>
          <w:rFonts w:cs="Arial"/>
          <w:b/>
        </w:rPr>
        <w:t>Adjournment</w:t>
      </w:r>
    </w:p>
    <w:p w14:paraId="13FA9490" w14:textId="0F2209FE" w:rsidR="00547C2A" w:rsidRPr="00547C2A" w:rsidRDefault="00547C2A" w:rsidP="00547C2A">
      <w:pPr>
        <w:jc w:val="center"/>
        <w:rPr>
          <w:rFonts w:cs="Arial"/>
          <w:b/>
          <w:i/>
        </w:rPr>
      </w:pPr>
      <w:r w:rsidRPr="00547C2A">
        <w:rPr>
          <w:rFonts w:cs="Arial"/>
          <w:b/>
          <w:i/>
        </w:rPr>
        <w:t>Tour of Grey County Housing buildings to follow the meeting</w:t>
      </w:r>
    </w:p>
    <w:sectPr w:rsidR="00547C2A" w:rsidRPr="00547C2A" w:rsidSect="00D417FC">
      <w:headerReference w:type="default" r:id="rId11"/>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4AAB5" w14:textId="77777777" w:rsidR="00D27D6A" w:rsidRDefault="00D27D6A" w:rsidP="00883D8D">
      <w:pPr>
        <w:spacing w:after="0" w:line="240" w:lineRule="auto"/>
      </w:pPr>
      <w:r>
        <w:separator/>
      </w:r>
    </w:p>
  </w:endnote>
  <w:endnote w:type="continuationSeparator" w:id="0">
    <w:p w14:paraId="6B3F7EA2" w14:textId="77777777" w:rsidR="00D27D6A" w:rsidRDefault="00D27D6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5616C" w14:textId="77777777" w:rsidR="00D27D6A" w:rsidRDefault="00D27D6A" w:rsidP="00883D8D">
      <w:pPr>
        <w:spacing w:after="0" w:line="240" w:lineRule="auto"/>
      </w:pPr>
      <w:r>
        <w:separator/>
      </w:r>
    </w:p>
  </w:footnote>
  <w:footnote w:type="continuationSeparator" w:id="0">
    <w:p w14:paraId="6AEA71A9" w14:textId="77777777" w:rsidR="00D27D6A" w:rsidRDefault="00D27D6A"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9641" w14:textId="77777777" w:rsidR="00D27D6A" w:rsidRPr="00A94015" w:rsidRDefault="00D27D6A" w:rsidP="00037C12">
    <w:pPr>
      <w:pStyle w:val="Header"/>
    </w:pPr>
    <w:r w:rsidRPr="00A94015">
      <w:t>County Council</w:t>
    </w:r>
  </w:p>
  <w:p w14:paraId="6858FC93" w14:textId="77777777" w:rsidR="00D27D6A" w:rsidRPr="00A94015" w:rsidRDefault="00D27D6A" w:rsidP="00037C12">
    <w:pPr>
      <w:pStyle w:val="Header"/>
      <w:tabs>
        <w:tab w:val="clear" w:pos="4680"/>
        <w:tab w:val="clear" w:pos="9360"/>
        <w:tab w:val="left" w:pos="3840"/>
      </w:tabs>
    </w:pPr>
    <w:r w:rsidRPr="00A94015">
      <w:t>Insert Date</w:t>
    </w:r>
    <w:r w:rsidRPr="00A94015">
      <w:tab/>
    </w:r>
  </w:p>
  <w:p w14:paraId="38DE7FC0" w14:textId="77777777" w:rsidR="00D27D6A" w:rsidRPr="00A94015" w:rsidRDefault="00D27D6A" w:rsidP="00037C12">
    <w:pPr>
      <w:pStyle w:val="Header"/>
      <w:pBdr>
        <w:bottom w:val="single" w:sz="4" w:space="1" w:color="auto"/>
      </w:pBdr>
      <w:rPr>
        <w:noProof/>
      </w:rPr>
    </w:pPr>
    <w:r w:rsidRPr="00A94015">
      <w:t xml:space="preserve">Page </w:t>
    </w:r>
    <w:r w:rsidRPr="00A94015">
      <w:fldChar w:fldCharType="begin"/>
    </w:r>
    <w:r w:rsidRPr="00A94015">
      <w:instrText xml:space="preserve"> PAGE   \* MERGEFORMAT </w:instrText>
    </w:r>
    <w:r w:rsidRPr="00A94015">
      <w:fldChar w:fldCharType="separate"/>
    </w:r>
    <w:r w:rsidRPr="00D10609">
      <w:rPr>
        <w:noProof/>
      </w:rPr>
      <w:t>2</w:t>
    </w:r>
    <w:r w:rsidRPr="00A94015">
      <w:rPr>
        <w:noProof/>
      </w:rPr>
      <w:fldChar w:fldCharType="end"/>
    </w:r>
  </w:p>
  <w:p w14:paraId="4AD7B540" w14:textId="77777777" w:rsidR="00D27D6A" w:rsidRPr="003037A9" w:rsidRDefault="00D27D6A" w:rsidP="00037C12">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92FE5" w14:textId="17667016" w:rsidR="00D27D6A" w:rsidRPr="00D417FC" w:rsidRDefault="007C29C9" w:rsidP="00D417FC">
    <w:pPr>
      <w:pStyle w:val="NoSpacing"/>
      <w:rPr>
        <w:sz w:val="22"/>
        <w:szCs w:val="22"/>
      </w:rPr>
    </w:pPr>
    <w:r>
      <w:rPr>
        <w:sz w:val="22"/>
        <w:szCs w:val="22"/>
      </w:rPr>
      <w:t>Committee of the Whole</w:t>
    </w:r>
  </w:p>
  <w:p w14:paraId="07CF3C76" w14:textId="5C3158D1" w:rsidR="00D27D6A" w:rsidRPr="00D417FC" w:rsidRDefault="00B42CC6" w:rsidP="00D417FC">
    <w:pPr>
      <w:pStyle w:val="Header"/>
      <w:tabs>
        <w:tab w:val="clear" w:pos="4680"/>
        <w:tab w:val="clear" w:pos="9360"/>
        <w:tab w:val="left" w:pos="3840"/>
      </w:tabs>
    </w:pPr>
    <w:r>
      <w:t>June 14, 2018</w:t>
    </w:r>
    <w:r w:rsidR="00D27D6A" w:rsidRPr="00D417FC">
      <w:tab/>
    </w:r>
  </w:p>
  <w:p w14:paraId="344F2D4C" w14:textId="77777777" w:rsidR="00D27D6A" w:rsidRDefault="00D27D6A" w:rsidP="00D417FC">
    <w:pPr>
      <w:pStyle w:val="Header"/>
      <w:pBdr>
        <w:bottom w:val="single" w:sz="4" w:space="1" w:color="auto"/>
      </w:pBdr>
      <w:rPr>
        <w:noProof/>
      </w:rPr>
    </w:pPr>
    <w:r w:rsidRPr="00D417FC">
      <w:t xml:space="preserve">Page </w:t>
    </w:r>
    <w:r w:rsidRPr="00D417FC">
      <w:fldChar w:fldCharType="begin"/>
    </w:r>
    <w:r w:rsidRPr="00D417FC">
      <w:instrText xml:space="preserve"> PAGE   \* MERGEFORMAT </w:instrText>
    </w:r>
    <w:r w:rsidRPr="00D417FC">
      <w:fldChar w:fldCharType="separate"/>
    </w:r>
    <w:r w:rsidR="00352209">
      <w:rPr>
        <w:noProof/>
      </w:rPr>
      <w:t>4</w:t>
    </w:r>
    <w:r w:rsidRPr="00D417FC">
      <w:rPr>
        <w:noProof/>
      </w:rPr>
      <w:fldChar w:fldCharType="end"/>
    </w:r>
  </w:p>
  <w:p w14:paraId="5C897973" w14:textId="77777777" w:rsidR="00D27D6A" w:rsidRDefault="00D27D6A" w:rsidP="00D417FC">
    <w:pPr>
      <w:pStyle w:val="Header"/>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78F"/>
    <w:multiLevelType w:val="hybridMultilevel"/>
    <w:tmpl w:val="6826F058"/>
    <w:lvl w:ilvl="0" w:tplc="8B2EDB7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D1B694D"/>
    <w:multiLevelType w:val="hybridMultilevel"/>
    <w:tmpl w:val="0430E3E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
    <w:nsid w:val="0DB9333D"/>
    <w:multiLevelType w:val="hybridMultilevel"/>
    <w:tmpl w:val="CB367DB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5C4D20"/>
    <w:multiLevelType w:val="hybridMultilevel"/>
    <w:tmpl w:val="2622297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B63E0F"/>
    <w:multiLevelType w:val="hybridMultilevel"/>
    <w:tmpl w:val="186EA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FEB414C"/>
    <w:multiLevelType w:val="hybridMultilevel"/>
    <w:tmpl w:val="6FB269F0"/>
    <w:lvl w:ilvl="0" w:tplc="1009000F">
      <w:start w:val="1"/>
      <w:numFmt w:val="decimal"/>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8">
    <w:nsid w:val="287C4635"/>
    <w:multiLevelType w:val="hybridMultilevel"/>
    <w:tmpl w:val="52864AE0"/>
    <w:lvl w:ilvl="0" w:tplc="DF2428A2">
      <w:start w:val="1"/>
      <w:numFmt w:val="lowerLetter"/>
      <w:lvlText w:val="%1."/>
      <w:lvlJc w:val="left"/>
      <w:pPr>
        <w:ind w:left="144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72B2C62"/>
    <w:multiLevelType w:val="hybridMultilevel"/>
    <w:tmpl w:val="6734C458"/>
    <w:lvl w:ilvl="0" w:tplc="B25CF4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352F6"/>
    <w:multiLevelType w:val="hybridMultilevel"/>
    <w:tmpl w:val="FABE03B6"/>
    <w:lvl w:ilvl="0" w:tplc="0409000F">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2">
    <w:nsid w:val="39541D8B"/>
    <w:multiLevelType w:val="hybridMultilevel"/>
    <w:tmpl w:val="1062C8F2"/>
    <w:lvl w:ilvl="0" w:tplc="1009000F">
      <w:start w:val="1"/>
      <w:numFmt w:val="decimal"/>
      <w:lvlText w:val="%1."/>
      <w:lvlJc w:val="left"/>
      <w:pPr>
        <w:ind w:left="1134" w:hanging="360"/>
      </w:pPr>
    </w:lvl>
    <w:lvl w:ilvl="1" w:tplc="10090019">
      <w:start w:val="1"/>
      <w:numFmt w:val="lowerLetter"/>
      <w:lvlText w:val="%2."/>
      <w:lvlJc w:val="left"/>
      <w:pPr>
        <w:ind w:left="1854" w:hanging="360"/>
      </w:pPr>
    </w:lvl>
    <w:lvl w:ilvl="2" w:tplc="1009001B" w:tentative="1">
      <w:start w:val="1"/>
      <w:numFmt w:val="lowerRoman"/>
      <w:lvlText w:val="%3."/>
      <w:lvlJc w:val="right"/>
      <w:pPr>
        <w:ind w:left="2574" w:hanging="180"/>
      </w:pPr>
    </w:lvl>
    <w:lvl w:ilvl="3" w:tplc="1009000F" w:tentative="1">
      <w:start w:val="1"/>
      <w:numFmt w:val="decimal"/>
      <w:lvlText w:val="%4."/>
      <w:lvlJc w:val="left"/>
      <w:pPr>
        <w:ind w:left="3294" w:hanging="360"/>
      </w:pPr>
    </w:lvl>
    <w:lvl w:ilvl="4" w:tplc="10090019" w:tentative="1">
      <w:start w:val="1"/>
      <w:numFmt w:val="lowerLetter"/>
      <w:lvlText w:val="%5."/>
      <w:lvlJc w:val="left"/>
      <w:pPr>
        <w:ind w:left="4014" w:hanging="360"/>
      </w:pPr>
    </w:lvl>
    <w:lvl w:ilvl="5" w:tplc="1009001B" w:tentative="1">
      <w:start w:val="1"/>
      <w:numFmt w:val="lowerRoman"/>
      <w:lvlText w:val="%6."/>
      <w:lvlJc w:val="right"/>
      <w:pPr>
        <w:ind w:left="4734" w:hanging="180"/>
      </w:pPr>
    </w:lvl>
    <w:lvl w:ilvl="6" w:tplc="1009000F" w:tentative="1">
      <w:start w:val="1"/>
      <w:numFmt w:val="decimal"/>
      <w:lvlText w:val="%7."/>
      <w:lvlJc w:val="left"/>
      <w:pPr>
        <w:ind w:left="5454" w:hanging="360"/>
      </w:pPr>
    </w:lvl>
    <w:lvl w:ilvl="7" w:tplc="10090019" w:tentative="1">
      <w:start w:val="1"/>
      <w:numFmt w:val="lowerLetter"/>
      <w:lvlText w:val="%8."/>
      <w:lvlJc w:val="left"/>
      <w:pPr>
        <w:ind w:left="6174" w:hanging="360"/>
      </w:pPr>
    </w:lvl>
    <w:lvl w:ilvl="8" w:tplc="1009001B" w:tentative="1">
      <w:start w:val="1"/>
      <w:numFmt w:val="lowerRoman"/>
      <w:lvlText w:val="%9."/>
      <w:lvlJc w:val="right"/>
      <w:pPr>
        <w:ind w:left="6894" w:hanging="180"/>
      </w:pPr>
    </w:lvl>
  </w:abstractNum>
  <w:abstractNum w:abstractNumId="13">
    <w:nsid w:val="450506CA"/>
    <w:multiLevelType w:val="hybridMultilevel"/>
    <w:tmpl w:val="317A9568"/>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52D1EAF"/>
    <w:multiLevelType w:val="hybridMultilevel"/>
    <w:tmpl w:val="9CBEC12E"/>
    <w:lvl w:ilvl="0" w:tplc="83B4002A">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5B44866"/>
    <w:multiLevelType w:val="hybridMultilevel"/>
    <w:tmpl w:val="92C04B26"/>
    <w:lvl w:ilvl="0" w:tplc="28884FF4">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6">
    <w:nsid w:val="4E177DB2"/>
    <w:multiLevelType w:val="hybridMultilevel"/>
    <w:tmpl w:val="3F309DF4"/>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EE905E1"/>
    <w:multiLevelType w:val="hybridMultilevel"/>
    <w:tmpl w:val="779E6BE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8230C52"/>
    <w:multiLevelType w:val="hybridMultilevel"/>
    <w:tmpl w:val="9B48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335291"/>
    <w:multiLevelType w:val="hybridMultilevel"/>
    <w:tmpl w:val="E81039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5247379"/>
    <w:multiLevelType w:val="hybridMultilevel"/>
    <w:tmpl w:val="8256C1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AC722BF"/>
    <w:multiLevelType w:val="hybridMultilevel"/>
    <w:tmpl w:val="54000866"/>
    <w:lvl w:ilvl="0" w:tplc="7C86BEA8">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15930FD"/>
    <w:multiLevelType w:val="hybridMultilevel"/>
    <w:tmpl w:val="46E4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806A3F"/>
    <w:multiLevelType w:val="hybridMultilevel"/>
    <w:tmpl w:val="97EE29BA"/>
    <w:lvl w:ilvl="0" w:tplc="487E8D08">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3C23A33"/>
    <w:multiLevelType w:val="hybridMultilevel"/>
    <w:tmpl w:val="E6EA63E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5">
    <w:nsid w:val="74595ABE"/>
    <w:multiLevelType w:val="hybridMultilevel"/>
    <w:tmpl w:val="D9AE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786BED"/>
    <w:multiLevelType w:val="hybridMultilevel"/>
    <w:tmpl w:val="C3D0B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D27120"/>
    <w:multiLevelType w:val="hybridMultilevel"/>
    <w:tmpl w:val="3474C610"/>
    <w:lvl w:ilvl="0" w:tplc="89BEA15E">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28">
    <w:nsid w:val="7A597EC3"/>
    <w:multiLevelType w:val="hybridMultilevel"/>
    <w:tmpl w:val="3B720D84"/>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0"/>
  </w:num>
  <w:num w:numId="3">
    <w:abstractNumId w:val="15"/>
  </w:num>
  <w:num w:numId="4">
    <w:abstractNumId w:val="27"/>
  </w:num>
  <w:num w:numId="5">
    <w:abstractNumId w:val="0"/>
  </w:num>
  <w:num w:numId="6">
    <w:abstractNumId w:val="13"/>
  </w:num>
  <w:num w:numId="7">
    <w:abstractNumId w:val="6"/>
  </w:num>
  <w:num w:numId="8">
    <w:abstractNumId w:val="14"/>
  </w:num>
  <w:num w:numId="9">
    <w:abstractNumId w:val="23"/>
  </w:num>
  <w:num w:numId="10">
    <w:abstractNumId w:val="3"/>
  </w:num>
  <w:num w:numId="11">
    <w:abstractNumId w:val="2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
  </w:num>
  <w:num w:numId="15">
    <w:abstractNumId w:val="4"/>
  </w:num>
  <w:num w:numId="16">
    <w:abstractNumId w:val="18"/>
  </w:num>
  <w:num w:numId="17">
    <w:abstractNumId w:val="25"/>
  </w:num>
  <w:num w:numId="18">
    <w:abstractNumId w:val="26"/>
  </w:num>
  <w:num w:numId="19">
    <w:abstractNumId w:val="21"/>
  </w:num>
  <w:num w:numId="20">
    <w:abstractNumId w:val="17"/>
  </w:num>
  <w:num w:numId="21">
    <w:abstractNumId w:val="16"/>
  </w:num>
  <w:num w:numId="22">
    <w:abstractNumId w:val="19"/>
  </w:num>
  <w:num w:numId="23">
    <w:abstractNumId w:val="8"/>
  </w:num>
  <w:num w:numId="24">
    <w:abstractNumId w:val="20"/>
  </w:num>
  <w:num w:numId="25">
    <w:abstractNumId w:val="7"/>
  </w:num>
  <w:num w:numId="26">
    <w:abstractNumId w:val="11"/>
  </w:num>
  <w:num w:numId="27">
    <w:abstractNumId w:val="12"/>
  </w:num>
  <w:num w:numId="28">
    <w:abstractNumId w:val="5"/>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21AC"/>
    <w:rsid w:val="0002231D"/>
    <w:rsid w:val="00026182"/>
    <w:rsid w:val="00037C12"/>
    <w:rsid w:val="00037C1F"/>
    <w:rsid w:val="00047A0A"/>
    <w:rsid w:val="00047E9E"/>
    <w:rsid w:val="00081FCF"/>
    <w:rsid w:val="0009504C"/>
    <w:rsid w:val="000B7C11"/>
    <w:rsid w:val="000D4510"/>
    <w:rsid w:val="000E021B"/>
    <w:rsid w:val="000E06ED"/>
    <w:rsid w:val="00104DB7"/>
    <w:rsid w:val="00113FCB"/>
    <w:rsid w:val="00155E3A"/>
    <w:rsid w:val="001800F1"/>
    <w:rsid w:val="001807E1"/>
    <w:rsid w:val="001914E5"/>
    <w:rsid w:val="001A5952"/>
    <w:rsid w:val="001B6570"/>
    <w:rsid w:val="001C1977"/>
    <w:rsid w:val="001D5010"/>
    <w:rsid w:val="001F1D7C"/>
    <w:rsid w:val="00203C97"/>
    <w:rsid w:val="0022002A"/>
    <w:rsid w:val="002207B2"/>
    <w:rsid w:val="00224263"/>
    <w:rsid w:val="00230372"/>
    <w:rsid w:val="00247CA8"/>
    <w:rsid w:val="0026383E"/>
    <w:rsid w:val="00283D1A"/>
    <w:rsid w:val="002908F7"/>
    <w:rsid w:val="002915BC"/>
    <w:rsid w:val="002A47A8"/>
    <w:rsid w:val="002B34FA"/>
    <w:rsid w:val="002C6064"/>
    <w:rsid w:val="002F1551"/>
    <w:rsid w:val="00301BA4"/>
    <w:rsid w:val="003164AC"/>
    <w:rsid w:val="0033016E"/>
    <w:rsid w:val="00331AFE"/>
    <w:rsid w:val="0033379B"/>
    <w:rsid w:val="00344E5C"/>
    <w:rsid w:val="003505D0"/>
    <w:rsid w:val="00352209"/>
    <w:rsid w:val="003765A1"/>
    <w:rsid w:val="00385E11"/>
    <w:rsid w:val="00386405"/>
    <w:rsid w:val="003951FC"/>
    <w:rsid w:val="00397F16"/>
    <w:rsid w:val="003D74D8"/>
    <w:rsid w:val="003E40E6"/>
    <w:rsid w:val="003E5DA7"/>
    <w:rsid w:val="0040530E"/>
    <w:rsid w:val="00406459"/>
    <w:rsid w:val="00406F44"/>
    <w:rsid w:val="00417524"/>
    <w:rsid w:val="00434565"/>
    <w:rsid w:val="004400FB"/>
    <w:rsid w:val="00446A72"/>
    <w:rsid w:val="00457F2B"/>
    <w:rsid w:val="00464176"/>
    <w:rsid w:val="00493C78"/>
    <w:rsid w:val="004942B7"/>
    <w:rsid w:val="004A0F36"/>
    <w:rsid w:val="004F083D"/>
    <w:rsid w:val="004F1130"/>
    <w:rsid w:val="00505C53"/>
    <w:rsid w:val="00542BE2"/>
    <w:rsid w:val="00547C2A"/>
    <w:rsid w:val="00565A75"/>
    <w:rsid w:val="005A360A"/>
    <w:rsid w:val="005B5191"/>
    <w:rsid w:val="005D260F"/>
    <w:rsid w:val="005D7D22"/>
    <w:rsid w:val="005E07C6"/>
    <w:rsid w:val="005E4040"/>
    <w:rsid w:val="005F330B"/>
    <w:rsid w:val="005F62DF"/>
    <w:rsid w:val="005F6414"/>
    <w:rsid w:val="0060119C"/>
    <w:rsid w:val="006206B3"/>
    <w:rsid w:val="00620A59"/>
    <w:rsid w:val="00631242"/>
    <w:rsid w:val="006314CE"/>
    <w:rsid w:val="006563A9"/>
    <w:rsid w:val="0067504B"/>
    <w:rsid w:val="00680D2F"/>
    <w:rsid w:val="006961AF"/>
    <w:rsid w:val="006B14DB"/>
    <w:rsid w:val="006B4C34"/>
    <w:rsid w:val="006B52DA"/>
    <w:rsid w:val="006D65B5"/>
    <w:rsid w:val="006E7742"/>
    <w:rsid w:val="006F16E7"/>
    <w:rsid w:val="00701978"/>
    <w:rsid w:val="00710175"/>
    <w:rsid w:val="00727276"/>
    <w:rsid w:val="00750965"/>
    <w:rsid w:val="007531D3"/>
    <w:rsid w:val="00754C2B"/>
    <w:rsid w:val="00755E60"/>
    <w:rsid w:val="00756950"/>
    <w:rsid w:val="007658F7"/>
    <w:rsid w:val="00775D55"/>
    <w:rsid w:val="00777961"/>
    <w:rsid w:val="00784139"/>
    <w:rsid w:val="007A33E2"/>
    <w:rsid w:val="007C29C9"/>
    <w:rsid w:val="007E42BF"/>
    <w:rsid w:val="007E5854"/>
    <w:rsid w:val="007F0B57"/>
    <w:rsid w:val="007F1997"/>
    <w:rsid w:val="007F717A"/>
    <w:rsid w:val="00810A34"/>
    <w:rsid w:val="00824D60"/>
    <w:rsid w:val="00835171"/>
    <w:rsid w:val="00861EBC"/>
    <w:rsid w:val="00865D6B"/>
    <w:rsid w:val="00880503"/>
    <w:rsid w:val="00882447"/>
    <w:rsid w:val="00883D8D"/>
    <w:rsid w:val="00895616"/>
    <w:rsid w:val="008C2D3B"/>
    <w:rsid w:val="008C6E81"/>
    <w:rsid w:val="008E0DCD"/>
    <w:rsid w:val="009179BB"/>
    <w:rsid w:val="00922F55"/>
    <w:rsid w:val="00952063"/>
    <w:rsid w:val="00953DFC"/>
    <w:rsid w:val="00963D28"/>
    <w:rsid w:val="0097394B"/>
    <w:rsid w:val="009933A5"/>
    <w:rsid w:val="009B446D"/>
    <w:rsid w:val="009D5904"/>
    <w:rsid w:val="00A013BC"/>
    <w:rsid w:val="00A02644"/>
    <w:rsid w:val="00A057C7"/>
    <w:rsid w:val="00A05CDA"/>
    <w:rsid w:val="00A208FF"/>
    <w:rsid w:val="00A36943"/>
    <w:rsid w:val="00A52D13"/>
    <w:rsid w:val="00A63DD6"/>
    <w:rsid w:val="00A67600"/>
    <w:rsid w:val="00A71FAB"/>
    <w:rsid w:val="00A74056"/>
    <w:rsid w:val="00A85EA2"/>
    <w:rsid w:val="00A92731"/>
    <w:rsid w:val="00AA4862"/>
    <w:rsid w:val="00AA5E09"/>
    <w:rsid w:val="00AB2197"/>
    <w:rsid w:val="00AC3A8B"/>
    <w:rsid w:val="00AD31FC"/>
    <w:rsid w:val="00AE0F5A"/>
    <w:rsid w:val="00AE79CF"/>
    <w:rsid w:val="00B0033A"/>
    <w:rsid w:val="00B03BF7"/>
    <w:rsid w:val="00B04712"/>
    <w:rsid w:val="00B10FBB"/>
    <w:rsid w:val="00B14A16"/>
    <w:rsid w:val="00B157DF"/>
    <w:rsid w:val="00B21696"/>
    <w:rsid w:val="00B41E93"/>
    <w:rsid w:val="00B42CC6"/>
    <w:rsid w:val="00B62A5F"/>
    <w:rsid w:val="00B64986"/>
    <w:rsid w:val="00B81EF2"/>
    <w:rsid w:val="00B833DB"/>
    <w:rsid w:val="00B86E4D"/>
    <w:rsid w:val="00BD7114"/>
    <w:rsid w:val="00BF377A"/>
    <w:rsid w:val="00C00B1C"/>
    <w:rsid w:val="00C039D2"/>
    <w:rsid w:val="00C06C67"/>
    <w:rsid w:val="00C4524A"/>
    <w:rsid w:val="00C56854"/>
    <w:rsid w:val="00C64D53"/>
    <w:rsid w:val="00C656A8"/>
    <w:rsid w:val="00C8605B"/>
    <w:rsid w:val="00C91637"/>
    <w:rsid w:val="00CC491C"/>
    <w:rsid w:val="00CC64AB"/>
    <w:rsid w:val="00CE439D"/>
    <w:rsid w:val="00CE45EB"/>
    <w:rsid w:val="00CE5B89"/>
    <w:rsid w:val="00D0496C"/>
    <w:rsid w:val="00D063A8"/>
    <w:rsid w:val="00D175A4"/>
    <w:rsid w:val="00D27D6A"/>
    <w:rsid w:val="00D417FC"/>
    <w:rsid w:val="00D45F65"/>
    <w:rsid w:val="00D55E4F"/>
    <w:rsid w:val="00D55E69"/>
    <w:rsid w:val="00D8687B"/>
    <w:rsid w:val="00DA32D4"/>
    <w:rsid w:val="00DA3BC3"/>
    <w:rsid w:val="00DB3F35"/>
    <w:rsid w:val="00DC1FF0"/>
    <w:rsid w:val="00DC4334"/>
    <w:rsid w:val="00DE246B"/>
    <w:rsid w:val="00DF0E19"/>
    <w:rsid w:val="00DF596B"/>
    <w:rsid w:val="00DF7D75"/>
    <w:rsid w:val="00E051E4"/>
    <w:rsid w:val="00E108FE"/>
    <w:rsid w:val="00E20C0C"/>
    <w:rsid w:val="00E32F4D"/>
    <w:rsid w:val="00E44924"/>
    <w:rsid w:val="00E45F83"/>
    <w:rsid w:val="00E46A36"/>
    <w:rsid w:val="00E475E5"/>
    <w:rsid w:val="00E50DC9"/>
    <w:rsid w:val="00E54DAF"/>
    <w:rsid w:val="00E64B3D"/>
    <w:rsid w:val="00ED1DCB"/>
    <w:rsid w:val="00EE6B34"/>
    <w:rsid w:val="00F26957"/>
    <w:rsid w:val="00F277DA"/>
    <w:rsid w:val="00F60302"/>
    <w:rsid w:val="00F6609C"/>
    <w:rsid w:val="00F7160D"/>
    <w:rsid w:val="00F81E75"/>
    <w:rsid w:val="00F83192"/>
    <w:rsid w:val="00FA2333"/>
    <w:rsid w:val="00FB25C7"/>
    <w:rsid w:val="00FC3EFF"/>
    <w:rsid w:val="00FE7170"/>
    <w:rsid w:val="00FF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2EA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44"/>
    <w:rPr>
      <w:rFonts w:ascii="Arial" w:hAnsi="Arial"/>
      <w:sz w:val="24"/>
      <w:szCs w:val="24"/>
    </w:rPr>
  </w:style>
  <w:style w:type="paragraph" w:styleId="Heading1">
    <w:name w:val="heading 1"/>
    <w:basedOn w:val="Normal"/>
    <w:next w:val="Normal"/>
    <w:link w:val="Heading1Char"/>
    <w:uiPriority w:val="9"/>
    <w:qFormat/>
    <w:rsid w:val="00406F44"/>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406F44"/>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406F44"/>
    <w:pPr>
      <w:outlineLvl w:val="2"/>
    </w:pPr>
    <w:rPr>
      <w:rFonts w:cs="Arial"/>
      <w:i w:val="0"/>
    </w:rPr>
  </w:style>
  <w:style w:type="paragraph" w:styleId="Heading4">
    <w:name w:val="heading 4"/>
    <w:basedOn w:val="Normal"/>
    <w:next w:val="Normal"/>
    <w:link w:val="Heading4Char"/>
    <w:uiPriority w:val="9"/>
    <w:unhideWhenUsed/>
    <w:qFormat/>
    <w:rsid w:val="00406F44"/>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406F44"/>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406F44"/>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406F44"/>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406F44"/>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406F44"/>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406F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6F44"/>
  </w:style>
  <w:style w:type="character" w:customStyle="1" w:styleId="Heading1Char">
    <w:name w:val="Heading 1 Char"/>
    <w:basedOn w:val="DefaultParagraphFont"/>
    <w:link w:val="Heading1"/>
    <w:uiPriority w:val="9"/>
    <w:rsid w:val="00406F44"/>
    <w:rPr>
      <w:rFonts w:ascii="Arial" w:eastAsiaTheme="majorEastAsia" w:hAnsi="Arial" w:cstheme="majorBidi"/>
      <w:sz w:val="40"/>
    </w:rPr>
  </w:style>
  <w:style w:type="character" w:customStyle="1" w:styleId="Heading2Char">
    <w:name w:val="Heading 2 Char"/>
    <w:basedOn w:val="DefaultParagraphFont"/>
    <w:link w:val="Heading2"/>
    <w:uiPriority w:val="9"/>
    <w:rsid w:val="00406F44"/>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406F44"/>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406F44"/>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406F44"/>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406F44"/>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406F44"/>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406F44"/>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406F44"/>
    <w:rPr>
      <w:rFonts w:ascii="Arial" w:eastAsiaTheme="majorEastAsia" w:hAnsi="Arial" w:cstheme="majorBidi"/>
      <w:i/>
      <w:iCs/>
      <w:sz w:val="24"/>
    </w:rPr>
  </w:style>
  <w:style w:type="paragraph" w:styleId="Title">
    <w:name w:val="Title"/>
    <w:basedOn w:val="Normal"/>
    <w:next w:val="Normal"/>
    <w:link w:val="TitleChar"/>
    <w:uiPriority w:val="9"/>
    <w:qFormat/>
    <w:rsid w:val="00406F44"/>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406F44"/>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406F44"/>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406F44"/>
    <w:rPr>
      <w:rFonts w:ascii="Arial" w:eastAsiaTheme="majorEastAsia" w:hAnsi="Arial" w:cstheme="majorBidi"/>
      <w:i/>
      <w:iCs/>
      <w:spacing w:val="15"/>
      <w:sz w:val="24"/>
      <w:szCs w:val="24"/>
    </w:rPr>
  </w:style>
  <w:style w:type="character" w:styleId="Strong">
    <w:name w:val="Strong"/>
    <w:basedOn w:val="DefaultParagraphFont"/>
    <w:uiPriority w:val="22"/>
    <w:qFormat/>
    <w:rsid w:val="00406F44"/>
    <w:rPr>
      <w:rFonts w:ascii="Arial" w:hAnsi="Arial"/>
      <w:b/>
      <w:bCs/>
    </w:rPr>
  </w:style>
  <w:style w:type="character" w:styleId="Emphasis">
    <w:name w:val="Emphasis"/>
    <w:basedOn w:val="DefaultParagraphFont"/>
    <w:uiPriority w:val="20"/>
    <w:qFormat/>
    <w:rsid w:val="00406F44"/>
    <w:rPr>
      <w:rFonts w:ascii="Arial" w:hAnsi="Arial"/>
      <w:i/>
      <w:iCs/>
    </w:rPr>
  </w:style>
  <w:style w:type="paragraph" w:styleId="NoSpacing">
    <w:name w:val="No Spacing"/>
    <w:uiPriority w:val="1"/>
    <w:qFormat/>
    <w:rsid w:val="00406F44"/>
    <w:pPr>
      <w:spacing w:after="0" w:line="240" w:lineRule="auto"/>
    </w:pPr>
    <w:rPr>
      <w:rFonts w:ascii="Arial" w:hAnsi="Arial" w:cs="Arial"/>
      <w:bCs/>
      <w:sz w:val="24"/>
      <w:szCs w:val="24"/>
    </w:rPr>
  </w:style>
  <w:style w:type="paragraph" w:styleId="ListParagraph">
    <w:name w:val="List Paragraph"/>
    <w:aliases w:val="Indented Paragraph,Bullet List 1,Unordered List Level 1,Media Paragraph"/>
    <w:basedOn w:val="Normal"/>
    <w:link w:val="ListParagraphChar"/>
    <w:uiPriority w:val="34"/>
    <w:qFormat/>
    <w:rsid w:val="00406F44"/>
    <w:pPr>
      <w:ind w:left="720"/>
      <w:contextualSpacing/>
    </w:pPr>
  </w:style>
  <w:style w:type="paragraph" w:styleId="Quote">
    <w:name w:val="Quote"/>
    <w:basedOn w:val="Normal"/>
    <w:next w:val="Normal"/>
    <w:link w:val="QuoteChar"/>
    <w:uiPriority w:val="29"/>
    <w:qFormat/>
    <w:rsid w:val="00406F44"/>
    <w:rPr>
      <w:i/>
      <w:iCs/>
      <w:color w:val="000000" w:themeColor="text1"/>
    </w:rPr>
  </w:style>
  <w:style w:type="character" w:customStyle="1" w:styleId="QuoteChar">
    <w:name w:val="Quote Char"/>
    <w:basedOn w:val="DefaultParagraphFont"/>
    <w:link w:val="Quote"/>
    <w:uiPriority w:val="29"/>
    <w:rsid w:val="00406F44"/>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406F44"/>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406F44"/>
    <w:rPr>
      <w:rFonts w:ascii="Arial" w:hAnsi="Arial"/>
      <w:b/>
      <w:bCs/>
      <w:i/>
      <w:iCs/>
      <w:sz w:val="24"/>
      <w:szCs w:val="24"/>
    </w:rPr>
  </w:style>
  <w:style w:type="character" w:styleId="SubtleEmphasis">
    <w:name w:val="Subtle Emphasis"/>
    <w:basedOn w:val="DefaultParagraphFont"/>
    <w:uiPriority w:val="19"/>
    <w:qFormat/>
    <w:rsid w:val="00406F44"/>
    <w:rPr>
      <w:rFonts w:ascii="Arial" w:hAnsi="Arial"/>
      <w:i/>
      <w:iCs/>
      <w:color w:val="808080" w:themeColor="text1" w:themeTint="7F"/>
    </w:rPr>
  </w:style>
  <w:style w:type="character" w:styleId="IntenseEmphasis">
    <w:name w:val="Intense Emphasis"/>
    <w:basedOn w:val="DefaultParagraphFont"/>
    <w:uiPriority w:val="21"/>
    <w:qFormat/>
    <w:rsid w:val="00406F44"/>
    <w:rPr>
      <w:rFonts w:ascii="Arial" w:hAnsi="Arial"/>
      <w:b/>
      <w:bCs/>
    </w:rPr>
  </w:style>
  <w:style w:type="character" w:styleId="SubtleReference">
    <w:name w:val="Subtle Reference"/>
    <w:basedOn w:val="DefaultParagraphFont"/>
    <w:uiPriority w:val="31"/>
    <w:qFormat/>
    <w:rsid w:val="00406F44"/>
    <w:rPr>
      <w:rFonts w:ascii="Arial" w:hAnsi="Arial"/>
      <w:smallCaps/>
      <w:color w:val="C0504D" w:themeColor="accent2"/>
      <w:u w:val="single"/>
    </w:rPr>
  </w:style>
  <w:style w:type="character" w:styleId="Hyperlink">
    <w:name w:val="Hyperlink"/>
    <w:basedOn w:val="DefaultParagraphFont"/>
    <w:uiPriority w:val="99"/>
    <w:unhideWhenUsed/>
    <w:rsid w:val="00406F44"/>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406F44"/>
    <w:rPr>
      <w:b/>
      <w:bCs/>
      <w:smallCaps/>
      <w:color w:val="C0504D" w:themeColor="accent2"/>
      <w:spacing w:val="5"/>
      <w:u w:val="single"/>
    </w:rPr>
  </w:style>
  <w:style w:type="character" w:styleId="BookTitle">
    <w:name w:val="Book Title"/>
    <w:basedOn w:val="DefaultParagraphFont"/>
    <w:uiPriority w:val="33"/>
    <w:qFormat/>
    <w:rsid w:val="00406F44"/>
    <w:rPr>
      <w:b/>
      <w:bCs/>
      <w:smallCaps/>
      <w:spacing w:val="5"/>
    </w:rPr>
  </w:style>
  <w:style w:type="character" w:styleId="FollowedHyperlink">
    <w:name w:val="FollowedHyperlink"/>
    <w:basedOn w:val="DefaultParagraphFont"/>
    <w:uiPriority w:val="99"/>
    <w:semiHidden/>
    <w:unhideWhenUsed/>
    <w:rsid w:val="00406F44"/>
    <w:rPr>
      <w:color w:val="800080" w:themeColor="followedHyperlink"/>
      <w:u w:val="single"/>
    </w:rPr>
  </w:style>
  <w:style w:type="paragraph" w:customStyle="1" w:styleId="AppleFill">
    <w:name w:val="Apple Fill"/>
    <w:basedOn w:val="Normal"/>
    <w:link w:val="AppleFillChar"/>
    <w:uiPriority w:val="10"/>
    <w:qFormat/>
    <w:rsid w:val="00406F44"/>
    <w:rPr>
      <w:b/>
      <w:color w:val="FFFFFF" w:themeColor="background1"/>
      <w:shd w:val="clear" w:color="auto" w:fill="9BBB59" w:themeFill="accent3"/>
    </w:rPr>
  </w:style>
  <w:style w:type="paragraph" w:customStyle="1" w:styleId="AquaFill">
    <w:name w:val="Aqua Fill"/>
    <w:basedOn w:val="Normal"/>
    <w:link w:val="AquaFillChar"/>
    <w:uiPriority w:val="10"/>
    <w:qFormat/>
    <w:rsid w:val="00406F44"/>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406F44"/>
    <w:rPr>
      <w:rFonts w:ascii="Arial" w:hAnsi="Arial"/>
      <w:b/>
      <w:color w:val="FFFFFF" w:themeColor="background1"/>
      <w:sz w:val="24"/>
      <w:szCs w:val="24"/>
    </w:rPr>
  </w:style>
  <w:style w:type="paragraph" w:customStyle="1" w:styleId="WineFill">
    <w:name w:val="Wine Fill"/>
    <w:basedOn w:val="Normal"/>
    <w:link w:val="WineFillChar"/>
    <w:uiPriority w:val="9"/>
    <w:qFormat/>
    <w:rsid w:val="00406F44"/>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406F44"/>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406F44"/>
    <w:rPr>
      <w:rFonts w:ascii="Arial" w:hAnsi="Arial"/>
      <w:b/>
      <w:color w:val="FFFFFF" w:themeColor="background1"/>
      <w:sz w:val="24"/>
      <w:szCs w:val="24"/>
    </w:rPr>
  </w:style>
  <w:style w:type="character" w:customStyle="1" w:styleId="ListParagraphChar">
    <w:name w:val="List Paragraph Char"/>
    <w:aliases w:val="Indented Paragraph Char,Bullet List 1 Char,Unordered List Level 1 Char,Media Paragraph Char"/>
    <w:basedOn w:val="DefaultParagraphFont"/>
    <w:link w:val="ListParagraph"/>
    <w:uiPriority w:val="34"/>
    <w:locked/>
    <w:rsid w:val="00922F55"/>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44"/>
    <w:rPr>
      <w:rFonts w:ascii="Arial" w:hAnsi="Arial"/>
      <w:sz w:val="24"/>
      <w:szCs w:val="24"/>
    </w:rPr>
  </w:style>
  <w:style w:type="paragraph" w:styleId="Heading1">
    <w:name w:val="heading 1"/>
    <w:basedOn w:val="Normal"/>
    <w:next w:val="Normal"/>
    <w:link w:val="Heading1Char"/>
    <w:uiPriority w:val="9"/>
    <w:qFormat/>
    <w:rsid w:val="00406F44"/>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406F44"/>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406F44"/>
    <w:pPr>
      <w:outlineLvl w:val="2"/>
    </w:pPr>
    <w:rPr>
      <w:rFonts w:cs="Arial"/>
      <w:i w:val="0"/>
    </w:rPr>
  </w:style>
  <w:style w:type="paragraph" w:styleId="Heading4">
    <w:name w:val="heading 4"/>
    <w:basedOn w:val="Normal"/>
    <w:next w:val="Normal"/>
    <w:link w:val="Heading4Char"/>
    <w:uiPriority w:val="9"/>
    <w:unhideWhenUsed/>
    <w:qFormat/>
    <w:rsid w:val="00406F44"/>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406F44"/>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406F44"/>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406F44"/>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406F44"/>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406F44"/>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406F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6F44"/>
  </w:style>
  <w:style w:type="character" w:customStyle="1" w:styleId="Heading1Char">
    <w:name w:val="Heading 1 Char"/>
    <w:basedOn w:val="DefaultParagraphFont"/>
    <w:link w:val="Heading1"/>
    <w:uiPriority w:val="9"/>
    <w:rsid w:val="00406F44"/>
    <w:rPr>
      <w:rFonts w:ascii="Arial" w:eastAsiaTheme="majorEastAsia" w:hAnsi="Arial" w:cstheme="majorBidi"/>
      <w:sz w:val="40"/>
    </w:rPr>
  </w:style>
  <w:style w:type="character" w:customStyle="1" w:styleId="Heading2Char">
    <w:name w:val="Heading 2 Char"/>
    <w:basedOn w:val="DefaultParagraphFont"/>
    <w:link w:val="Heading2"/>
    <w:uiPriority w:val="9"/>
    <w:rsid w:val="00406F44"/>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406F44"/>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406F44"/>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406F44"/>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406F44"/>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406F44"/>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406F44"/>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406F44"/>
    <w:rPr>
      <w:rFonts w:ascii="Arial" w:eastAsiaTheme="majorEastAsia" w:hAnsi="Arial" w:cstheme="majorBidi"/>
      <w:i/>
      <w:iCs/>
      <w:sz w:val="24"/>
    </w:rPr>
  </w:style>
  <w:style w:type="paragraph" w:styleId="Title">
    <w:name w:val="Title"/>
    <w:basedOn w:val="Normal"/>
    <w:next w:val="Normal"/>
    <w:link w:val="TitleChar"/>
    <w:uiPriority w:val="9"/>
    <w:qFormat/>
    <w:rsid w:val="00406F44"/>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406F44"/>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406F44"/>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406F44"/>
    <w:rPr>
      <w:rFonts w:ascii="Arial" w:eastAsiaTheme="majorEastAsia" w:hAnsi="Arial" w:cstheme="majorBidi"/>
      <w:i/>
      <w:iCs/>
      <w:spacing w:val="15"/>
      <w:sz w:val="24"/>
      <w:szCs w:val="24"/>
    </w:rPr>
  </w:style>
  <w:style w:type="character" w:styleId="Strong">
    <w:name w:val="Strong"/>
    <w:basedOn w:val="DefaultParagraphFont"/>
    <w:uiPriority w:val="22"/>
    <w:qFormat/>
    <w:rsid w:val="00406F44"/>
    <w:rPr>
      <w:rFonts w:ascii="Arial" w:hAnsi="Arial"/>
      <w:b/>
      <w:bCs/>
    </w:rPr>
  </w:style>
  <w:style w:type="character" w:styleId="Emphasis">
    <w:name w:val="Emphasis"/>
    <w:basedOn w:val="DefaultParagraphFont"/>
    <w:uiPriority w:val="20"/>
    <w:qFormat/>
    <w:rsid w:val="00406F44"/>
    <w:rPr>
      <w:rFonts w:ascii="Arial" w:hAnsi="Arial"/>
      <w:i/>
      <w:iCs/>
    </w:rPr>
  </w:style>
  <w:style w:type="paragraph" w:styleId="NoSpacing">
    <w:name w:val="No Spacing"/>
    <w:uiPriority w:val="1"/>
    <w:qFormat/>
    <w:rsid w:val="00406F44"/>
    <w:pPr>
      <w:spacing w:after="0" w:line="240" w:lineRule="auto"/>
    </w:pPr>
    <w:rPr>
      <w:rFonts w:ascii="Arial" w:hAnsi="Arial" w:cs="Arial"/>
      <w:bCs/>
      <w:sz w:val="24"/>
      <w:szCs w:val="24"/>
    </w:rPr>
  </w:style>
  <w:style w:type="paragraph" w:styleId="ListParagraph">
    <w:name w:val="List Paragraph"/>
    <w:aliases w:val="Indented Paragraph,Bullet List 1,Unordered List Level 1,Media Paragraph"/>
    <w:basedOn w:val="Normal"/>
    <w:link w:val="ListParagraphChar"/>
    <w:uiPriority w:val="34"/>
    <w:qFormat/>
    <w:rsid w:val="00406F44"/>
    <w:pPr>
      <w:ind w:left="720"/>
      <w:contextualSpacing/>
    </w:pPr>
  </w:style>
  <w:style w:type="paragraph" w:styleId="Quote">
    <w:name w:val="Quote"/>
    <w:basedOn w:val="Normal"/>
    <w:next w:val="Normal"/>
    <w:link w:val="QuoteChar"/>
    <w:uiPriority w:val="29"/>
    <w:qFormat/>
    <w:rsid w:val="00406F44"/>
    <w:rPr>
      <w:i/>
      <w:iCs/>
      <w:color w:val="000000" w:themeColor="text1"/>
    </w:rPr>
  </w:style>
  <w:style w:type="character" w:customStyle="1" w:styleId="QuoteChar">
    <w:name w:val="Quote Char"/>
    <w:basedOn w:val="DefaultParagraphFont"/>
    <w:link w:val="Quote"/>
    <w:uiPriority w:val="29"/>
    <w:rsid w:val="00406F44"/>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406F44"/>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406F44"/>
    <w:rPr>
      <w:rFonts w:ascii="Arial" w:hAnsi="Arial"/>
      <w:b/>
      <w:bCs/>
      <w:i/>
      <w:iCs/>
      <w:sz w:val="24"/>
      <w:szCs w:val="24"/>
    </w:rPr>
  </w:style>
  <w:style w:type="character" w:styleId="SubtleEmphasis">
    <w:name w:val="Subtle Emphasis"/>
    <w:basedOn w:val="DefaultParagraphFont"/>
    <w:uiPriority w:val="19"/>
    <w:qFormat/>
    <w:rsid w:val="00406F44"/>
    <w:rPr>
      <w:rFonts w:ascii="Arial" w:hAnsi="Arial"/>
      <w:i/>
      <w:iCs/>
      <w:color w:val="808080" w:themeColor="text1" w:themeTint="7F"/>
    </w:rPr>
  </w:style>
  <w:style w:type="character" w:styleId="IntenseEmphasis">
    <w:name w:val="Intense Emphasis"/>
    <w:basedOn w:val="DefaultParagraphFont"/>
    <w:uiPriority w:val="21"/>
    <w:qFormat/>
    <w:rsid w:val="00406F44"/>
    <w:rPr>
      <w:rFonts w:ascii="Arial" w:hAnsi="Arial"/>
      <w:b/>
      <w:bCs/>
    </w:rPr>
  </w:style>
  <w:style w:type="character" w:styleId="SubtleReference">
    <w:name w:val="Subtle Reference"/>
    <w:basedOn w:val="DefaultParagraphFont"/>
    <w:uiPriority w:val="31"/>
    <w:qFormat/>
    <w:rsid w:val="00406F44"/>
    <w:rPr>
      <w:rFonts w:ascii="Arial" w:hAnsi="Arial"/>
      <w:smallCaps/>
      <w:color w:val="C0504D" w:themeColor="accent2"/>
      <w:u w:val="single"/>
    </w:rPr>
  </w:style>
  <w:style w:type="character" w:styleId="Hyperlink">
    <w:name w:val="Hyperlink"/>
    <w:basedOn w:val="DefaultParagraphFont"/>
    <w:uiPriority w:val="99"/>
    <w:unhideWhenUsed/>
    <w:rsid w:val="00406F44"/>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406F44"/>
    <w:rPr>
      <w:b/>
      <w:bCs/>
      <w:smallCaps/>
      <w:color w:val="C0504D" w:themeColor="accent2"/>
      <w:spacing w:val="5"/>
      <w:u w:val="single"/>
    </w:rPr>
  </w:style>
  <w:style w:type="character" w:styleId="BookTitle">
    <w:name w:val="Book Title"/>
    <w:basedOn w:val="DefaultParagraphFont"/>
    <w:uiPriority w:val="33"/>
    <w:qFormat/>
    <w:rsid w:val="00406F44"/>
    <w:rPr>
      <w:b/>
      <w:bCs/>
      <w:smallCaps/>
      <w:spacing w:val="5"/>
    </w:rPr>
  </w:style>
  <w:style w:type="character" w:styleId="FollowedHyperlink">
    <w:name w:val="FollowedHyperlink"/>
    <w:basedOn w:val="DefaultParagraphFont"/>
    <w:uiPriority w:val="99"/>
    <w:semiHidden/>
    <w:unhideWhenUsed/>
    <w:rsid w:val="00406F44"/>
    <w:rPr>
      <w:color w:val="800080" w:themeColor="followedHyperlink"/>
      <w:u w:val="single"/>
    </w:rPr>
  </w:style>
  <w:style w:type="paragraph" w:customStyle="1" w:styleId="AppleFill">
    <w:name w:val="Apple Fill"/>
    <w:basedOn w:val="Normal"/>
    <w:link w:val="AppleFillChar"/>
    <w:uiPriority w:val="10"/>
    <w:qFormat/>
    <w:rsid w:val="00406F44"/>
    <w:rPr>
      <w:b/>
      <w:color w:val="FFFFFF" w:themeColor="background1"/>
      <w:shd w:val="clear" w:color="auto" w:fill="9BBB59" w:themeFill="accent3"/>
    </w:rPr>
  </w:style>
  <w:style w:type="paragraph" w:customStyle="1" w:styleId="AquaFill">
    <w:name w:val="Aqua Fill"/>
    <w:basedOn w:val="Normal"/>
    <w:link w:val="AquaFillChar"/>
    <w:uiPriority w:val="10"/>
    <w:qFormat/>
    <w:rsid w:val="00406F44"/>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406F44"/>
    <w:rPr>
      <w:rFonts w:ascii="Arial" w:hAnsi="Arial"/>
      <w:b/>
      <w:color w:val="FFFFFF" w:themeColor="background1"/>
      <w:sz w:val="24"/>
      <w:szCs w:val="24"/>
    </w:rPr>
  </w:style>
  <w:style w:type="paragraph" w:customStyle="1" w:styleId="WineFill">
    <w:name w:val="Wine Fill"/>
    <w:basedOn w:val="Normal"/>
    <w:link w:val="WineFillChar"/>
    <w:uiPriority w:val="9"/>
    <w:qFormat/>
    <w:rsid w:val="00406F44"/>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406F44"/>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406F44"/>
    <w:rPr>
      <w:rFonts w:ascii="Arial" w:hAnsi="Arial"/>
      <w:b/>
      <w:color w:val="FFFFFF" w:themeColor="background1"/>
      <w:sz w:val="24"/>
      <w:szCs w:val="24"/>
    </w:rPr>
  </w:style>
  <w:style w:type="character" w:customStyle="1" w:styleId="ListParagraphChar">
    <w:name w:val="List Paragraph Char"/>
    <w:aliases w:val="Indented Paragraph Char,Bullet List 1 Char,Unordered List Level 1 Char,Media Paragraph Char"/>
    <w:basedOn w:val="DefaultParagraphFont"/>
    <w:link w:val="ListParagraph"/>
    <w:uiPriority w:val="34"/>
    <w:locked/>
    <w:rsid w:val="00922F5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5879">
      <w:bodyDiv w:val="1"/>
      <w:marLeft w:val="0"/>
      <w:marRight w:val="0"/>
      <w:marTop w:val="0"/>
      <w:marBottom w:val="0"/>
      <w:divBdr>
        <w:top w:val="none" w:sz="0" w:space="0" w:color="auto"/>
        <w:left w:val="none" w:sz="0" w:space="0" w:color="auto"/>
        <w:bottom w:val="none" w:sz="0" w:space="0" w:color="auto"/>
        <w:right w:val="none" w:sz="0" w:space="0" w:color="auto"/>
      </w:divBdr>
    </w:div>
    <w:div w:id="369454775">
      <w:bodyDiv w:val="1"/>
      <w:marLeft w:val="0"/>
      <w:marRight w:val="0"/>
      <w:marTop w:val="0"/>
      <w:marBottom w:val="0"/>
      <w:divBdr>
        <w:top w:val="none" w:sz="0" w:space="0" w:color="auto"/>
        <w:left w:val="none" w:sz="0" w:space="0" w:color="auto"/>
        <w:bottom w:val="none" w:sz="0" w:space="0" w:color="auto"/>
        <w:right w:val="none" w:sz="0" w:space="0" w:color="auto"/>
      </w:divBdr>
      <w:divsChild>
        <w:div w:id="392431260">
          <w:marLeft w:val="0"/>
          <w:marRight w:val="0"/>
          <w:marTop w:val="0"/>
          <w:marBottom w:val="0"/>
          <w:divBdr>
            <w:top w:val="none" w:sz="0" w:space="0" w:color="auto"/>
            <w:left w:val="none" w:sz="0" w:space="0" w:color="auto"/>
            <w:bottom w:val="none" w:sz="0" w:space="0" w:color="auto"/>
            <w:right w:val="none" w:sz="0" w:space="0" w:color="auto"/>
          </w:divBdr>
          <w:divsChild>
            <w:div w:id="634876219">
              <w:marLeft w:val="150"/>
              <w:marRight w:val="150"/>
              <w:marTop w:val="100"/>
              <w:marBottom w:val="100"/>
              <w:divBdr>
                <w:top w:val="none" w:sz="0" w:space="0" w:color="auto"/>
                <w:left w:val="none" w:sz="0" w:space="0" w:color="auto"/>
                <w:bottom w:val="none" w:sz="0" w:space="0" w:color="auto"/>
                <w:right w:val="none" w:sz="0" w:space="0" w:color="auto"/>
              </w:divBdr>
              <w:divsChild>
                <w:div w:id="931820746">
                  <w:marLeft w:val="0"/>
                  <w:marRight w:val="0"/>
                  <w:marTop w:val="0"/>
                  <w:marBottom w:val="0"/>
                  <w:divBdr>
                    <w:top w:val="none" w:sz="0" w:space="0" w:color="auto"/>
                    <w:left w:val="none" w:sz="0" w:space="0" w:color="auto"/>
                    <w:bottom w:val="none" w:sz="0" w:space="0" w:color="auto"/>
                    <w:right w:val="none" w:sz="0" w:space="0" w:color="auto"/>
                  </w:divBdr>
                  <w:divsChild>
                    <w:div w:id="1940021093">
                      <w:marLeft w:val="0"/>
                      <w:marRight w:val="0"/>
                      <w:marTop w:val="0"/>
                      <w:marBottom w:val="0"/>
                      <w:divBdr>
                        <w:top w:val="none" w:sz="0" w:space="0" w:color="auto"/>
                        <w:left w:val="none" w:sz="0" w:space="0" w:color="auto"/>
                        <w:bottom w:val="none" w:sz="0" w:space="0" w:color="auto"/>
                        <w:right w:val="none" w:sz="0" w:space="0" w:color="auto"/>
                      </w:divBdr>
                      <w:divsChild>
                        <w:div w:id="1496071862">
                          <w:marLeft w:val="1"/>
                          <w:marRight w:val="0"/>
                          <w:marTop w:val="0"/>
                          <w:marBottom w:val="0"/>
                          <w:divBdr>
                            <w:top w:val="none" w:sz="0" w:space="0" w:color="auto"/>
                            <w:left w:val="none" w:sz="0" w:space="0" w:color="auto"/>
                            <w:bottom w:val="none" w:sz="0" w:space="0" w:color="auto"/>
                            <w:right w:val="none" w:sz="0" w:space="0" w:color="auto"/>
                          </w:divBdr>
                          <w:divsChild>
                            <w:div w:id="1004091448">
                              <w:marLeft w:val="0"/>
                              <w:marRight w:val="0"/>
                              <w:marTop w:val="0"/>
                              <w:marBottom w:val="0"/>
                              <w:divBdr>
                                <w:top w:val="none" w:sz="0" w:space="0" w:color="auto"/>
                                <w:left w:val="none" w:sz="0" w:space="0" w:color="auto"/>
                                <w:bottom w:val="none" w:sz="0" w:space="0" w:color="auto"/>
                                <w:right w:val="none" w:sz="0" w:space="0" w:color="auto"/>
                              </w:divBdr>
                              <w:divsChild>
                                <w:div w:id="1707557577">
                                  <w:marLeft w:val="0"/>
                                  <w:marRight w:val="0"/>
                                  <w:marTop w:val="0"/>
                                  <w:marBottom w:val="0"/>
                                  <w:divBdr>
                                    <w:top w:val="none" w:sz="0" w:space="0" w:color="auto"/>
                                    <w:left w:val="none" w:sz="0" w:space="0" w:color="auto"/>
                                    <w:bottom w:val="none" w:sz="0" w:space="0" w:color="auto"/>
                                    <w:right w:val="none" w:sz="0" w:space="0" w:color="auto"/>
                                  </w:divBdr>
                                  <w:divsChild>
                                    <w:div w:id="792986540">
                                      <w:marLeft w:val="0"/>
                                      <w:marRight w:val="0"/>
                                      <w:marTop w:val="0"/>
                                      <w:marBottom w:val="0"/>
                                      <w:divBdr>
                                        <w:top w:val="none" w:sz="0" w:space="0" w:color="auto"/>
                                        <w:left w:val="none" w:sz="0" w:space="0" w:color="auto"/>
                                        <w:bottom w:val="none" w:sz="0" w:space="0" w:color="auto"/>
                                        <w:right w:val="none" w:sz="0" w:space="0" w:color="auto"/>
                                      </w:divBdr>
                                      <w:divsChild>
                                        <w:div w:id="238369200">
                                          <w:marLeft w:val="0"/>
                                          <w:marRight w:val="0"/>
                                          <w:marTop w:val="0"/>
                                          <w:marBottom w:val="0"/>
                                          <w:divBdr>
                                            <w:top w:val="none" w:sz="0" w:space="0" w:color="auto"/>
                                            <w:left w:val="none" w:sz="0" w:space="0" w:color="auto"/>
                                            <w:bottom w:val="none" w:sz="0" w:space="0" w:color="auto"/>
                                            <w:right w:val="none" w:sz="0" w:space="0" w:color="auto"/>
                                          </w:divBdr>
                                          <w:divsChild>
                                            <w:div w:id="119424228">
                                              <w:marLeft w:val="0"/>
                                              <w:marRight w:val="0"/>
                                              <w:marTop w:val="0"/>
                                              <w:marBottom w:val="0"/>
                                              <w:divBdr>
                                                <w:top w:val="none" w:sz="0" w:space="0" w:color="auto"/>
                                                <w:left w:val="none" w:sz="0" w:space="0" w:color="auto"/>
                                                <w:bottom w:val="none" w:sz="0" w:space="0" w:color="auto"/>
                                                <w:right w:val="none" w:sz="0" w:space="0" w:color="auto"/>
                                              </w:divBdr>
                                              <w:divsChild>
                                                <w:div w:id="1756633964">
                                                  <w:marLeft w:val="0"/>
                                                  <w:marRight w:val="0"/>
                                                  <w:marTop w:val="0"/>
                                                  <w:marBottom w:val="0"/>
                                                  <w:divBdr>
                                                    <w:top w:val="none" w:sz="0" w:space="0" w:color="auto"/>
                                                    <w:left w:val="none" w:sz="0" w:space="0" w:color="auto"/>
                                                    <w:bottom w:val="none" w:sz="0" w:space="0" w:color="auto"/>
                                                    <w:right w:val="none" w:sz="0" w:space="0" w:color="auto"/>
                                                  </w:divBdr>
                                                  <w:divsChild>
                                                    <w:div w:id="456266574">
                                                      <w:marLeft w:val="0"/>
                                                      <w:marRight w:val="0"/>
                                                      <w:marTop w:val="0"/>
                                                      <w:marBottom w:val="0"/>
                                                      <w:divBdr>
                                                        <w:top w:val="none" w:sz="0" w:space="0" w:color="auto"/>
                                                        <w:left w:val="none" w:sz="0" w:space="0" w:color="auto"/>
                                                        <w:bottom w:val="none" w:sz="0" w:space="0" w:color="auto"/>
                                                        <w:right w:val="none" w:sz="0" w:space="0" w:color="auto"/>
                                                      </w:divBdr>
                                                    </w:div>
                                                    <w:div w:id="673536365">
                                                      <w:marLeft w:val="0"/>
                                                      <w:marRight w:val="0"/>
                                                      <w:marTop w:val="0"/>
                                                      <w:marBottom w:val="0"/>
                                                      <w:divBdr>
                                                        <w:top w:val="none" w:sz="0" w:space="0" w:color="auto"/>
                                                        <w:left w:val="none" w:sz="0" w:space="0" w:color="auto"/>
                                                        <w:bottom w:val="none" w:sz="0" w:space="0" w:color="auto"/>
                                                        <w:right w:val="none" w:sz="0" w:space="0" w:color="auto"/>
                                                      </w:divBdr>
                                                    </w:div>
                                                    <w:div w:id="1403984630">
                                                      <w:marLeft w:val="0"/>
                                                      <w:marRight w:val="0"/>
                                                      <w:marTop w:val="0"/>
                                                      <w:marBottom w:val="0"/>
                                                      <w:divBdr>
                                                        <w:top w:val="none" w:sz="0" w:space="0" w:color="auto"/>
                                                        <w:left w:val="none" w:sz="0" w:space="0" w:color="auto"/>
                                                        <w:bottom w:val="none" w:sz="0" w:space="0" w:color="auto"/>
                                                        <w:right w:val="none" w:sz="0" w:space="0" w:color="auto"/>
                                                      </w:divBdr>
                                                    </w:div>
                                                    <w:div w:id="1513033258">
                                                      <w:marLeft w:val="0"/>
                                                      <w:marRight w:val="0"/>
                                                      <w:marTop w:val="0"/>
                                                      <w:marBottom w:val="0"/>
                                                      <w:divBdr>
                                                        <w:top w:val="none" w:sz="0" w:space="0" w:color="auto"/>
                                                        <w:left w:val="none" w:sz="0" w:space="0" w:color="auto"/>
                                                        <w:bottom w:val="none" w:sz="0" w:space="0" w:color="auto"/>
                                                        <w:right w:val="none" w:sz="0" w:space="0" w:color="auto"/>
                                                      </w:divBdr>
                                                    </w:div>
                                                    <w:div w:id="2113209028">
                                                      <w:marLeft w:val="0"/>
                                                      <w:marRight w:val="0"/>
                                                      <w:marTop w:val="0"/>
                                                      <w:marBottom w:val="0"/>
                                                      <w:divBdr>
                                                        <w:top w:val="none" w:sz="0" w:space="0" w:color="auto"/>
                                                        <w:left w:val="none" w:sz="0" w:space="0" w:color="auto"/>
                                                        <w:bottom w:val="none" w:sz="0" w:space="0" w:color="auto"/>
                                                        <w:right w:val="none" w:sz="0" w:space="0" w:color="auto"/>
                                                      </w:divBdr>
                                                    </w:div>
                                                    <w:div w:id="485123366">
                                                      <w:marLeft w:val="0"/>
                                                      <w:marRight w:val="0"/>
                                                      <w:marTop w:val="0"/>
                                                      <w:marBottom w:val="0"/>
                                                      <w:divBdr>
                                                        <w:top w:val="none" w:sz="0" w:space="0" w:color="auto"/>
                                                        <w:left w:val="none" w:sz="0" w:space="0" w:color="auto"/>
                                                        <w:bottom w:val="none" w:sz="0" w:space="0" w:color="auto"/>
                                                        <w:right w:val="none" w:sz="0" w:space="0" w:color="auto"/>
                                                      </w:divBdr>
                                                    </w:div>
                                                    <w:div w:id="20122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131732">
      <w:bodyDiv w:val="1"/>
      <w:marLeft w:val="0"/>
      <w:marRight w:val="0"/>
      <w:marTop w:val="0"/>
      <w:marBottom w:val="0"/>
      <w:divBdr>
        <w:top w:val="none" w:sz="0" w:space="0" w:color="auto"/>
        <w:left w:val="none" w:sz="0" w:space="0" w:color="auto"/>
        <w:bottom w:val="none" w:sz="0" w:space="0" w:color="auto"/>
        <w:right w:val="none" w:sz="0" w:space="0" w:color="auto"/>
      </w:divBdr>
      <w:divsChild>
        <w:div w:id="1011763920">
          <w:marLeft w:val="0"/>
          <w:marRight w:val="0"/>
          <w:marTop w:val="0"/>
          <w:marBottom w:val="0"/>
          <w:divBdr>
            <w:top w:val="none" w:sz="0" w:space="0" w:color="auto"/>
            <w:left w:val="none" w:sz="0" w:space="0" w:color="auto"/>
            <w:bottom w:val="none" w:sz="0" w:space="0" w:color="auto"/>
            <w:right w:val="none" w:sz="0" w:space="0" w:color="auto"/>
          </w:divBdr>
          <w:divsChild>
            <w:div w:id="1631202422">
              <w:marLeft w:val="150"/>
              <w:marRight w:val="150"/>
              <w:marTop w:val="100"/>
              <w:marBottom w:val="100"/>
              <w:divBdr>
                <w:top w:val="none" w:sz="0" w:space="0" w:color="auto"/>
                <w:left w:val="none" w:sz="0" w:space="0" w:color="auto"/>
                <w:bottom w:val="none" w:sz="0" w:space="0" w:color="auto"/>
                <w:right w:val="none" w:sz="0" w:space="0" w:color="auto"/>
              </w:divBdr>
              <w:divsChild>
                <w:div w:id="241182298">
                  <w:marLeft w:val="0"/>
                  <w:marRight w:val="0"/>
                  <w:marTop w:val="0"/>
                  <w:marBottom w:val="0"/>
                  <w:divBdr>
                    <w:top w:val="none" w:sz="0" w:space="0" w:color="auto"/>
                    <w:left w:val="none" w:sz="0" w:space="0" w:color="auto"/>
                    <w:bottom w:val="none" w:sz="0" w:space="0" w:color="auto"/>
                    <w:right w:val="none" w:sz="0" w:space="0" w:color="auto"/>
                  </w:divBdr>
                  <w:divsChild>
                    <w:div w:id="1106777657">
                      <w:marLeft w:val="0"/>
                      <w:marRight w:val="0"/>
                      <w:marTop w:val="0"/>
                      <w:marBottom w:val="0"/>
                      <w:divBdr>
                        <w:top w:val="none" w:sz="0" w:space="0" w:color="auto"/>
                        <w:left w:val="none" w:sz="0" w:space="0" w:color="auto"/>
                        <w:bottom w:val="none" w:sz="0" w:space="0" w:color="auto"/>
                        <w:right w:val="none" w:sz="0" w:space="0" w:color="auto"/>
                      </w:divBdr>
                      <w:divsChild>
                        <w:div w:id="1950817647">
                          <w:marLeft w:val="1"/>
                          <w:marRight w:val="0"/>
                          <w:marTop w:val="0"/>
                          <w:marBottom w:val="0"/>
                          <w:divBdr>
                            <w:top w:val="none" w:sz="0" w:space="0" w:color="auto"/>
                            <w:left w:val="none" w:sz="0" w:space="0" w:color="auto"/>
                            <w:bottom w:val="none" w:sz="0" w:space="0" w:color="auto"/>
                            <w:right w:val="none" w:sz="0" w:space="0" w:color="auto"/>
                          </w:divBdr>
                          <w:divsChild>
                            <w:div w:id="249235693">
                              <w:marLeft w:val="0"/>
                              <w:marRight w:val="0"/>
                              <w:marTop w:val="0"/>
                              <w:marBottom w:val="0"/>
                              <w:divBdr>
                                <w:top w:val="none" w:sz="0" w:space="0" w:color="auto"/>
                                <w:left w:val="none" w:sz="0" w:space="0" w:color="auto"/>
                                <w:bottom w:val="none" w:sz="0" w:space="0" w:color="auto"/>
                                <w:right w:val="none" w:sz="0" w:space="0" w:color="auto"/>
                              </w:divBdr>
                              <w:divsChild>
                                <w:div w:id="10452658">
                                  <w:marLeft w:val="0"/>
                                  <w:marRight w:val="0"/>
                                  <w:marTop w:val="0"/>
                                  <w:marBottom w:val="0"/>
                                  <w:divBdr>
                                    <w:top w:val="none" w:sz="0" w:space="0" w:color="auto"/>
                                    <w:left w:val="none" w:sz="0" w:space="0" w:color="auto"/>
                                    <w:bottom w:val="none" w:sz="0" w:space="0" w:color="auto"/>
                                    <w:right w:val="none" w:sz="0" w:space="0" w:color="auto"/>
                                  </w:divBdr>
                                  <w:divsChild>
                                    <w:div w:id="46539818">
                                      <w:marLeft w:val="0"/>
                                      <w:marRight w:val="0"/>
                                      <w:marTop w:val="0"/>
                                      <w:marBottom w:val="0"/>
                                      <w:divBdr>
                                        <w:top w:val="none" w:sz="0" w:space="0" w:color="auto"/>
                                        <w:left w:val="none" w:sz="0" w:space="0" w:color="auto"/>
                                        <w:bottom w:val="none" w:sz="0" w:space="0" w:color="auto"/>
                                        <w:right w:val="none" w:sz="0" w:space="0" w:color="auto"/>
                                      </w:divBdr>
                                      <w:divsChild>
                                        <w:div w:id="930309537">
                                          <w:marLeft w:val="0"/>
                                          <w:marRight w:val="0"/>
                                          <w:marTop w:val="0"/>
                                          <w:marBottom w:val="0"/>
                                          <w:divBdr>
                                            <w:top w:val="none" w:sz="0" w:space="0" w:color="auto"/>
                                            <w:left w:val="none" w:sz="0" w:space="0" w:color="auto"/>
                                            <w:bottom w:val="none" w:sz="0" w:space="0" w:color="auto"/>
                                            <w:right w:val="none" w:sz="0" w:space="0" w:color="auto"/>
                                          </w:divBdr>
                                          <w:divsChild>
                                            <w:div w:id="1597055220">
                                              <w:marLeft w:val="0"/>
                                              <w:marRight w:val="0"/>
                                              <w:marTop w:val="0"/>
                                              <w:marBottom w:val="0"/>
                                              <w:divBdr>
                                                <w:top w:val="none" w:sz="0" w:space="0" w:color="auto"/>
                                                <w:left w:val="none" w:sz="0" w:space="0" w:color="auto"/>
                                                <w:bottom w:val="none" w:sz="0" w:space="0" w:color="auto"/>
                                                <w:right w:val="none" w:sz="0" w:space="0" w:color="auto"/>
                                              </w:divBdr>
                                              <w:divsChild>
                                                <w:div w:id="807742953">
                                                  <w:marLeft w:val="0"/>
                                                  <w:marRight w:val="0"/>
                                                  <w:marTop w:val="0"/>
                                                  <w:marBottom w:val="0"/>
                                                  <w:divBdr>
                                                    <w:top w:val="none" w:sz="0" w:space="0" w:color="auto"/>
                                                    <w:left w:val="none" w:sz="0" w:space="0" w:color="auto"/>
                                                    <w:bottom w:val="none" w:sz="0" w:space="0" w:color="auto"/>
                                                    <w:right w:val="none" w:sz="0" w:space="0" w:color="auto"/>
                                                  </w:divBdr>
                                                  <w:divsChild>
                                                    <w:div w:id="1854343780">
                                                      <w:marLeft w:val="0"/>
                                                      <w:marRight w:val="0"/>
                                                      <w:marTop w:val="0"/>
                                                      <w:marBottom w:val="0"/>
                                                      <w:divBdr>
                                                        <w:top w:val="none" w:sz="0" w:space="0" w:color="auto"/>
                                                        <w:left w:val="none" w:sz="0" w:space="0" w:color="auto"/>
                                                        <w:bottom w:val="none" w:sz="0" w:space="0" w:color="auto"/>
                                                        <w:right w:val="none" w:sz="0" w:space="0" w:color="auto"/>
                                                      </w:divBdr>
                                                    </w:div>
                                                    <w:div w:id="5625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GC_107729136</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uuol-OPeTZmn8n9ACLe5mQ</sharedId>
    <committee xmlns="e6cd7bd4-3f3e-4495-b8c9-139289cd76e6">Committee of the Whole</committee>
    <meetingId xmlns="e6cd7bd4-3f3e-4495-b8c9-139289cd76e6">[2018-06-14 Committee of the Whole [6326]]</meetingId>
    <capitalProjectPriority xmlns="e6cd7bd4-3f3e-4495-b8c9-139289cd76e6" xsi:nil="true"/>
    <policyApprovalDate xmlns="e6cd7bd4-3f3e-4495-b8c9-139289cd76e6" xsi:nil="true"/>
    <NodeRef xmlns="e6cd7bd4-3f3e-4495-b8c9-139289cd76e6">5ce874c2-d367-4861-8999-26cb54cb07da</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E2475882-8DE3-404D-9181-ECC5958C52FB}">
  <ds:schemaRefs>
    <ds:schemaRef ds:uri="http://schemas.openxmlformats.org/officeDocument/2006/bibliography"/>
  </ds:schemaRefs>
</ds:datastoreItem>
</file>

<file path=customXml/itemProps2.xml><?xml version="1.0" encoding="utf-8"?>
<ds:datastoreItem xmlns:ds="http://schemas.openxmlformats.org/officeDocument/2006/customXml" ds:itemID="{2D9C6AD9-3CF2-497B-BCAC-87B639D9149A}"/>
</file>

<file path=customXml/itemProps3.xml><?xml version="1.0" encoding="utf-8"?>
<ds:datastoreItem xmlns:ds="http://schemas.openxmlformats.org/officeDocument/2006/customXml" ds:itemID="{4965D414-D73B-4BF2-A74A-3843E6DECC47}"/>
</file>

<file path=customXml/itemProps4.xml><?xml version="1.0" encoding="utf-8"?>
<ds:datastoreItem xmlns:ds="http://schemas.openxmlformats.org/officeDocument/2006/customXml" ds:itemID="{ECCFF540-68CD-4219-A03D-F62F26B1F32A}"/>
</file>

<file path=customXml/itemProps5.xml><?xml version="1.0" encoding="utf-8"?>
<ds:datastoreItem xmlns:ds="http://schemas.openxmlformats.org/officeDocument/2006/customXml" ds:itemID="{65A3DF48-E61B-486B-826E-6B8737380720}"/>
</file>

<file path=docProps/app.xml><?xml version="1.0" encoding="utf-8"?>
<Properties xmlns="http://schemas.openxmlformats.org/officeDocument/2006/extended-properties" xmlns:vt="http://schemas.openxmlformats.org/officeDocument/2006/docPropsVTypes">
  <Template>Normal</Template>
  <TotalTime>836</TotalTime>
  <Pages>6</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58</cp:revision>
  <cp:lastPrinted>2018-06-04T17:40:00Z</cp:lastPrinted>
  <dcterms:created xsi:type="dcterms:W3CDTF">2018-03-05T21:33:00Z</dcterms:created>
  <dcterms:modified xsi:type="dcterms:W3CDTF">2018-06-07T18:27:00Z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