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66E7A" w14:textId="6D7F27B8" w:rsidR="00A3226F" w:rsidRPr="009A61A9" w:rsidRDefault="00100AA2" w:rsidP="005448EF">
      <w:pPr>
        <w:pStyle w:val="Title"/>
        <w:widowControl w:val="0"/>
      </w:pPr>
      <w:r>
        <w:rPr>
          <w:noProof/>
        </w:rPr>
        <w:drawing>
          <wp:inline distT="0" distB="0" distL="0" distR="0" wp14:anchorId="2518B0D2" wp14:editId="78F8C35C">
            <wp:extent cx="1975104" cy="762048"/>
            <wp:effectExtent l="0" t="0" r="6350" b="0"/>
            <wp:docPr id="4" name="Picture 4"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_cmyk_wine.jpg"/>
                    <pic:cNvPicPr/>
                  </pic:nvPicPr>
                  <pic:blipFill>
                    <a:blip r:embed="rId12">
                      <a:extLst>
                        <a:ext uri="{28A0092B-C50C-407E-A947-70E740481C1C}">
                          <a14:useLocalDpi xmlns:a14="http://schemas.microsoft.com/office/drawing/2010/main" val="0"/>
                        </a:ext>
                      </a:extLst>
                    </a:blip>
                    <a:stretch>
                      <a:fillRect/>
                    </a:stretch>
                  </pic:blipFill>
                  <pic:spPr>
                    <a:xfrm>
                      <a:off x="0" y="0"/>
                      <a:ext cx="1975104" cy="762048"/>
                    </a:xfrm>
                    <a:prstGeom prst="rect">
                      <a:avLst/>
                    </a:prstGeom>
                  </pic:spPr>
                </pic:pic>
              </a:graphicData>
            </a:graphic>
          </wp:inline>
        </w:drawing>
      </w:r>
      <w:r w:rsidR="00A3226F">
        <w:tab/>
      </w:r>
      <w:r w:rsidR="007827FC">
        <w:t>Committee Report</w:t>
      </w:r>
    </w:p>
    <w:tbl>
      <w:tblPr>
        <w:tblStyle w:val="TableGrid"/>
        <w:tblW w:w="0" w:type="auto"/>
        <w:tblLook w:val="04A0" w:firstRow="1" w:lastRow="0" w:firstColumn="1" w:lastColumn="0" w:noHBand="0" w:noVBand="1"/>
      </w:tblPr>
      <w:tblGrid>
        <w:gridCol w:w="3024"/>
        <w:gridCol w:w="6326"/>
      </w:tblGrid>
      <w:tr w:rsidR="009C4373" w14:paraId="26787A71" w14:textId="77777777" w:rsidTr="00893CEB">
        <w:tc>
          <w:tcPr>
            <w:tcW w:w="3024" w:type="dxa"/>
          </w:tcPr>
          <w:p w14:paraId="31D3BA31" w14:textId="77777777" w:rsidR="009C4373" w:rsidRDefault="009C4373" w:rsidP="005448EF">
            <w:pPr>
              <w:widowControl w:val="0"/>
              <w:spacing w:before="60" w:after="60"/>
            </w:pPr>
            <w:r w:rsidRPr="00860D2A">
              <w:rPr>
                <w:b/>
                <w:bCs/>
              </w:rPr>
              <w:t>To</w:t>
            </w:r>
            <w:r>
              <w:t>:</w:t>
            </w:r>
          </w:p>
        </w:tc>
        <w:tc>
          <w:tcPr>
            <w:tcW w:w="6326" w:type="dxa"/>
          </w:tcPr>
          <w:p w14:paraId="229AC4B1" w14:textId="635106D7" w:rsidR="009C4373" w:rsidRDefault="00F8228B" w:rsidP="005448EF">
            <w:pPr>
              <w:widowControl w:val="0"/>
              <w:spacing w:before="60" w:after="60"/>
            </w:pPr>
            <w:r>
              <w:t xml:space="preserve">Deputy </w:t>
            </w:r>
            <w:r w:rsidR="009C4373">
              <w:t xml:space="preserve">Warden </w:t>
            </w:r>
            <w:r w:rsidR="00B43074">
              <w:t>McQueen</w:t>
            </w:r>
            <w:r w:rsidR="009C4373">
              <w:t xml:space="preserve"> and Members of Grey County Council</w:t>
            </w:r>
          </w:p>
        </w:tc>
      </w:tr>
      <w:tr w:rsidR="009C4373" w14:paraId="28B0CAE8" w14:textId="77777777" w:rsidTr="00893CEB">
        <w:tc>
          <w:tcPr>
            <w:tcW w:w="3024" w:type="dxa"/>
          </w:tcPr>
          <w:p w14:paraId="76FE071B" w14:textId="77777777" w:rsidR="009C4373" w:rsidRDefault="009C4373" w:rsidP="005448EF">
            <w:pPr>
              <w:widowControl w:val="0"/>
              <w:spacing w:before="60" w:after="60"/>
            </w:pPr>
            <w:r w:rsidRPr="00860D2A">
              <w:rPr>
                <w:b/>
                <w:bCs/>
              </w:rPr>
              <w:t>Committee Date</w:t>
            </w:r>
            <w:r>
              <w:t>:</w:t>
            </w:r>
          </w:p>
        </w:tc>
        <w:tc>
          <w:tcPr>
            <w:tcW w:w="6326" w:type="dxa"/>
          </w:tcPr>
          <w:p w14:paraId="0A6390A5" w14:textId="439308A8" w:rsidR="009C4373" w:rsidRDefault="00370ADB" w:rsidP="005448EF">
            <w:pPr>
              <w:widowControl w:val="0"/>
              <w:spacing w:before="60" w:after="60"/>
            </w:pPr>
            <w:r>
              <w:t>May 12</w:t>
            </w:r>
            <w:r w:rsidR="0013096B">
              <w:t>, 2022</w:t>
            </w:r>
          </w:p>
        </w:tc>
      </w:tr>
      <w:tr w:rsidR="009C4373" w14:paraId="2A75EB31" w14:textId="77777777" w:rsidTr="00893CEB">
        <w:tc>
          <w:tcPr>
            <w:tcW w:w="3024" w:type="dxa"/>
          </w:tcPr>
          <w:p w14:paraId="2164EC44" w14:textId="77777777" w:rsidR="009C4373" w:rsidRDefault="009C4373" w:rsidP="005448EF">
            <w:pPr>
              <w:widowControl w:val="0"/>
              <w:spacing w:before="60" w:after="60"/>
            </w:pPr>
            <w:r w:rsidRPr="00860D2A">
              <w:rPr>
                <w:b/>
                <w:bCs/>
              </w:rPr>
              <w:t>Subject / Report No</w:t>
            </w:r>
            <w:r>
              <w:t>:</w:t>
            </w:r>
          </w:p>
        </w:tc>
        <w:tc>
          <w:tcPr>
            <w:tcW w:w="6326" w:type="dxa"/>
          </w:tcPr>
          <w:p w14:paraId="37C8B935" w14:textId="1A0433F7" w:rsidR="009C4373" w:rsidRDefault="00AE19D6" w:rsidP="005448EF">
            <w:pPr>
              <w:widowControl w:val="0"/>
              <w:spacing w:before="60" w:after="60"/>
            </w:pPr>
            <w:r>
              <w:t>EDTC-CW-1</w:t>
            </w:r>
            <w:r w:rsidR="00D43A38">
              <w:t>1</w:t>
            </w:r>
            <w:r>
              <w:t>-22</w:t>
            </w:r>
          </w:p>
        </w:tc>
      </w:tr>
      <w:tr w:rsidR="009C4373" w14:paraId="762A937E" w14:textId="77777777" w:rsidTr="00893CEB">
        <w:tc>
          <w:tcPr>
            <w:tcW w:w="3024" w:type="dxa"/>
          </w:tcPr>
          <w:p w14:paraId="08CC6E7A" w14:textId="77777777" w:rsidR="009C4373" w:rsidRDefault="009C4373" w:rsidP="005448EF">
            <w:pPr>
              <w:widowControl w:val="0"/>
              <w:spacing w:before="60" w:after="60"/>
            </w:pPr>
            <w:r w:rsidRPr="00860D2A">
              <w:rPr>
                <w:b/>
                <w:bCs/>
              </w:rPr>
              <w:t>Title</w:t>
            </w:r>
            <w:r>
              <w:t>:</w:t>
            </w:r>
          </w:p>
        </w:tc>
        <w:sdt>
          <w:sdtPr>
            <w:alias w:val="Title"/>
            <w:tag w:val=""/>
            <w:id w:val="1970864255"/>
            <w:placeholder>
              <w:docPart w:val="68346B44CA1B4F39A2BC57A12D8925EA"/>
            </w:placeholder>
            <w:dataBinding w:prefixMappings="xmlns:ns0='http://purl.org/dc/elements/1.1/' xmlns:ns1='http://schemas.openxmlformats.org/package/2006/metadata/core-properties' " w:xpath="/ns1:coreProperties[1]/ns0:title[1]" w:storeItemID="{6C3C8BC8-F283-45AE-878A-BAB7291924A1}"/>
            <w:text/>
          </w:sdtPr>
          <w:sdtContent>
            <w:tc>
              <w:tcPr>
                <w:tcW w:w="6326" w:type="dxa"/>
              </w:tcPr>
              <w:p w14:paraId="25B6F039" w14:textId="48E16192" w:rsidR="009C4373" w:rsidRDefault="00CC4400" w:rsidP="005448EF">
                <w:pPr>
                  <w:widowControl w:val="0"/>
                  <w:spacing w:before="60" w:after="60"/>
                </w:pPr>
                <w:r>
                  <w:t>Grey Roots Gallery Redesign</w:t>
                </w:r>
              </w:p>
            </w:tc>
          </w:sdtContent>
        </w:sdt>
      </w:tr>
      <w:tr w:rsidR="009C4373" w14:paraId="3A471F7F" w14:textId="77777777" w:rsidTr="00893CEB">
        <w:tc>
          <w:tcPr>
            <w:tcW w:w="3024" w:type="dxa"/>
          </w:tcPr>
          <w:p w14:paraId="5A695257" w14:textId="77777777" w:rsidR="009C4373" w:rsidRDefault="009C4373" w:rsidP="005448EF">
            <w:pPr>
              <w:widowControl w:val="0"/>
              <w:spacing w:before="60" w:after="60"/>
            </w:pPr>
            <w:r w:rsidRPr="00860D2A">
              <w:rPr>
                <w:b/>
                <w:bCs/>
              </w:rPr>
              <w:t>Prepared by</w:t>
            </w:r>
            <w:r>
              <w:t>:</w:t>
            </w:r>
          </w:p>
        </w:tc>
        <w:tc>
          <w:tcPr>
            <w:tcW w:w="6326" w:type="dxa"/>
          </w:tcPr>
          <w:p w14:paraId="3FFC74BF" w14:textId="77777777" w:rsidR="00AE19D6" w:rsidRDefault="0013096B" w:rsidP="005448EF">
            <w:pPr>
              <w:widowControl w:val="0"/>
              <w:spacing w:before="60" w:after="60"/>
            </w:pPr>
            <w:r>
              <w:t xml:space="preserve">Jill Paterson, Manager Museum </w:t>
            </w:r>
            <w:r w:rsidR="00A502BD">
              <w:t>&amp;</w:t>
            </w:r>
            <w:r>
              <w:t xml:space="preserve"> Archives</w:t>
            </w:r>
          </w:p>
          <w:p w14:paraId="1588C054" w14:textId="1B26F11C" w:rsidR="009C4373" w:rsidRDefault="0013096B" w:rsidP="005448EF">
            <w:pPr>
              <w:widowControl w:val="0"/>
              <w:spacing w:before="60" w:after="60"/>
            </w:pPr>
            <w:r>
              <w:t xml:space="preserve">Sim Salata, Curator </w:t>
            </w:r>
          </w:p>
        </w:tc>
      </w:tr>
      <w:tr w:rsidR="009C4373" w14:paraId="5046C7C1" w14:textId="77777777" w:rsidTr="00893CEB">
        <w:tc>
          <w:tcPr>
            <w:tcW w:w="3024" w:type="dxa"/>
          </w:tcPr>
          <w:p w14:paraId="559021D4" w14:textId="77777777" w:rsidR="009C4373" w:rsidRDefault="009C4373" w:rsidP="005448EF">
            <w:pPr>
              <w:widowControl w:val="0"/>
              <w:spacing w:before="60" w:after="60"/>
            </w:pPr>
            <w:r w:rsidRPr="00860D2A">
              <w:rPr>
                <w:b/>
                <w:bCs/>
              </w:rPr>
              <w:t>Reviewed by</w:t>
            </w:r>
            <w:r>
              <w:t>:</w:t>
            </w:r>
          </w:p>
        </w:tc>
        <w:tc>
          <w:tcPr>
            <w:tcW w:w="6326" w:type="dxa"/>
          </w:tcPr>
          <w:p w14:paraId="156EA1ED" w14:textId="760CC17D" w:rsidR="009C4373" w:rsidRDefault="0013096B" w:rsidP="005448EF">
            <w:pPr>
              <w:widowControl w:val="0"/>
              <w:spacing w:before="60" w:after="60"/>
            </w:pPr>
            <w:r>
              <w:t>Savanna Myers</w:t>
            </w:r>
            <w:r w:rsidR="00AD5475">
              <w:t xml:space="preserve">, </w:t>
            </w:r>
            <w:proofErr w:type="gramStart"/>
            <w:r w:rsidR="00AD5475">
              <w:t>Director,  Economic</w:t>
            </w:r>
            <w:proofErr w:type="gramEnd"/>
            <w:r w:rsidR="00AD5475">
              <w:t xml:space="preserve"> Development Tourism and Culture </w:t>
            </w:r>
          </w:p>
        </w:tc>
      </w:tr>
      <w:tr w:rsidR="009C4373" w14:paraId="2A1ACE62" w14:textId="77777777" w:rsidTr="00893CEB">
        <w:tc>
          <w:tcPr>
            <w:tcW w:w="3024" w:type="dxa"/>
          </w:tcPr>
          <w:p w14:paraId="466A1BF7" w14:textId="77777777" w:rsidR="009C4373" w:rsidRDefault="009C4373" w:rsidP="005448EF">
            <w:pPr>
              <w:widowControl w:val="0"/>
              <w:spacing w:before="60" w:after="60"/>
            </w:pPr>
            <w:r w:rsidRPr="00860D2A">
              <w:rPr>
                <w:b/>
                <w:bCs/>
              </w:rPr>
              <w:t>Lower Tier(s) Affected</w:t>
            </w:r>
            <w:r>
              <w:t>:</w:t>
            </w:r>
          </w:p>
        </w:tc>
        <w:tc>
          <w:tcPr>
            <w:tcW w:w="6326" w:type="dxa"/>
          </w:tcPr>
          <w:p w14:paraId="6FBFBF4D" w14:textId="310C32D2" w:rsidR="009C4373" w:rsidRDefault="0013096B" w:rsidP="005448EF">
            <w:pPr>
              <w:widowControl w:val="0"/>
              <w:spacing w:before="60" w:after="60"/>
            </w:pPr>
            <w:r>
              <w:t>All</w:t>
            </w:r>
          </w:p>
        </w:tc>
      </w:tr>
      <w:tr w:rsidR="009C4373" w14:paraId="7E914223" w14:textId="77777777" w:rsidTr="00893CEB">
        <w:tc>
          <w:tcPr>
            <w:tcW w:w="3024" w:type="dxa"/>
          </w:tcPr>
          <w:p w14:paraId="616C3E2C" w14:textId="77777777" w:rsidR="009C4373" w:rsidRDefault="009C4373" w:rsidP="005448EF">
            <w:pPr>
              <w:widowControl w:val="0"/>
              <w:spacing w:before="60" w:after="60"/>
            </w:pPr>
            <w:r w:rsidRPr="00860D2A">
              <w:rPr>
                <w:b/>
                <w:bCs/>
              </w:rPr>
              <w:t>Status</w:t>
            </w:r>
            <w:r>
              <w:t>:</w:t>
            </w:r>
          </w:p>
        </w:tc>
        <w:tc>
          <w:tcPr>
            <w:tcW w:w="6326" w:type="dxa"/>
          </w:tcPr>
          <w:p w14:paraId="1099FD26" w14:textId="2BD7B834" w:rsidR="009C4373" w:rsidRDefault="00194118" w:rsidP="005448EF">
            <w:pPr>
              <w:widowControl w:val="0"/>
              <w:spacing w:before="60" w:after="60"/>
            </w:pPr>
            <w:r>
              <w:t xml:space="preserve">Recommendation adopted by Committee as presented per Resolution CW74-22; Endorsed by County Council May 26, </w:t>
            </w:r>
            <w:proofErr w:type="gramStart"/>
            <w:r>
              <w:t>2022</w:t>
            </w:r>
            <w:proofErr w:type="gramEnd"/>
            <w:r>
              <w:t xml:space="preserve"> per Resolution CC47-22</w:t>
            </w:r>
          </w:p>
        </w:tc>
      </w:tr>
    </w:tbl>
    <w:p w14:paraId="22045908" w14:textId="77777777" w:rsidR="00893CEB" w:rsidRDefault="00893CEB" w:rsidP="005448EF">
      <w:pPr>
        <w:pStyle w:val="Heading1"/>
        <w:keepNext w:val="0"/>
        <w:keepLines w:val="0"/>
        <w:widowControl w:val="0"/>
      </w:pPr>
      <w:r>
        <w:t>Recommendation</w:t>
      </w:r>
    </w:p>
    <w:p w14:paraId="1BD85B9B" w14:textId="5F1D2F5D" w:rsidR="00893CEB" w:rsidRPr="00D2348C" w:rsidRDefault="00893CEB" w:rsidP="005448EF">
      <w:pPr>
        <w:pStyle w:val="Level1"/>
        <w:widowControl w:val="0"/>
        <w:rPr>
          <w:b/>
          <w:bCs w:val="0"/>
        </w:rPr>
      </w:pPr>
      <w:bookmarkStart w:id="0" w:name="_Hlk102644126"/>
      <w:r w:rsidRPr="00D2348C">
        <w:rPr>
          <w:b/>
          <w:bCs w:val="0"/>
        </w:rPr>
        <w:t xml:space="preserve">That </w:t>
      </w:r>
      <w:r w:rsidR="0013096B">
        <w:rPr>
          <w:b/>
          <w:bCs w:val="0"/>
        </w:rPr>
        <w:t xml:space="preserve">Report </w:t>
      </w:r>
      <w:r w:rsidR="00AE19D6">
        <w:rPr>
          <w:b/>
          <w:bCs w:val="0"/>
        </w:rPr>
        <w:t>EDTC-CW-1</w:t>
      </w:r>
      <w:r w:rsidR="00D43A38">
        <w:rPr>
          <w:b/>
          <w:bCs w:val="0"/>
        </w:rPr>
        <w:t>1</w:t>
      </w:r>
      <w:r w:rsidR="00AE19D6">
        <w:rPr>
          <w:b/>
          <w:bCs w:val="0"/>
        </w:rPr>
        <w:t>-22</w:t>
      </w:r>
      <w:r w:rsidR="0013096B">
        <w:rPr>
          <w:b/>
          <w:bCs w:val="0"/>
        </w:rPr>
        <w:t xml:space="preserve"> regarding the </w:t>
      </w:r>
      <w:r w:rsidR="00CC4400">
        <w:rPr>
          <w:b/>
          <w:bCs w:val="0"/>
        </w:rPr>
        <w:t>Grey Roots Gallery Redesign</w:t>
      </w:r>
      <w:r w:rsidR="0013096B">
        <w:rPr>
          <w:b/>
          <w:bCs w:val="0"/>
        </w:rPr>
        <w:t xml:space="preserve"> be received;</w:t>
      </w:r>
      <w:r w:rsidRPr="00D2348C">
        <w:rPr>
          <w:b/>
          <w:bCs w:val="0"/>
        </w:rPr>
        <w:t xml:space="preserve"> </w:t>
      </w:r>
      <w:r w:rsidR="00B5440C">
        <w:rPr>
          <w:b/>
          <w:bCs w:val="0"/>
        </w:rPr>
        <w:t>and</w:t>
      </w:r>
    </w:p>
    <w:p w14:paraId="0A312916" w14:textId="642CE5D7" w:rsidR="00E0692A" w:rsidRDefault="00893CEB" w:rsidP="005448EF">
      <w:pPr>
        <w:pStyle w:val="Level1"/>
        <w:widowControl w:val="0"/>
        <w:rPr>
          <w:b/>
          <w:bCs w:val="0"/>
        </w:rPr>
      </w:pPr>
      <w:r w:rsidRPr="00D2348C">
        <w:rPr>
          <w:b/>
          <w:bCs w:val="0"/>
        </w:rPr>
        <w:t xml:space="preserve">That </w:t>
      </w:r>
      <w:r w:rsidR="00B5440C">
        <w:rPr>
          <w:b/>
          <w:bCs w:val="0"/>
        </w:rPr>
        <w:t xml:space="preserve">the </w:t>
      </w:r>
      <w:r w:rsidR="0013096B">
        <w:rPr>
          <w:b/>
          <w:bCs w:val="0"/>
        </w:rPr>
        <w:t xml:space="preserve">fabrication and installation of </w:t>
      </w:r>
      <w:r w:rsidR="00B5440C">
        <w:rPr>
          <w:b/>
          <w:bCs w:val="0"/>
        </w:rPr>
        <w:t xml:space="preserve">the </w:t>
      </w:r>
      <w:r w:rsidR="00B91DF2">
        <w:rPr>
          <w:b/>
          <w:bCs w:val="0"/>
        </w:rPr>
        <w:t>Abundance</w:t>
      </w:r>
      <w:r w:rsidR="00B5440C">
        <w:rPr>
          <w:b/>
          <w:bCs w:val="0"/>
        </w:rPr>
        <w:t xml:space="preserve"> gallery</w:t>
      </w:r>
      <w:r w:rsidR="00B91DF2">
        <w:rPr>
          <w:b/>
          <w:bCs w:val="0"/>
        </w:rPr>
        <w:t xml:space="preserve"> be awarded to Wood &amp; Wallworks on a </w:t>
      </w:r>
      <w:r w:rsidR="00242C10">
        <w:rPr>
          <w:b/>
          <w:bCs w:val="0"/>
        </w:rPr>
        <w:t>single</w:t>
      </w:r>
      <w:r w:rsidR="00B91DF2">
        <w:rPr>
          <w:b/>
          <w:bCs w:val="0"/>
        </w:rPr>
        <w:t xml:space="preserve"> source contract for $145,000 + HST</w:t>
      </w:r>
      <w:r w:rsidR="0013096B">
        <w:rPr>
          <w:b/>
          <w:bCs w:val="0"/>
        </w:rPr>
        <w:t>;</w:t>
      </w:r>
      <w:r w:rsidR="00C11ABC">
        <w:rPr>
          <w:b/>
          <w:bCs w:val="0"/>
        </w:rPr>
        <w:t xml:space="preserve"> and</w:t>
      </w:r>
    </w:p>
    <w:p w14:paraId="58190C7D" w14:textId="38BBDAFB" w:rsidR="000E4203" w:rsidRPr="000E4203" w:rsidRDefault="0013096B" w:rsidP="000E4203">
      <w:pPr>
        <w:pStyle w:val="Level1"/>
        <w:widowControl w:val="0"/>
        <w:rPr>
          <w:b/>
          <w:bCs w:val="0"/>
        </w:rPr>
      </w:pPr>
      <w:r>
        <w:rPr>
          <w:b/>
          <w:bCs w:val="0"/>
        </w:rPr>
        <w:t>That</w:t>
      </w:r>
      <w:r w:rsidR="000E4203">
        <w:rPr>
          <w:b/>
          <w:bCs w:val="0"/>
        </w:rPr>
        <w:t xml:space="preserve"> the project deficit be funded from </w:t>
      </w:r>
      <w:r w:rsidR="00B5440C">
        <w:rPr>
          <w:b/>
          <w:bCs w:val="0"/>
        </w:rPr>
        <w:t>the Canada Cultural Spaces Fund</w:t>
      </w:r>
      <w:r w:rsidR="000E4203">
        <w:rPr>
          <w:b/>
          <w:bCs w:val="0"/>
        </w:rPr>
        <w:t xml:space="preserve"> if the application</w:t>
      </w:r>
      <w:r w:rsidR="00B5440C">
        <w:rPr>
          <w:b/>
          <w:bCs w:val="0"/>
        </w:rPr>
        <w:t xml:space="preserve"> is </w:t>
      </w:r>
      <w:r w:rsidR="000E4203">
        <w:rPr>
          <w:b/>
          <w:bCs w:val="0"/>
        </w:rPr>
        <w:t>successful and</w:t>
      </w:r>
      <w:r>
        <w:rPr>
          <w:b/>
          <w:bCs w:val="0"/>
        </w:rPr>
        <w:t xml:space="preserve"> from any surplus realized in 2022</w:t>
      </w:r>
      <w:r w:rsidR="000E4203">
        <w:rPr>
          <w:b/>
          <w:bCs w:val="0"/>
        </w:rPr>
        <w:t xml:space="preserve">, </w:t>
      </w:r>
      <w:r>
        <w:rPr>
          <w:b/>
          <w:bCs w:val="0"/>
        </w:rPr>
        <w:t xml:space="preserve">or if no surplus is realized, the funds be transferred from the Grey Roots </w:t>
      </w:r>
      <w:r w:rsidR="00DE13EF">
        <w:rPr>
          <w:b/>
          <w:bCs w:val="0"/>
        </w:rPr>
        <w:t>General</w:t>
      </w:r>
      <w:r>
        <w:rPr>
          <w:b/>
          <w:bCs w:val="0"/>
        </w:rPr>
        <w:t xml:space="preserve"> Reserve. </w:t>
      </w:r>
    </w:p>
    <w:bookmarkEnd w:id="0"/>
    <w:p w14:paraId="48D663CE" w14:textId="77777777" w:rsidR="00893CEB" w:rsidRDefault="00893CEB" w:rsidP="005448EF">
      <w:pPr>
        <w:pStyle w:val="Heading2"/>
        <w:keepNext w:val="0"/>
        <w:keepLines w:val="0"/>
        <w:widowControl w:val="0"/>
      </w:pPr>
      <w:r>
        <w:t>Executive Summary</w:t>
      </w:r>
    </w:p>
    <w:p w14:paraId="42C01E28" w14:textId="41B3A146" w:rsidR="00A9205B" w:rsidRDefault="00196882" w:rsidP="00A9205B">
      <w:pPr>
        <w:widowControl w:val="0"/>
      </w:pPr>
      <w:r>
        <w:t>The five-year Grey County Gallery Update is entering phase two</w:t>
      </w:r>
      <w:r w:rsidR="00A9205B">
        <w:t xml:space="preserve"> of construction</w:t>
      </w:r>
      <w:r>
        <w:t xml:space="preserve">, following the </w:t>
      </w:r>
      <w:r w:rsidRPr="00A9205B">
        <w:rPr>
          <w:i/>
          <w:iCs/>
        </w:rPr>
        <w:t>Voices of Grey</w:t>
      </w:r>
      <w:r>
        <w:t xml:space="preserve"> launch in 2020. </w:t>
      </w:r>
      <w:r w:rsidR="00EA1850">
        <w:t xml:space="preserve">In January of 2022, staff </w:t>
      </w:r>
      <w:r w:rsidR="00C9016A">
        <w:t>received the</w:t>
      </w:r>
      <w:r w:rsidR="00EA1850">
        <w:t xml:space="preserve"> </w:t>
      </w:r>
      <w:r w:rsidR="00EA1850" w:rsidRPr="00EA1850">
        <w:t xml:space="preserve">final design package from Origin Studios for </w:t>
      </w:r>
      <w:r w:rsidR="00EA1850">
        <w:t xml:space="preserve">the </w:t>
      </w:r>
      <w:r w:rsidR="00EA1850" w:rsidRPr="00A9205B">
        <w:rPr>
          <w:i/>
          <w:iCs/>
        </w:rPr>
        <w:t>Abundance</w:t>
      </w:r>
      <w:r w:rsidR="00EA1850" w:rsidRPr="00EA1850">
        <w:t xml:space="preserve"> </w:t>
      </w:r>
      <w:r w:rsidR="00A9205B">
        <w:t xml:space="preserve">section, covering approximately 1500 sq. ft of the gallery. </w:t>
      </w:r>
      <w:r w:rsidR="003900BB">
        <w:t>An evolving project vision</w:t>
      </w:r>
      <w:r w:rsidR="00A9205B">
        <w:t xml:space="preserve"> coupled with soaring construction costs mean additional funds are required to proceed with the project. Staff have applied to the Canada Cultural Spaces Fund to fully offset the overage but are seeking approval </w:t>
      </w:r>
      <w:r w:rsidR="00DC2714">
        <w:lastRenderedPageBreak/>
        <w:t xml:space="preserve">of Council </w:t>
      </w:r>
      <w:r w:rsidR="00A9205B">
        <w:t>to use reserve funds if unsuccessful to allow the project to proceed on schedule.</w:t>
      </w:r>
    </w:p>
    <w:p w14:paraId="4B2AF860" w14:textId="77777777" w:rsidR="00893CEB" w:rsidRDefault="00893CEB" w:rsidP="005448EF">
      <w:pPr>
        <w:pStyle w:val="Heading2"/>
        <w:keepNext w:val="0"/>
        <w:keepLines w:val="0"/>
        <w:widowControl w:val="0"/>
      </w:pPr>
      <w:r>
        <w:t>Background and Discussion</w:t>
      </w:r>
    </w:p>
    <w:p w14:paraId="186E7E17" w14:textId="64943475" w:rsidR="008859F1" w:rsidRPr="008859F1" w:rsidRDefault="008859F1" w:rsidP="008859F1">
      <w:pPr>
        <w:rPr>
          <w:rFonts w:cs="Arial"/>
          <w:b/>
          <w:bCs/>
          <w:sz w:val="22"/>
          <w:szCs w:val="22"/>
        </w:rPr>
      </w:pPr>
      <w:r>
        <w:rPr>
          <w:rFonts w:cs="Arial"/>
          <w:b/>
          <w:bCs/>
        </w:rPr>
        <w:t xml:space="preserve">Gallery Overview: </w:t>
      </w:r>
      <w:r w:rsidRPr="008859F1">
        <w:rPr>
          <w:rFonts w:cs="Arial"/>
          <w:b/>
          <w:bCs/>
        </w:rPr>
        <w:t xml:space="preserve">The </w:t>
      </w:r>
      <w:proofErr w:type="spellStart"/>
      <w:r w:rsidRPr="008859F1">
        <w:rPr>
          <w:rFonts w:cs="Arial"/>
          <w:b/>
          <w:bCs/>
        </w:rPr>
        <w:t>Grey’t</w:t>
      </w:r>
      <w:proofErr w:type="spellEnd"/>
      <w:r w:rsidRPr="008859F1">
        <w:rPr>
          <w:rFonts w:cs="Arial"/>
          <w:b/>
          <w:bCs/>
        </w:rPr>
        <w:t xml:space="preserve"> Abundance</w:t>
      </w:r>
    </w:p>
    <w:p w14:paraId="190FDEE6" w14:textId="412C8352" w:rsidR="008859F1" w:rsidRDefault="008859F1" w:rsidP="008859F1">
      <w:pPr>
        <w:rPr>
          <w:rFonts w:cs="Arial"/>
          <w:i/>
          <w:iCs/>
        </w:rPr>
      </w:pPr>
      <w:r>
        <w:rPr>
          <w:rFonts w:cs="Arial"/>
          <w:i/>
          <w:iCs/>
        </w:rPr>
        <w:t xml:space="preserve">You are standing in a place that is marked with natural richness - its lands, forests and waters have sustained and protected people who have called this region home and continues to do so. Indigenous land use, and later settler industries such as forestry, </w:t>
      </w:r>
      <w:proofErr w:type="gramStart"/>
      <w:r>
        <w:rPr>
          <w:rFonts w:cs="Arial"/>
          <w:i/>
          <w:iCs/>
        </w:rPr>
        <w:t>agriculture</w:t>
      </w:r>
      <w:proofErr w:type="gramEnd"/>
      <w:r>
        <w:rPr>
          <w:rFonts w:cs="Arial"/>
          <w:i/>
          <w:iCs/>
        </w:rPr>
        <w:t xml:space="preserve"> and industry, allowed countless generations to take advantage of the natural world around them to carve out their lives and new opportunities. Grey County continues to enjoy and sustain the natural abundance found here. </w:t>
      </w:r>
    </w:p>
    <w:p w14:paraId="10E6DE85" w14:textId="77777777" w:rsidR="008859F1" w:rsidRPr="008859F1" w:rsidRDefault="008859F1" w:rsidP="008859F1">
      <w:pPr>
        <w:rPr>
          <w:rFonts w:cs="Arial"/>
        </w:rPr>
      </w:pPr>
      <w:r w:rsidRPr="008859F1">
        <w:rPr>
          <w:rFonts w:cs="Arial"/>
        </w:rPr>
        <w:t xml:space="preserve">Abundance explores the above using artefacts, photographs, archival </w:t>
      </w:r>
      <w:proofErr w:type="gramStart"/>
      <w:r w:rsidRPr="008859F1">
        <w:rPr>
          <w:rFonts w:cs="Arial"/>
        </w:rPr>
        <w:t>records</w:t>
      </w:r>
      <w:proofErr w:type="gramEnd"/>
      <w:r w:rsidRPr="008859F1">
        <w:rPr>
          <w:rFonts w:cs="Arial"/>
        </w:rPr>
        <w:t xml:space="preserve"> and play-based interactives relating to the subthemes of Forests, Agriculture, and Water.</w:t>
      </w:r>
    </w:p>
    <w:p w14:paraId="4B57FB19" w14:textId="782F7E24" w:rsidR="00DC2714" w:rsidRPr="004B13D0" w:rsidRDefault="004B13D0" w:rsidP="00406232">
      <w:pPr>
        <w:widowControl w:val="0"/>
        <w:rPr>
          <w:b/>
          <w:bCs/>
        </w:rPr>
      </w:pPr>
      <w:r w:rsidRPr="004B13D0">
        <w:rPr>
          <w:b/>
          <w:bCs/>
        </w:rPr>
        <w:t>Design Work</w:t>
      </w:r>
    </w:p>
    <w:p w14:paraId="7FB97094" w14:textId="4B28B562" w:rsidR="00FF5394" w:rsidRDefault="004B13D0" w:rsidP="004B13D0">
      <w:pPr>
        <w:widowControl w:val="0"/>
      </w:pPr>
      <w:r>
        <w:t>The design work, including complete specifications was completed in 2021 with Origin Studios</w:t>
      </w:r>
      <w:r w:rsidR="00FF5394">
        <w:t xml:space="preserve">. Staff looked for a </w:t>
      </w:r>
      <w:r w:rsidRPr="00EA1850">
        <w:t xml:space="preserve">design </w:t>
      </w:r>
      <w:r>
        <w:t xml:space="preserve">that </w:t>
      </w:r>
      <w:r w:rsidR="00FF5394">
        <w:t>could structurally and aesthetically stand the test of time, while providing space for r</w:t>
      </w:r>
      <w:r>
        <w:t>egular u</w:t>
      </w:r>
      <w:r w:rsidRPr="00EA1850">
        <w:t>pdate</w:t>
      </w:r>
      <w:r w:rsidR="00E57F3B">
        <w:t xml:space="preserve">s </w:t>
      </w:r>
      <w:r w:rsidR="00FF5394">
        <w:t>with new</w:t>
      </w:r>
      <w:r w:rsidRPr="00EA1850">
        <w:t xml:space="preserve"> objects, </w:t>
      </w:r>
      <w:proofErr w:type="gramStart"/>
      <w:r w:rsidRPr="00EA1850">
        <w:t>images</w:t>
      </w:r>
      <w:proofErr w:type="gramEnd"/>
      <w:r w:rsidRPr="00EA1850">
        <w:t xml:space="preserve"> and text panels. </w:t>
      </w:r>
    </w:p>
    <w:p w14:paraId="6F4F4C15" w14:textId="1DE35B3D" w:rsidR="00FF5394" w:rsidRDefault="00FF5394" w:rsidP="004B13D0">
      <w:pPr>
        <w:widowControl w:val="0"/>
      </w:pPr>
      <w:r>
        <w:rPr>
          <w:noProof/>
        </w:rPr>
        <w:lastRenderedPageBreak/>
        <w:drawing>
          <wp:inline distT="0" distB="0" distL="0" distR="0" wp14:anchorId="362FFB8B" wp14:editId="31439E6C">
            <wp:extent cx="5505450" cy="40202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20640" cy="4031364"/>
                    </a:xfrm>
                    <a:prstGeom prst="rect">
                      <a:avLst/>
                    </a:prstGeom>
                  </pic:spPr>
                </pic:pic>
              </a:graphicData>
            </a:graphic>
          </wp:inline>
        </w:drawing>
      </w:r>
    </w:p>
    <w:p w14:paraId="7483C456" w14:textId="701767BF" w:rsidR="004B13D0" w:rsidRDefault="004B13D0" w:rsidP="004B13D0">
      <w:pPr>
        <w:widowControl w:val="0"/>
      </w:pPr>
      <w:r w:rsidRPr="00EA1850">
        <w:t xml:space="preserve">The exhibit casework </w:t>
      </w:r>
      <w:r w:rsidR="00E91857">
        <w:t xml:space="preserve">is </w:t>
      </w:r>
      <w:r w:rsidR="00F24D67">
        <w:t>designed t</w:t>
      </w:r>
      <w:r w:rsidR="00E91857">
        <w:t>o age and can</w:t>
      </w:r>
      <w:r w:rsidRPr="00EA1850">
        <w:t xml:space="preserve"> simply </w:t>
      </w:r>
      <w:r w:rsidR="00E91857">
        <w:t xml:space="preserve">be </w:t>
      </w:r>
      <w:r w:rsidRPr="00EA1850">
        <w:t>refreshed to reflect contemporary aesthetics and thematic priorities</w:t>
      </w:r>
      <w:r w:rsidR="00E91857">
        <w:t xml:space="preserve">, which will help break the cycle of complete gallery reconstruction every 10 to 15 years. </w:t>
      </w:r>
    </w:p>
    <w:p w14:paraId="18BFD644" w14:textId="0C28CBAD" w:rsidR="00E91857" w:rsidRPr="00E91857" w:rsidRDefault="00B31FA3" w:rsidP="00406232">
      <w:pPr>
        <w:widowControl w:val="0"/>
        <w:rPr>
          <w:b/>
          <w:bCs/>
        </w:rPr>
      </w:pPr>
      <w:r>
        <w:rPr>
          <w:b/>
          <w:bCs/>
        </w:rPr>
        <w:t>Project Funding</w:t>
      </w:r>
    </w:p>
    <w:p w14:paraId="44B9AEC6" w14:textId="1145E5AB" w:rsidR="00406232" w:rsidRDefault="00B31FA3" w:rsidP="00406232">
      <w:pPr>
        <w:widowControl w:val="0"/>
      </w:pPr>
      <w:r>
        <w:t xml:space="preserve">The phased redesign, endorsed through </w:t>
      </w:r>
      <w:hyperlink r:id="rId14" w:history="1">
        <w:r w:rsidRPr="00B31FA3">
          <w:rPr>
            <w:rStyle w:val="Hyperlink"/>
          </w:rPr>
          <w:t>CAOR-CW-13-18</w:t>
        </w:r>
      </w:hyperlink>
      <w:r>
        <w:t xml:space="preserve"> continues to evolve as staff consider best use of resources</w:t>
      </w:r>
      <w:r w:rsidR="00DA3C19">
        <w:t xml:space="preserve"> and exhibit longevity</w:t>
      </w:r>
      <w:r>
        <w:t xml:space="preserve">. Realizing the importance of professionally </w:t>
      </w:r>
      <w:r w:rsidR="00A8739A">
        <w:t xml:space="preserve">designed, </w:t>
      </w:r>
      <w:proofErr w:type="gramStart"/>
      <w:r w:rsidR="00A8739A">
        <w:t>fabricated</w:t>
      </w:r>
      <w:proofErr w:type="gramEnd"/>
      <w:r w:rsidR="00A8739A">
        <w:t xml:space="preserve"> and </w:t>
      </w:r>
      <w:r>
        <w:t xml:space="preserve">installed casework to carry the vision forward, the 10-year capital </w:t>
      </w:r>
      <w:r w:rsidR="005F0179">
        <w:t>estimates are undervalued</w:t>
      </w:r>
      <w:r w:rsidR="00DA3C19">
        <w:t xml:space="preserve">. </w:t>
      </w:r>
      <w:r w:rsidR="003900BB">
        <w:t xml:space="preserve">Estimates have </w:t>
      </w:r>
      <w:r w:rsidR="00DA3C19">
        <w:t xml:space="preserve">also </w:t>
      </w:r>
      <w:r w:rsidR="003900BB">
        <w:t>not kept up</w:t>
      </w:r>
      <w:r w:rsidR="00E91857">
        <w:t xml:space="preserve"> with inflation or accounted for the rise in construction costs resulting from the pandemic. </w:t>
      </w:r>
      <w:r w:rsidR="00E83EF4">
        <w:t xml:space="preserve">Staff also recently learned about </w:t>
      </w:r>
      <w:r w:rsidR="00E91857">
        <w:t xml:space="preserve">updated industry standards, which note, most </w:t>
      </w:r>
      <w:r w:rsidR="00406232" w:rsidRPr="00C9016A">
        <w:t xml:space="preserve">museum </w:t>
      </w:r>
      <w:r w:rsidR="00A502BD">
        <w:t>exhibit</w:t>
      </w:r>
      <w:r w:rsidR="00406232" w:rsidRPr="00C9016A">
        <w:t xml:space="preserve"> builds start </w:t>
      </w:r>
      <w:r w:rsidR="00406232">
        <w:t xml:space="preserve">at </w:t>
      </w:r>
      <w:r w:rsidR="00406232" w:rsidRPr="00C9016A">
        <w:t>a</w:t>
      </w:r>
      <w:r w:rsidR="00A502BD">
        <w:t>bout</w:t>
      </w:r>
      <w:r w:rsidR="00406232">
        <w:t xml:space="preserve"> </w:t>
      </w:r>
      <w:r w:rsidR="00406232" w:rsidRPr="00C9016A">
        <w:t>$200/</w:t>
      </w:r>
      <w:proofErr w:type="spellStart"/>
      <w:r w:rsidR="00406232" w:rsidRPr="00C9016A">
        <w:t>sq.ft</w:t>
      </w:r>
      <w:proofErr w:type="spellEnd"/>
      <w:r w:rsidR="00406232" w:rsidRPr="00C9016A">
        <w:t xml:space="preserve">. and </w:t>
      </w:r>
      <w:r w:rsidR="00406232">
        <w:t xml:space="preserve">can </w:t>
      </w:r>
      <w:r w:rsidR="00406232" w:rsidRPr="00C9016A">
        <w:t>go up to $1000/</w:t>
      </w:r>
      <w:proofErr w:type="spellStart"/>
      <w:r w:rsidR="00406232" w:rsidRPr="00C9016A">
        <w:t>sq.ft</w:t>
      </w:r>
      <w:proofErr w:type="spellEnd"/>
      <w:r w:rsidR="00406232" w:rsidRPr="00C9016A">
        <w:t xml:space="preserve">. The </w:t>
      </w:r>
      <w:r w:rsidR="00406232">
        <w:t xml:space="preserve">estimate </w:t>
      </w:r>
      <w:r w:rsidR="00406232" w:rsidRPr="00C9016A">
        <w:t>noted for the Abundance build (approx. 1</w:t>
      </w:r>
      <w:r w:rsidR="00A502BD">
        <w:t>,</w:t>
      </w:r>
      <w:r w:rsidR="00406232" w:rsidRPr="00C9016A">
        <w:t xml:space="preserve">500 </w:t>
      </w:r>
      <w:proofErr w:type="spellStart"/>
      <w:r w:rsidR="00406232" w:rsidRPr="00C9016A">
        <w:t>sq.ft</w:t>
      </w:r>
      <w:proofErr w:type="spellEnd"/>
      <w:r w:rsidR="00406232" w:rsidRPr="00C9016A">
        <w:t xml:space="preserve">.) </w:t>
      </w:r>
      <w:r w:rsidR="00D56625">
        <w:t xml:space="preserve">is </w:t>
      </w:r>
      <w:r w:rsidR="00406232" w:rsidRPr="00C9016A">
        <w:t>a</w:t>
      </w:r>
      <w:r w:rsidR="00D56625">
        <w:t>pproximately</w:t>
      </w:r>
      <w:r w:rsidR="00406232" w:rsidRPr="00C9016A">
        <w:t xml:space="preserve"> $</w:t>
      </w:r>
      <w:r w:rsidR="00406232">
        <w:t>97</w:t>
      </w:r>
      <w:r w:rsidR="00406232" w:rsidRPr="00C9016A">
        <w:t>/</w:t>
      </w:r>
      <w:proofErr w:type="spellStart"/>
      <w:r w:rsidR="00406232" w:rsidRPr="00C9016A">
        <w:t>sq.ft</w:t>
      </w:r>
      <w:proofErr w:type="spellEnd"/>
      <w:r w:rsidR="00406232" w:rsidRPr="00C9016A">
        <w:t>.</w:t>
      </w:r>
      <w:r w:rsidR="00406232">
        <w:t xml:space="preserve"> </w:t>
      </w:r>
    </w:p>
    <w:p w14:paraId="2272C9B5" w14:textId="2A61C286" w:rsidR="00406232" w:rsidRDefault="00CB5732" w:rsidP="00406232">
      <w:pPr>
        <w:widowControl w:val="0"/>
      </w:pPr>
      <w:r>
        <w:t>Staff pursued an opportunity to apply to the</w:t>
      </w:r>
      <w:r w:rsidR="00406232" w:rsidRPr="001139A2">
        <w:t xml:space="preserve"> </w:t>
      </w:r>
      <w:r w:rsidR="00406232">
        <w:t xml:space="preserve">Canada </w:t>
      </w:r>
      <w:r w:rsidR="00406232" w:rsidRPr="001139A2">
        <w:t>Cultural Spaces Fund</w:t>
      </w:r>
      <w:r w:rsidR="00406232">
        <w:t xml:space="preserve"> </w:t>
      </w:r>
      <w:r w:rsidR="00A502BD">
        <w:t>from</w:t>
      </w:r>
      <w:r w:rsidR="00406232">
        <w:t xml:space="preserve"> Canadian Heritage</w:t>
      </w:r>
      <w:r>
        <w:t>, seeking</w:t>
      </w:r>
      <w:r w:rsidR="00406232">
        <w:t xml:space="preserve"> up to</w:t>
      </w:r>
      <w:r w:rsidR="00406232" w:rsidRPr="001139A2">
        <w:t xml:space="preserve"> 50% of the total </w:t>
      </w:r>
      <w:r>
        <w:t xml:space="preserve">project </w:t>
      </w:r>
      <w:r w:rsidR="00406232" w:rsidRPr="001139A2">
        <w:t xml:space="preserve">cost. </w:t>
      </w:r>
      <w:r w:rsidR="00406232">
        <w:t xml:space="preserve">Staff </w:t>
      </w:r>
      <w:r>
        <w:t>were encouraged by the program officer who saw the</w:t>
      </w:r>
      <w:r w:rsidR="00A502BD">
        <w:t xml:space="preserve"> project </w:t>
      </w:r>
      <w:r>
        <w:t>as a</w:t>
      </w:r>
      <w:r w:rsidR="00406232" w:rsidRPr="001139A2">
        <w:t xml:space="preserve"> good candidate for the funding</w:t>
      </w:r>
      <w:r w:rsidR="00D56625">
        <w:t>,</w:t>
      </w:r>
      <w:r w:rsidR="00406232" w:rsidRPr="001139A2">
        <w:t xml:space="preserve"> as replacement of </w:t>
      </w:r>
      <w:r w:rsidR="00A502BD">
        <w:t>long</w:t>
      </w:r>
      <w:r w:rsidR="00DD0E77">
        <w:t>-term</w:t>
      </w:r>
      <w:r w:rsidR="00406232" w:rsidRPr="001139A2">
        <w:t xml:space="preserve"> exhibits </w:t>
      </w:r>
      <w:r w:rsidR="00A502BD">
        <w:t>are</w:t>
      </w:r>
      <w:r w:rsidR="00406232" w:rsidRPr="001139A2">
        <w:t xml:space="preserve"> eligible project</w:t>
      </w:r>
      <w:r w:rsidR="00A502BD">
        <w:t>s</w:t>
      </w:r>
      <w:r w:rsidR="00406232">
        <w:t xml:space="preserve"> under the program. </w:t>
      </w:r>
      <w:r>
        <w:t>Full schematic plans and cost estimates are required as part of the application, which were also completed. Staff were also proactive including</w:t>
      </w:r>
      <w:r w:rsidR="0096496B">
        <w:t xml:space="preserve"> </w:t>
      </w:r>
      <w:r w:rsidR="0096496B" w:rsidRPr="0096496B">
        <w:t xml:space="preserve">design technical packages for the </w:t>
      </w:r>
      <w:r w:rsidR="0096496B" w:rsidRPr="0096496B">
        <w:lastRenderedPageBreak/>
        <w:t xml:space="preserve">next two sections, </w:t>
      </w:r>
      <w:r w:rsidR="0096496B" w:rsidRPr="00CB5732">
        <w:rPr>
          <w:i/>
          <w:iCs/>
        </w:rPr>
        <w:t>Connection</w:t>
      </w:r>
      <w:r w:rsidR="0096496B" w:rsidRPr="0096496B">
        <w:t xml:space="preserve"> and </w:t>
      </w:r>
      <w:r w:rsidR="0096496B" w:rsidRPr="00CB5732">
        <w:rPr>
          <w:i/>
          <w:iCs/>
        </w:rPr>
        <w:t>Permanence</w:t>
      </w:r>
      <w:r w:rsidR="00A502BD">
        <w:t>,</w:t>
      </w:r>
      <w:r w:rsidR="0096496B" w:rsidRPr="0096496B">
        <w:t xml:space="preserve"> </w:t>
      </w:r>
      <w:r w:rsidR="0096496B">
        <w:t>in the application</w:t>
      </w:r>
      <w:r>
        <w:t xml:space="preserve"> to reduce future budget requirements</w:t>
      </w:r>
      <w:r w:rsidR="0096496B" w:rsidRPr="0096496B">
        <w:t xml:space="preserve">. </w:t>
      </w:r>
    </w:p>
    <w:p w14:paraId="28B0EE2F" w14:textId="4902066C" w:rsidR="00406232" w:rsidRDefault="00406232" w:rsidP="00406232">
      <w:pPr>
        <w:widowControl w:val="0"/>
      </w:pPr>
      <w:r>
        <w:t xml:space="preserve">Staff </w:t>
      </w:r>
      <w:r w:rsidR="00AE4FED">
        <w:t xml:space="preserve">will adjust capital budgets beginning in 2022 for better future </w:t>
      </w:r>
      <w:proofErr w:type="gramStart"/>
      <w:r w:rsidR="00AE4FED">
        <w:t>planning, and</w:t>
      </w:r>
      <w:proofErr w:type="gramEnd"/>
      <w:r w:rsidR="00AE4FED">
        <w:t xml:space="preserve"> </w:t>
      </w:r>
      <w:r>
        <w:t>intend</w:t>
      </w:r>
      <w:r w:rsidR="00D56625">
        <w:t>s</w:t>
      </w:r>
      <w:r>
        <w:t xml:space="preserve"> to </w:t>
      </w:r>
      <w:r w:rsidR="00AE4FED">
        <w:t xml:space="preserve">also </w:t>
      </w:r>
      <w:r>
        <w:t xml:space="preserve">pursue continued support from the Canada Cultural Spaces Fund and develop an appeal for sponsorship and philanthropic donation for the remaining sections of the Gallery Redesign. </w:t>
      </w:r>
      <w:r w:rsidR="00AE4FED">
        <w:t xml:space="preserve">The intent is to use Abundance </w:t>
      </w:r>
      <w:r w:rsidR="00E57F3B">
        <w:t xml:space="preserve">to </w:t>
      </w:r>
      <w:r w:rsidR="00AE4FED">
        <w:t>demonstrat</w:t>
      </w:r>
      <w:r w:rsidR="00E57F3B">
        <w:t>e the proof of concept and</w:t>
      </w:r>
      <w:r w:rsidR="00AE4FED">
        <w:t xml:space="preserve"> to build excitement, encouraging private sector partnership to complete the remaining sections. </w:t>
      </w:r>
      <w:r>
        <w:t>Naming opportunities may be available for potential sponsors and legacy building donors will be engaged and stewarded through a fundraising strategy focused on the Grey County Gallery Redesign project.</w:t>
      </w:r>
    </w:p>
    <w:p w14:paraId="6DBD3CC4" w14:textId="64200B49" w:rsidR="00980A64" w:rsidRPr="00980A64" w:rsidRDefault="00980A64" w:rsidP="00406232">
      <w:pPr>
        <w:widowControl w:val="0"/>
        <w:rPr>
          <w:b/>
          <w:bCs/>
        </w:rPr>
      </w:pPr>
      <w:r>
        <w:rPr>
          <w:b/>
          <w:bCs/>
        </w:rPr>
        <w:t>Accessibility</w:t>
      </w:r>
    </w:p>
    <w:p w14:paraId="2A4400E5" w14:textId="4D111A71" w:rsidR="00084464" w:rsidRDefault="00084464" w:rsidP="00EA1850">
      <w:pPr>
        <w:widowControl w:val="0"/>
      </w:pPr>
      <w:r w:rsidRPr="00084464">
        <w:t>As the gallery redesign and fabrication is occurring over</w:t>
      </w:r>
      <w:r w:rsidR="00BB5153">
        <w:t xml:space="preserve"> multiple</w:t>
      </w:r>
      <w:r w:rsidRPr="00084464">
        <w:t xml:space="preserve"> years, the modular design offers the museum an opportunity to showcase which stories and artefacts will be coming in future installations. This approach also offers known and aspirational communities the opportunity for self-representation and to work with the museum’s curatorial team to develop </w:t>
      </w:r>
      <w:r w:rsidR="00BB5153">
        <w:t xml:space="preserve">collaborative </w:t>
      </w:r>
      <w:r w:rsidRPr="00084464">
        <w:t xml:space="preserve">approaches where </w:t>
      </w:r>
      <w:r w:rsidR="00BB5153">
        <w:t>communities</w:t>
      </w:r>
      <w:r w:rsidRPr="00084464">
        <w:t xml:space="preserve"> are empowered to tell their own stories. Contemporary museology focuses on the importance of establishing and maintaining a two-way dialogue with visitors and </w:t>
      </w:r>
      <w:r w:rsidR="007C71D0" w:rsidRPr="00084464">
        <w:t>supporters and</w:t>
      </w:r>
      <w:r w:rsidRPr="00084464">
        <w:t xml:space="preserve"> will lead to repeat visitation and support from local communities.</w:t>
      </w:r>
    </w:p>
    <w:p w14:paraId="4F699144" w14:textId="6DFFCEFE" w:rsidR="00EA1850" w:rsidRDefault="00A64A25" w:rsidP="005448EF">
      <w:pPr>
        <w:widowControl w:val="0"/>
      </w:pPr>
      <w:r>
        <w:t xml:space="preserve">The new Grey County Gallery Design </w:t>
      </w:r>
      <w:r w:rsidR="00980A64">
        <w:t xml:space="preserve">was also </w:t>
      </w:r>
      <w:r w:rsidR="00E31C64">
        <w:t xml:space="preserve">presented at the Grey County Accessibility Committee. </w:t>
      </w:r>
      <w:r w:rsidR="00AD4E54" w:rsidRPr="00AD4E54">
        <w:t>The exhibit designers, Origin Studios, have taken their approach from the Smithsonian Guidelines for Accessible Design, the Accessibility Standards for Exhibitions from Ingenium, and the Canadian Museum for Human Rights Inclusive Design and Accessibility Guidelines.</w:t>
      </w:r>
      <w:r w:rsidR="00AD4E54">
        <w:t xml:space="preserve"> Accessibility considerations have been included in all aspects of the design from the layout and floor plan to </w:t>
      </w:r>
      <w:proofErr w:type="spellStart"/>
      <w:r w:rsidR="00AD4E54">
        <w:t>colour</w:t>
      </w:r>
      <w:proofErr w:type="spellEnd"/>
      <w:r w:rsidR="00AD4E54">
        <w:t xml:space="preserve"> scheme and text panels, to object placement</w:t>
      </w:r>
      <w:r w:rsidR="00CB5732">
        <w:t>,</w:t>
      </w:r>
      <w:r w:rsidR="00AD4E54">
        <w:t xml:space="preserve"> lighting requirements and more. </w:t>
      </w:r>
    </w:p>
    <w:p w14:paraId="42F5373C" w14:textId="73E3E82F" w:rsidR="00893CEB" w:rsidRDefault="00893CEB" w:rsidP="005448EF">
      <w:pPr>
        <w:pStyle w:val="Heading2"/>
        <w:keepNext w:val="0"/>
        <w:keepLines w:val="0"/>
        <w:widowControl w:val="0"/>
      </w:pPr>
      <w:r>
        <w:t>Legal and Legislated Requirements</w:t>
      </w:r>
    </w:p>
    <w:p w14:paraId="3537515F" w14:textId="04AEA95A" w:rsidR="00475F82" w:rsidRPr="00475F82" w:rsidRDefault="003900BB" w:rsidP="00475F82">
      <w:r>
        <w:t>None.</w:t>
      </w:r>
    </w:p>
    <w:p w14:paraId="4DDCF7F4" w14:textId="1A5C359C" w:rsidR="00893CEB" w:rsidRDefault="00893CEB" w:rsidP="005448EF">
      <w:pPr>
        <w:pStyle w:val="Heading2"/>
        <w:keepNext w:val="0"/>
        <w:keepLines w:val="0"/>
        <w:widowControl w:val="0"/>
      </w:pPr>
      <w:r>
        <w:t>Financial and Resource Implications</w:t>
      </w:r>
    </w:p>
    <w:p w14:paraId="5E816B1A" w14:textId="36AA70EA" w:rsidR="00475F82" w:rsidRDefault="008859F1" w:rsidP="00BD3CA2">
      <w:pPr>
        <w:widowControl w:val="0"/>
      </w:pPr>
      <w:r>
        <w:t xml:space="preserve">The 2022 budget, operating and capital, included $88,600 for fabrication and installation of Abundance. </w:t>
      </w:r>
      <w:r w:rsidR="00B91DF2">
        <w:t>E</w:t>
      </w:r>
      <w:r w:rsidR="00BD3CA2">
        <w:t xml:space="preserve">stimates received ranged from $145,000 to $266,560, exceeding the approved budget amounts. </w:t>
      </w:r>
      <w:r w:rsidR="006B7230">
        <w:t>T</w:t>
      </w:r>
      <w:r w:rsidR="00BD3CA2">
        <w:t>o proceed, Council approval is required to ensure funds for the 39% deficiency of $56,400. If staff are unsuccessful receiving the grant, s</w:t>
      </w:r>
      <w:r w:rsidR="00475F82" w:rsidRPr="00475F82">
        <w:t xml:space="preserve">taff recommend funding for the </w:t>
      </w:r>
      <w:r w:rsidR="00475F82">
        <w:t xml:space="preserve">fabrication and installation </w:t>
      </w:r>
      <w:r w:rsidR="00475F82" w:rsidRPr="00475F82">
        <w:t xml:space="preserve">be taken from any surplus realized in 2022 or if no surplus is realized, the funds be transferred from the Grey </w:t>
      </w:r>
      <w:r w:rsidR="00475F82" w:rsidRPr="00475F82">
        <w:lastRenderedPageBreak/>
        <w:t xml:space="preserve">Roots </w:t>
      </w:r>
      <w:r w:rsidR="002E48AA">
        <w:t xml:space="preserve">General </w:t>
      </w:r>
      <w:r w:rsidR="00475F82" w:rsidRPr="00475F82">
        <w:t>Reserve. The 2022 year-end balance, including the</w:t>
      </w:r>
      <w:r w:rsidR="00475F82">
        <w:t xml:space="preserve"> $56,400 to cover the budget shortfall</w:t>
      </w:r>
      <w:r w:rsidR="00475F82" w:rsidRPr="00475F82">
        <w:t xml:space="preserve">, </w:t>
      </w:r>
      <w:r w:rsidR="00D56625">
        <w:t>is</w:t>
      </w:r>
      <w:r w:rsidR="00475F82" w:rsidRPr="00475F82">
        <w:t xml:space="preserve"> estimated at $</w:t>
      </w:r>
      <w:r w:rsidR="002E48AA">
        <w:t>348,120</w:t>
      </w:r>
      <w:r w:rsidR="00475F82" w:rsidRPr="00475F82">
        <w:t>.</w:t>
      </w:r>
    </w:p>
    <w:p w14:paraId="4F070DBC" w14:textId="13C7A833" w:rsidR="00881737" w:rsidRDefault="00881737" w:rsidP="00BD3CA2">
      <w:pPr>
        <w:widowControl w:val="0"/>
      </w:pPr>
      <w:r>
        <w:t xml:space="preserve">Staff recommend Wood &amp; Wallworks be awarded a </w:t>
      </w:r>
      <w:r w:rsidR="00242C10">
        <w:t>single</w:t>
      </w:r>
      <w:r>
        <w:t xml:space="preserve"> source contract to fabricate and install the exhibit casework for $145,000 + HST. The company has provided a reasonable estimate for the work to be completed as specified. Staff wish to proceed with an award to ensure costing is not further impacted by supply shortages and continued inflation. </w:t>
      </w:r>
    </w:p>
    <w:p w14:paraId="60BBA4F0" w14:textId="77777777" w:rsidR="00893CEB" w:rsidRDefault="00893CEB" w:rsidP="005448EF">
      <w:pPr>
        <w:pStyle w:val="Heading1"/>
        <w:keepNext w:val="0"/>
        <w:keepLines w:val="0"/>
        <w:widowControl w:val="0"/>
      </w:pPr>
      <w:r>
        <w:t>Relevant Consultation</w:t>
      </w:r>
    </w:p>
    <w:p w14:paraId="19B37EF4" w14:textId="405C6E51" w:rsidR="00893CEB" w:rsidRDefault="00000000" w:rsidP="00AE19D6">
      <w:pPr>
        <w:widowControl w:val="0"/>
        <w:ind w:left="720" w:hanging="720"/>
      </w:pPr>
      <w:sdt>
        <w:sdtPr>
          <w:id w:val="277615633"/>
          <w14:checkbox>
            <w14:checked w14:val="1"/>
            <w14:checkedState w14:val="2612" w14:font="MS Gothic"/>
            <w14:uncheckedState w14:val="2610" w14:font="MS Gothic"/>
          </w14:checkbox>
        </w:sdtPr>
        <w:sdtContent>
          <w:r w:rsidR="00185367">
            <w:rPr>
              <w:rFonts w:ascii="MS Gothic" w:eastAsia="MS Gothic" w:hAnsi="MS Gothic" w:hint="eastAsia"/>
            </w:rPr>
            <w:t>☒</w:t>
          </w:r>
        </w:sdtContent>
      </w:sdt>
      <w:r w:rsidR="00893CEB">
        <w:tab/>
      </w:r>
      <w:proofErr w:type="gramStart"/>
      <w:r w:rsidR="00893CEB">
        <w:t xml:space="preserve">Internal </w:t>
      </w:r>
      <w:r w:rsidR="00185367">
        <w:t xml:space="preserve"> -</w:t>
      </w:r>
      <w:proofErr w:type="gramEnd"/>
      <w:r w:rsidR="00185367">
        <w:t xml:space="preserve"> Grey Roots staff, Financial Analyst, Purchasing</w:t>
      </w:r>
      <w:r w:rsidR="00AE19D6">
        <w:t xml:space="preserve">, Director </w:t>
      </w:r>
      <w:r w:rsidR="00AE19D6">
        <w:br/>
        <w:t>EDTC, Deputy CAO</w:t>
      </w:r>
      <w:r w:rsidR="00B91DF2">
        <w:t>, CAO</w:t>
      </w:r>
    </w:p>
    <w:p w14:paraId="161A2279" w14:textId="6D8C6E29" w:rsidR="00893CEB" w:rsidRDefault="00000000" w:rsidP="005448EF">
      <w:pPr>
        <w:widowControl w:val="0"/>
      </w:pPr>
      <w:sdt>
        <w:sdtPr>
          <w:id w:val="148943250"/>
          <w14:checkbox>
            <w14:checked w14:val="1"/>
            <w14:checkedState w14:val="2612" w14:font="MS Gothic"/>
            <w14:uncheckedState w14:val="2610" w14:font="MS Gothic"/>
          </w14:checkbox>
        </w:sdtPr>
        <w:sdtContent>
          <w:r w:rsidR="00185367">
            <w:rPr>
              <w:rFonts w:ascii="MS Gothic" w:eastAsia="MS Gothic" w:hAnsi="MS Gothic" w:hint="eastAsia"/>
            </w:rPr>
            <w:t>☒</w:t>
          </w:r>
        </w:sdtContent>
      </w:sdt>
      <w:r w:rsidR="00893CEB">
        <w:tab/>
        <w:t>External</w:t>
      </w:r>
      <w:r w:rsidR="00185367">
        <w:t xml:space="preserve"> –</w:t>
      </w:r>
      <w:r w:rsidR="00B91DF2">
        <w:t xml:space="preserve">Wood &amp; Wallworks, </w:t>
      </w:r>
      <w:r w:rsidR="00185367">
        <w:t xml:space="preserve">Origin Studios, </w:t>
      </w:r>
      <w:r w:rsidR="00185367" w:rsidRPr="00185367">
        <w:t>Holman Inc</w:t>
      </w:r>
      <w:r w:rsidR="00185367">
        <w:t>, Canadian Heritage</w:t>
      </w:r>
    </w:p>
    <w:p w14:paraId="03A9288B" w14:textId="14E2A41B" w:rsidR="00893CEB" w:rsidRDefault="00893CEB" w:rsidP="005448EF">
      <w:pPr>
        <w:pStyle w:val="Heading3"/>
        <w:keepNext w:val="0"/>
        <w:keepLines w:val="0"/>
        <w:widowControl w:val="0"/>
      </w:pPr>
      <w:r>
        <w:t>Appendices and Attachments</w:t>
      </w:r>
    </w:p>
    <w:p w14:paraId="40787EB3" w14:textId="05B210C1" w:rsidR="00540F58" w:rsidRDefault="00540F58" w:rsidP="0096241B">
      <w:r>
        <w:rPr>
          <w:noProof/>
        </w:rPr>
        <w:drawing>
          <wp:inline distT="0" distB="0" distL="0" distR="0" wp14:anchorId="4BD73940" wp14:editId="772CD763">
            <wp:extent cx="6086475" cy="258791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882" cy="2602542"/>
                    </a:xfrm>
                    <a:prstGeom prst="rect">
                      <a:avLst/>
                    </a:prstGeom>
                    <a:noFill/>
                  </pic:spPr>
                </pic:pic>
              </a:graphicData>
            </a:graphic>
          </wp:inline>
        </w:drawing>
      </w:r>
    </w:p>
    <w:p w14:paraId="387FBA98" w14:textId="17262CFE" w:rsidR="0096241B" w:rsidRPr="0096241B" w:rsidRDefault="0096241B" w:rsidP="0096241B">
      <w:pPr>
        <w:widowControl w:val="0"/>
        <w:rPr>
          <w:i/>
          <w:iCs/>
        </w:rPr>
      </w:pPr>
      <w:r w:rsidRPr="0096241B">
        <w:rPr>
          <w:i/>
          <w:iCs/>
        </w:rPr>
        <w:t xml:space="preserve">Current Grey County Gallery with Voices Exhibit in </w:t>
      </w:r>
      <w:proofErr w:type="gramStart"/>
      <w:r w:rsidRPr="0096241B">
        <w:rPr>
          <w:i/>
          <w:iCs/>
        </w:rPr>
        <w:t>forefront</w:t>
      </w:r>
      <w:proofErr w:type="gramEnd"/>
    </w:p>
    <w:p w14:paraId="3A40B475" w14:textId="77777777" w:rsidR="00540F58" w:rsidRPr="0071154A" w:rsidRDefault="00540F58" w:rsidP="0071154A"/>
    <w:sectPr w:rsidR="00540F58" w:rsidRPr="0071154A" w:rsidSect="00906BC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7E097" w14:textId="77777777" w:rsidR="00311398" w:rsidRDefault="00311398" w:rsidP="004B6AC1">
      <w:pPr>
        <w:spacing w:after="0" w:line="240" w:lineRule="auto"/>
      </w:pPr>
      <w:r>
        <w:separator/>
      </w:r>
    </w:p>
  </w:endnote>
  <w:endnote w:type="continuationSeparator" w:id="0">
    <w:p w14:paraId="100B299D" w14:textId="77777777" w:rsidR="00311398" w:rsidRDefault="00311398" w:rsidP="004B6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altName w:val="Candara"/>
    <w:panose1 w:val="00000000000000000000"/>
    <w:charset w:val="00"/>
    <w:family w:val="swiss"/>
    <w:notTrueType/>
    <w:pitch w:val="variable"/>
    <w:sig w:usb0="00000003" w:usb1="00000000" w:usb2="00000000" w:usb3="00000000" w:csb0="00000001"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non-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15DD" w14:textId="2F3E1BD4" w:rsidR="00C5196E" w:rsidRDefault="00DD0E77" w:rsidP="00906BC5">
    <w:pPr>
      <w:pStyle w:val="Footer"/>
      <w:jc w:val="center"/>
    </w:pPr>
    <w:r w:rsidRPr="00DD0E77">
      <w:t>EDTC-CW-1</w:t>
    </w:r>
    <w:r w:rsidR="00D43A38">
      <w:t>1</w:t>
    </w:r>
    <w:r w:rsidRPr="00DD0E77">
      <w:t>-22</w:t>
    </w:r>
    <w:r w:rsidR="00906BC5">
      <w:tab/>
    </w:r>
    <w:sdt>
      <w:sdtPr>
        <w:id w:val="-1318193851"/>
        <w:docPartObj>
          <w:docPartGallery w:val="Page Numbers (Bottom of Page)"/>
          <w:docPartUnique/>
        </w:docPartObj>
      </w:sdtPr>
      <w:sdtEndPr>
        <w:rPr>
          <w:noProof/>
        </w:rPr>
      </w:sdtEndPr>
      <w:sdtContent>
        <w:r w:rsidR="00906BC5">
          <w:fldChar w:fldCharType="begin"/>
        </w:r>
        <w:r w:rsidR="00906BC5">
          <w:instrText xml:space="preserve"> PAGE   \* MERGEFORMAT </w:instrText>
        </w:r>
        <w:r w:rsidR="00906BC5">
          <w:fldChar w:fldCharType="separate"/>
        </w:r>
        <w:r w:rsidR="00906BC5">
          <w:t>1</w:t>
        </w:r>
        <w:r w:rsidR="00906BC5">
          <w:rPr>
            <w:noProof/>
          </w:rPr>
          <w:fldChar w:fldCharType="end"/>
        </w:r>
      </w:sdtContent>
    </w:sdt>
    <w:r w:rsidR="00906BC5">
      <w:rPr>
        <w:noProof/>
      </w:rPr>
      <w:tab/>
      <w:t>Date:</w:t>
    </w:r>
    <w:r>
      <w:rPr>
        <w:noProof/>
      </w:rPr>
      <w:t xml:space="preserve"> </w:t>
    </w:r>
    <w:r w:rsidR="00AF23EC">
      <w:rPr>
        <w:noProof/>
      </w:rPr>
      <w:t>May 12</w:t>
    </w:r>
    <w:r>
      <w:rPr>
        <w:noProof/>
      </w:rPr>
      <w:t>,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B1667" w14:textId="77777777" w:rsidR="00311398" w:rsidRDefault="00311398" w:rsidP="004B6AC1">
      <w:pPr>
        <w:spacing w:after="0" w:line="240" w:lineRule="auto"/>
      </w:pPr>
      <w:r>
        <w:separator/>
      </w:r>
    </w:p>
  </w:footnote>
  <w:footnote w:type="continuationSeparator" w:id="0">
    <w:p w14:paraId="3E7D8D2D" w14:textId="77777777" w:rsidR="00311398" w:rsidRDefault="00311398" w:rsidP="004B6A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42CC8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646A79"/>
    <w:multiLevelType w:val="hybridMultilevel"/>
    <w:tmpl w:val="FA24F830"/>
    <w:lvl w:ilvl="0" w:tplc="E3F4973A">
      <w:start w:val="1"/>
      <w:numFmt w:val="decimal"/>
      <w:pStyle w:val="Style1"/>
      <w:lvlText w:val="4.0%1"/>
      <w:lvlJc w:val="left"/>
      <w:pPr>
        <w:ind w:left="720" w:hanging="360"/>
      </w:pPr>
      <w:rPr>
        <w:rFonts w:hint="default"/>
      </w:rPr>
    </w:lvl>
    <w:lvl w:ilvl="1" w:tplc="04090019" w:tentative="1">
      <w:start w:val="1"/>
      <w:numFmt w:val="lowerLetter"/>
      <w:pStyle w:val="Style1"/>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F37C0"/>
    <w:multiLevelType w:val="hybridMultilevel"/>
    <w:tmpl w:val="E87A4A4E"/>
    <w:lvl w:ilvl="0" w:tplc="EE2253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3E3353"/>
    <w:multiLevelType w:val="multilevel"/>
    <w:tmpl w:val="53FC4F5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E96801"/>
    <w:multiLevelType w:val="multilevel"/>
    <w:tmpl w:val="1BBC73AE"/>
    <w:lvl w:ilvl="0">
      <w:start w:val="1"/>
      <w:numFmt w:val="decimal"/>
      <w:lvlText w:val="%1.0"/>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lvlText w:val="%1.%2"/>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rFonts w:hint="default"/>
        <w:b w:val="0"/>
      </w:rPr>
    </w:lvl>
    <w:lvl w:ilvl="3">
      <w:start w:val="1"/>
      <w:numFmt w:val="decimal"/>
      <w:lvlText w:val="%1.%2.%3.%4"/>
      <w:lvlJc w:val="left"/>
      <w:pPr>
        <w:ind w:left="1134" w:hanging="1134"/>
      </w:pPr>
      <w:rPr>
        <w:rFonts w:hint="default"/>
        <w:b w:val="0"/>
      </w:rPr>
    </w:lvl>
    <w:lvl w:ilvl="4">
      <w:start w:val="1"/>
      <w:numFmt w:val="lowerLetter"/>
      <w:lvlText w:val="%5)"/>
      <w:lvlJc w:val="left"/>
      <w:pPr>
        <w:ind w:left="1418" w:hanging="284"/>
      </w:pPr>
      <w:rPr>
        <w:rFonts w:hint="default"/>
        <w:b w:val="0"/>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5" w15:restartNumberingAfterBreak="0">
    <w:nsid w:val="2042488C"/>
    <w:multiLevelType w:val="hybridMultilevel"/>
    <w:tmpl w:val="B76C56B0"/>
    <w:lvl w:ilvl="0" w:tplc="85B6405A">
      <w:start w:val="1"/>
      <w:numFmt w:val="bullet"/>
      <w:lvlText w:val=""/>
      <w:lvlJc w:val="left"/>
      <w:pPr>
        <w:ind w:left="720" w:hanging="360"/>
      </w:pPr>
      <w:rPr>
        <w:rFonts w:ascii="Wingdings" w:hAnsi="Wingdings"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23B61C8"/>
    <w:multiLevelType w:val="multilevel"/>
    <w:tmpl w:val="F656089C"/>
    <w:styleLink w:val="PurchasingProcedure"/>
    <w:lvl w:ilvl="0">
      <w:start w:val="1"/>
      <w:numFmt w:val="decimal"/>
      <w:lvlText w:val="%1.0"/>
      <w:lvlJc w:val="left"/>
      <w:pPr>
        <w:ind w:left="720" w:hanging="720"/>
      </w:pPr>
      <w:rPr>
        <w:rFonts w:hint="default"/>
      </w:rPr>
    </w:lvl>
    <w:lvl w:ilvl="1">
      <w:start w:val="1"/>
      <w:numFmt w:val="decimalZero"/>
      <w:lvlText w:val="%1.%2"/>
      <w:lvlJc w:val="left"/>
      <w:pPr>
        <w:ind w:left="720" w:hanging="720"/>
      </w:pPr>
      <w:rPr>
        <w:rFonts w:hint="default"/>
      </w:rPr>
    </w:lvl>
    <w:lvl w:ilvl="2">
      <w:start w:val="1"/>
      <w:numFmt w:val="lowerLetter"/>
      <w:lvlText w:val="%3."/>
      <w:lvlJc w:val="left"/>
      <w:pPr>
        <w:ind w:left="144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58E6231"/>
    <w:multiLevelType w:val="hybridMultilevel"/>
    <w:tmpl w:val="193A4B10"/>
    <w:lvl w:ilvl="0" w:tplc="222687B0">
      <w:start w:val="1"/>
      <w:numFmt w:val="decimalZero"/>
      <w:pStyle w:val="Heading5purchpol"/>
      <w:lvlText w:val="5.%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269261F3"/>
    <w:multiLevelType w:val="multilevel"/>
    <w:tmpl w:val="105CE0A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b/>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EA11EE"/>
    <w:multiLevelType w:val="hybridMultilevel"/>
    <w:tmpl w:val="50345CC0"/>
    <w:lvl w:ilvl="0" w:tplc="A1A013C4">
      <w:start w:val="1"/>
      <w:numFmt w:val="decimal"/>
      <w:pStyle w:val="Level1"/>
      <w:lvlText w:val="%1."/>
      <w:lvlJc w:val="left"/>
      <w:pPr>
        <w:ind w:left="720" w:hanging="360"/>
      </w:pPr>
      <w:rPr>
        <w:rFonts w:hint="default"/>
        <w:b w:val="0"/>
        <w:bCs/>
      </w:rPr>
    </w:lvl>
    <w:lvl w:ilvl="1" w:tplc="9D46F2DA">
      <w:start w:val="1"/>
      <w:numFmt w:val="lowerLetter"/>
      <w:pStyle w:val="Level2"/>
      <w:lvlText w:val="%2)"/>
      <w:lvlJc w:val="left"/>
      <w:pPr>
        <w:ind w:left="1440" w:hanging="360"/>
      </w:pPr>
      <w:rPr>
        <w:rFonts w:hint="default"/>
      </w:rPr>
    </w:lvl>
    <w:lvl w:ilvl="2" w:tplc="8460FF34">
      <w:start w:val="1"/>
      <w:numFmt w:val="lowerRoman"/>
      <w:pStyle w:val="Level3"/>
      <w:lvlText w:val="%3."/>
      <w:lvlJc w:val="right"/>
      <w:pPr>
        <w:ind w:left="2160" w:hanging="180"/>
      </w:pPr>
    </w:lvl>
    <w:lvl w:ilvl="3" w:tplc="D3F87A96">
      <w:start w:val="1"/>
      <w:numFmt w:val="bullet"/>
      <w:pStyle w:val="Level4"/>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FB4DF5"/>
    <w:multiLevelType w:val="hybridMultilevel"/>
    <w:tmpl w:val="BA862202"/>
    <w:lvl w:ilvl="0" w:tplc="03E01368">
      <w:start w:val="1"/>
      <w:numFmt w:val="decimalZero"/>
      <w:pStyle w:val="Heading8Purchpol"/>
      <w:lvlText w:val="8.%1"/>
      <w:lvlJc w:val="left"/>
      <w:pPr>
        <w:tabs>
          <w:tab w:val="num" w:pos="720"/>
        </w:tabs>
        <w:ind w:left="720" w:hanging="720"/>
      </w:pPr>
      <w:rPr>
        <w:rFonts w:hint="default"/>
      </w:rPr>
    </w:lvl>
    <w:lvl w:ilvl="1" w:tplc="FFFFFFFF">
      <w:start w:val="2"/>
      <w:numFmt w:val="decimal"/>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31390DE5"/>
    <w:multiLevelType w:val="multilevel"/>
    <w:tmpl w:val="A0986D8E"/>
    <w:styleLink w:val="Agreement"/>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383A4974"/>
    <w:multiLevelType w:val="hybridMultilevel"/>
    <w:tmpl w:val="398E6AA8"/>
    <w:lvl w:ilvl="0" w:tplc="20CA5DDE">
      <w:start w:val="1"/>
      <w:numFmt w:val="decimal"/>
      <w:lvlText w:val="%1."/>
      <w:lvlJc w:val="left"/>
      <w:pPr>
        <w:ind w:left="720" w:hanging="360"/>
      </w:pPr>
      <w:rPr>
        <w:b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3" w15:restartNumberingAfterBreak="0">
    <w:nsid w:val="3D9A0C26"/>
    <w:multiLevelType w:val="multilevel"/>
    <w:tmpl w:val="1BBC73AE"/>
    <w:lvl w:ilvl="0">
      <w:start w:val="1"/>
      <w:numFmt w:val="decimal"/>
      <w:lvlText w:val="%1.0"/>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lvlText w:val="%1.%2"/>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rFonts w:hint="default"/>
        <w:b w:val="0"/>
      </w:rPr>
    </w:lvl>
    <w:lvl w:ilvl="3">
      <w:start w:val="1"/>
      <w:numFmt w:val="decimal"/>
      <w:lvlText w:val="%1.%2.%3.%4"/>
      <w:lvlJc w:val="left"/>
      <w:pPr>
        <w:ind w:left="1134" w:hanging="1134"/>
      </w:pPr>
      <w:rPr>
        <w:rFonts w:hint="default"/>
        <w:b w:val="0"/>
      </w:rPr>
    </w:lvl>
    <w:lvl w:ilvl="4">
      <w:start w:val="1"/>
      <w:numFmt w:val="lowerLetter"/>
      <w:lvlText w:val="%5)"/>
      <w:lvlJc w:val="left"/>
      <w:pPr>
        <w:ind w:left="1418" w:hanging="284"/>
      </w:pPr>
      <w:rPr>
        <w:rFonts w:hint="default"/>
        <w:b w:val="0"/>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4" w15:restartNumberingAfterBreak="0">
    <w:nsid w:val="3F572DA6"/>
    <w:multiLevelType w:val="multilevel"/>
    <w:tmpl w:val="545CA080"/>
    <w:lvl w:ilvl="0">
      <w:start w:val="1"/>
      <w:numFmt w:val="decimal"/>
      <w:lvlText w:val="%1.0"/>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80" w:hanging="360"/>
      </w:pPr>
      <w:rPr>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530" w:hanging="720"/>
      </w:pPr>
      <w:rPr>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ind w:left="3240" w:hanging="1080"/>
      </w:pPr>
      <w:rPr>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3805645"/>
    <w:multiLevelType w:val="hybridMultilevel"/>
    <w:tmpl w:val="472E2682"/>
    <w:lvl w:ilvl="0" w:tplc="91D4004A">
      <w:start w:val="1"/>
      <w:numFmt w:val="lowerRoman"/>
      <w:pStyle w:val="Level40"/>
      <w:lvlText w:val="%1."/>
      <w:lvlJc w:val="righ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pStyle w:val="Level40"/>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4204F3F"/>
    <w:multiLevelType w:val="multilevel"/>
    <w:tmpl w:val="1BBC73AE"/>
    <w:lvl w:ilvl="0">
      <w:start w:val="1"/>
      <w:numFmt w:val="decimal"/>
      <w:lvlText w:val="%1.0"/>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lvlText w:val="%1.%2"/>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rFonts w:hint="default"/>
        <w:b w:val="0"/>
      </w:rPr>
    </w:lvl>
    <w:lvl w:ilvl="3">
      <w:start w:val="1"/>
      <w:numFmt w:val="decimal"/>
      <w:lvlText w:val="%1.%2.%3.%4"/>
      <w:lvlJc w:val="left"/>
      <w:pPr>
        <w:ind w:left="1134" w:hanging="1134"/>
      </w:pPr>
      <w:rPr>
        <w:rFonts w:hint="default"/>
        <w:b w:val="0"/>
      </w:rPr>
    </w:lvl>
    <w:lvl w:ilvl="4">
      <w:start w:val="1"/>
      <w:numFmt w:val="lowerLetter"/>
      <w:lvlText w:val="%5)"/>
      <w:lvlJc w:val="left"/>
      <w:pPr>
        <w:ind w:left="1418" w:hanging="284"/>
      </w:pPr>
      <w:rPr>
        <w:rFonts w:hint="default"/>
        <w:b w:val="0"/>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7" w15:restartNumberingAfterBreak="0">
    <w:nsid w:val="4A2D568A"/>
    <w:multiLevelType w:val="multilevel"/>
    <w:tmpl w:val="1BBC73AE"/>
    <w:lvl w:ilvl="0">
      <w:start w:val="1"/>
      <w:numFmt w:val="decimal"/>
      <w:lvlText w:val="%1.0"/>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lvlText w:val="%1.%2"/>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rFonts w:hint="default"/>
        <w:b w:val="0"/>
      </w:rPr>
    </w:lvl>
    <w:lvl w:ilvl="3">
      <w:start w:val="1"/>
      <w:numFmt w:val="decimal"/>
      <w:lvlText w:val="%1.%2.%3.%4"/>
      <w:lvlJc w:val="left"/>
      <w:pPr>
        <w:ind w:left="1134" w:hanging="1134"/>
      </w:pPr>
      <w:rPr>
        <w:rFonts w:hint="default"/>
        <w:b w:val="0"/>
      </w:rPr>
    </w:lvl>
    <w:lvl w:ilvl="4">
      <w:start w:val="1"/>
      <w:numFmt w:val="lowerLetter"/>
      <w:lvlText w:val="%5)"/>
      <w:lvlJc w:val="left"/>
      <w:pPr>
        <w:ind w:left="1418" w:hanging="284"/>
      </w:pPr>
      <w:rPr>
        <w:rFonts w:hint="default"/>
        <w:b w:val="0"/>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8" w15:restartNumberingAfterBreak="0">
    <w:nsid w:val="50AE5AB2"/>
    <w:multiLevelType w:val="multilevel"/>
    <w:tmpl w:val="D7C66C50"/>
    <w:lvl w:ilvl="0">
      <w:start w:val="1"/>
      <w:numFmt w:val="decimal"/>
      <w:lvlText w:val="%1"/>
      <w:lvlJc w:val="left"/>
      <w:pPr>
        <w:ind w:left="465" w:hanging="465"/>
      </w:pPr>
      <w:rPr>
        <w:rFonts w:hint="default"/>
      </w:rPr>
    </w:lvl>
    <w:lvl w:ilvl="1">
      <w:start w:val="1"/>
      <w:numFmt w:val="decimalZero"/>
      <w:lvlText w:val="%1.%2"/>
      <w:lvlJc w:val="left"/>
      <w:pPr>
        <w:ind w:left="465" w:hanging="465"/>
      </w:pPr>
      <w:rPr>
        <w:rFonts w:hint="default"/>
        <w:b w:val="0"/>
      </w:rPr>
    </w:lvl>
    <w:lvl w:ilvl="2">
      <w:start w:val="1"/>
      <w:numFmt w:val="decimal"/>
      <w:lvlText w:val="%1.%2.%3"/>
      <w:lvlJc w:val="left"/>
      <w:pPr>
        <w:ind w:left="1980" w:hanging="720"/>
      </w:pPr>
      <w:rPr>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6792AD7"/>
    <w:multiLevelType w:val="multilevel"/>
    <w:tmpl w:val="46A80ED0"/>
    <w:lvl w:ilvl="0">
      <w:start w:val="1"/>
      <w:numFmt w:val="decimal"/>
      <w:lvlText w:val="%1.0"/>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lvlText w:val="%1.%2"/>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rFonts w:hint="default"/>
        <w:b w:val="0"/>
      </w:rPr>
    </w:lvl>
    <w:lvl w:ilvl="3">
      <w:start w:val="1"/>
      <w:numFmt w:val="decimal"/>
      <w:lvlText w:val="%1.%2.%3.%4"/>
      <w:lvlJc w:val="left"/>
      <w:pPr>
        <w:ind w:left="1134" w:hanging="1134"/>
      </w:pPr>
      <w:rPr>
        <w:rFonts w:hint="default"/>
        <w:b w:val="0"/>
      </w:rPr>
    </w:lvl>
    <w:lvl w:ilvl="4">
      <w:start w:val="1"/>
      <w:numFmt w:val="lowerLetter"/>
      <w:pStyle w:val="Subheading"/>
      <w:lvlText w:val="%5)"/>
      <w:lvlJc w:val="left"/>
      <w:pPr>
        <w:ind w:left="1418"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20" w15:restartNumberingAfterBreak="0">
    <w:nsid w:val="63D40304"/>
    <w:multiLevelType w:val="hybridMultilevel"/>
    <w:tmpl w:val="31B8DF4C"/>
    <w:lvl w:ilvl="0" w:tplc="134EDCC6">
      <w:start w:val="1"/>
      <w:numFmt w:val="lowerRoman"/>
      <w:pStyle w:val="subheading2"/>
      <w:lvlText w:val="%1)"/>
      <w:lvlJc w:val="left"/>
      <w:pPr>
        <w:ind w:left="1854" w:hanging="360"/>
      </w:pPr>
      <w:rPr>
        <w:rFonts w:hint="default"/>
      </w:rPr>
    </w:lvl>
    <w:lvl w:ilvl="1" w:tplc="10090019" w:tentative="1">
      <w:start w:val="1"/>
      <w:numFmt w:val="lowerLetter"/>
      <w:lvlText w:val="%2."/>
      <w:lvlJc w:val="left"/>
      <w:pPr>
        <w:ind w:left="2574" w:hanging="360"/>
      </w:pPr>
    </w:lvl>
    <w:lvl w:ilvl="2" w:tplc="1009001B" w:tentative="1">
      <w:start w:val="1"/>
      <w:numFmt w:val="lowerRoman"/>
      <w:lvlText w:val="%3."/>
      <w:lvlJc w:val="right"/>
      <w:pPr>
        <w:ind w:left="3294" w:hanging="180"/>
      </w:pPr>
    </w:lvl>
    <w:lvl w:ilvl="3" w:tplc="1009000F" w:tentative="1">
      <w:start w:val="1"/>
      <w:numFmt w:val="decimal"/>
      <w:lvlText w:val="%4."/>
      <w:lvlJc w:val="left"/>
      <w:pPr>
        <w:ind w:left="4014" w:hanging="360"/>
      </w:pPr>
    </w:lvl>
    <w:lvl w:ilvl="4" w:tplc="10090019" w:tentative="1">
      <w:start w:val="1"/>
      <w:numFmt w:val="lowerLetter"/>
      <w:lvlText w:val="%5."/>
      <w:lvlJc w:val="left"/>
      <w:pPr>
        <w:ind w:left="4734" w:hanging="360"/>
      </w:pPr>
    </w:lvl>
    <w:lvl w:ilvl="5" w:tplc="1009001B" w:tentative="1">
      <w:start w:val="1"/>
      <w:numFmt w:val="lowerRoman"/>
      <w:lvlText w:val="%6."/>
      <w:lvlJc w:val="right"/>
      <w:pPr>
        <w:ind w:left="5454" w:hanging="180"/>
      </w:pPr>
    </w:lvl>
    <w:lvl w:ilvl="6" w:tplc="1009000F" w:tentative="1">
      <w:start w:val="1"/>
      <w:numFmt w:val="decimal"/>
      <w:lvlText w:val="%7."/>
      <w:lvlJc w:val="left"/>
      <w:pPr>
        <w:ind w:left="6174" w:hanging="360"/>
      </w:pPr>
    </w:lvl>
    <w:lvl w:ilvl="7" w:tplc="10090019" w:tentative="1">
      <w:start w:val="1"/>
      <w:numFmt w:val="lowerLetter"/>
      <w:lvlText w:val="%8."/>
      <w:lvlJc w:val="left"/>
      <w:pPr>
        <w:ind w:left="6894" w:hanging="360"/>
      </w:pPr>
    </w:lvl>
    <w:lvl w:ilvl="8" w:tplc="1009001B" w:tentative="1">
      <w:start w:val="1"/>
      <w:numFmt w:val="lowerRoman"/>
      <w:lvlText w:val="%9."/>
      <w:lvlJc w:val="right"/>
      <w:pPr>
        <w:ind w:left="7614" w:hanging="180"/>
      </w:pPr>
    </w:lvl>
  </w:abstractNum>
  <w:abstractNum w:abstractNumId="21" w15:restartNumberingAfterBreak="0">
    <w:nsid w:val="716C1984"/>
    <w:multiLevelType w:val="hybridMultilevel"/>
    <w:tmpl w:val="DB76E4EA"/>
    <w:lvl w:ilvl="0" w:tplc="85B6405A">
      <w:start w:val="1"/>
      <w:numFmt w:val="bullet"/>
      <w:lvlText w:val=""/>
      <w:lvlJc w:val="left"/>
      <w:pPr>
        <w:tabs>
          <w:tab w:val="num" w:pos="1440"/>
        </w:tabs>
        <w:ind w:left="1440" w:hanging="360"/>
      </w:pPr>
      <w:rPr>
        <w:rFonts w:ascii="Wingdings" w:hAnsi="Wingdings" w:hint="default"/>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71DE3430"/>
    <w:multiLevelType w:val="hybridMultilevel"/>
    <w:tmpl w:val="A4F022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597EC3"/>
    <w:multiLevelType w:val="hybridMultilevel"/>
    <w:tmpl w:val="934C4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9270970">
    <w:abstractNumId w:val="8"/>
  </w:num>
  <w:num w:numId="2" w16cid:durableId="1541746779">
    <w:abstractNumId w:val="0"/>
  </w:num>
  <w:num w:numId="3" w16cid:durableId="12072277">
    <w:abstractNumId w:val="11"/>
  </w:num>
  <w:num w:numId="4" w16cid:durableId="1416167887">
    <w:abstractNumId w:val="14"/>
  </w:num>
  <w:num w:numId="5" w16cid:durableId="191385153">
    <w:abstractNumId w:val="2"/>
  </w:num>
  <w:num w:numId="6" w16cid:durableId="228417649">
    <w:abstractNumId w:val="15"/>
  </w:num>
  <w:num w:numId="7" w16cid:durableId="1675067283">
    <w:abstractNumId w:val="7"/>
  </w:num>
  <w:num w:numId="8" w16cid:durableId="1049454101">
    <w:abstractNumId w:val="10"/>
  </w:num>
  <w:num w:numId="9" w16cid:durableId="1975986605">
    <w:abstractNumId w:val="21"/>
  </w:num>
  <w:num w:numId="10" w16cid:durableId="1665163650">
    <w:abstractNumId w:val="22"/>
  </w:num>
  <w:num w:numId="11" w16cid:durableId="505829291">
    <w:abstractNumId w:val="1"/>
  </w:num>
  <w:num w:numId="12" w16cid:durableId="1927574158">
    <w:abstractNumId w:val="19"/>
  </w:num>
  <w:num w:numId="13" w16cid:durableId="517237894">
    <w:abstractNumId w:val="6"/>
  </w:num>
  <w:num w:numId="14" w16cid:durableId="657460753">
    <w:abstractNumId w:val="5"/>
  </w:num>
  <w:num w:numId="15" w16cid:durableId="1319456984">
    <w:abstractNumId w:val="3"/>
  </w:num>
  <w:num w:numId="16" w16cid:durableId="605432853">
    <w:abstractNumId w:val="20"/>
  </w:num>
  <w:num w:numId="17" w16cid:durableId="53821393">
    <w:abstractNumId w:val="18"/>
  </w:num>
  <w:num w:numId="18" w16cid:durableId="5079888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042345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016284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9062569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403346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710830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883209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70484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673926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937070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872252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343898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70143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94926956">
    <w:abstractNumId w:val="18"/>
  </w:num>
  <w:num w:numId="32" w16cid:durableId="2055156658">
    <w:abstractNumId w:val="18"/>
  </w:num>
  <w:num w:numId="33" w16cid:durableId="1793160921">
    <w:abstractNumId w:val="16"/>
  </w:num>
  <w:num w:numId="34" w16cid:durableId="1698896021">
    <w:abstractNumId w:val="4"/>
  </w:num>
  <w:num w:numId="35" w16cid:durableId="1361005449">
    <w:abstractNumId w:val="17"/>
  </w:num>
  <w:num w:numId="36" w16cid:durableId="1628118540">
    <w:abstractNumId w:val="13"/>
  </w:num>
  <w:num w:numId="37" w16cid:durableId="1902860640">
    <w:abstractNumId w:val="2"/>
    <w:lvlOverride w:ilvl="0">
      <w:startOverride w:val="1"/>
    </w:lvlOverride>
  </w:num>
  <w:num w:numId="38" w16cid:durableId="976569818">
    <w:abstractNumId w:val="2"/>
    <w:lvlOverride w:ilvl="0">
      <w:startOverride w:val="1"/>
    </w:lvlOverride>
  </w:num>
  <w:num w:numId="39" w16cid:durableId="1526404411">
    <w:abstractNumId w:val="2"/>
    <w:lvlOverride w:ilvl="0">
      <w:startOverride w:val="1"/>
    </w:lvlOverride>
  </w:num>
  <w:num w:numId="40" w16cid:durableId="17350814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488354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55652175">
    <w:abstractNumId w:val="23"/>
  </w:num>
  <w:num w:numId="43" w16cid:durableId="17232115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20495596">
    <w:abstractNumId w:val="9"/>
  </w:num>
  <w:num w:numId="45" w16cid:durableId="596518707">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649"/>
    <w:rsid w:val="00001BE5"/>
    <w:rsid w:val="00002276"/>
    <w:rsid w:val="000061C3"/>
    <w:rsid w:val="00012B58"/>
    <w:rsid w:val="00016743"/>
    <w:rsid w:val="00021171"/>
    <w:rsid w:val="0003157D"/>
    <w:rsid w:val="000346AB"/>
    <w:rsid w:val="000347D9"/>
    <w:rsid w:val="00041374"/>
    <w:rsid w:val="000447BA"/>
    <w:rsid w:val="00047678"/>
    <w:rsid w:val="00047A0A"/>
    <w:rsid w:val="00047E78"/>
    <w:rsid w:val="000522B6"/>
    <w:rsid w:val="00054A60"/>
    <w:rsid w:val="0005699E"/>
    <w:rsid w:val="00072693"/>
    <w:rsid w:val="0007662D"/>
    <w:rsid w:val="0008166C"/>
    <w:rsid w:val="00083A40"/>
    <w:rsid w:val="00084464"/>
    <w:rsid w:val="00094BA8"/>
    <w:rsid w:val="000A5195"/>
    <w:rsid w:val="000A665D"/>
    <w:rsid w:val="000B2FC6"/>
    <w:rsid w:val="000B7C11"/>
    <w:rsid w:val="000D1391"/>
    <w:rsid w:val="000D3D6B"/>
    <w:rsid w:val="000D707D"/>
    <w:rsid w:val="000E2028"/>
    <w:rsid w:val="000E4203"/>
    <w:rsid w:val="000F339B"/>
    <w:rsid w:val="000F7DE2"/>
    <w:rsid w:val="00100AA2"/>
    <w:rsid w:val="001034BB"/>
    <w:rsid w:val="001139A2"/>
    <w:rsid w:val="001163EF"/>
    <w:rsid w:val="00117DD6"/>
    <w:rsid w:val="00120301"/>
    <w:rsid w:val="0012039A"/>
    <w:rsid w:val="00127940"/>
    <w:rsid w:val="0013096B"/>
    <w:rsid w:val="00134184"/>
    <w:rsid w:val="00134B93"/>
    <w:rsid w:val="00142D96"/>
    <w:rsid w:val="00143833"/>
    <w:rsid w:val="001467F1"/>
    <w:rsid w:val="00146DCA"/>
    <w:rsid w:val="00147696"/>
    <w:rsid w:val="001512C3"/>
    <w:rsid w:val="00160AAD"/>
    <w:rsid w:val="00164A48"/>
    <w:rsid w:val="00172189"/>
    <w:rsid w:val="00173845"/>
    <w:rsid w:val="00183B1B"/>
    <w:rsid w:val="00185367"/>
    <w:rsid w:val="00187C45"/>
    <w:rsid w:val="00194118"/>
    <w:rsid w:val="00194DFD"/>
    <w:rsid w:val="00196882"/>
    <w:rsid w:val="00197815"/>
    <w:rsid w:val="001A0805"/>
    <w:rsid w:val="001A0A21"/>
    <w:rsid w:val="001A11B2"/>
    <w:rsid w:val="001A13FB"/>
    <w:rsid w:val="001A31CE"/>
    <w:rsid w:val="001B2CC3"/>
    <w:rsid w:val="001B7EB2"/>
    <w:rsid w:val="001C2C22"/>
    <w:rsid w:val="001C3431"/>
    <w:rsid w:val="001D158D"/>
    <w:rsid w:val="001D240E"/>
    <w:rsid w:val="001D724D"/>
    <w:rsid w:val="001E0803"/>
    <w:rsid w:val="001E1FAD"/>
    <w:rsid w:val="001F4F23"/>
    <w:rsid w:val="001F5A84"/>
    <w:rsid w:val="002072A5"/>
    <w:rsid w:val="00213F36"/>
    <w:rsid w:val="00225132"/>
    <w:rsid w:val="00234FC9"/>
    <w:rsid w:val="002360C1"/>
    <w:rsid w:val="00242C10"/>
    <w:rsid w:val="00242EEE"/>
    <w:rsid w:val="0024545F"/>
    <w:rsid w:val="00247AC9"/>
    <w:rsid w:val="002530D6"/>
    <w:rsid w:val="00256E92"/>
    <w:rsid w:val="002656CA"/>
    <w:rsid w:val="00266F3F"/>
    <w:rsid w:val="00270CAD"/>
    <w:rsid w:val="00271FE9"/>
    <w:rsid w:val="00273924"/>
    <w:rsid w:val="00280906"/>
    <w:rsid w:val="0028365F"/>
    <w:rsid w:val="002861C2"/>
    <w:rsid w:val="002874BE"/>
    <w:rsid w:val="002874DF"/>
    <w:rsid w:val="00287670"/>
    <w:rsid w:val="00290CFA"/>
    <w:rsid w:val="0029130B"/>
    <w:rsid w:val="00296EB5"/>
    <w:rsid w:val="002A3088"/>
    <w:rsid w:val="002A52DB"/>
    <w:rsid w:val="002A7872"/>
    <w:rsid w:val="002B0815"/>
    <w:rsid w:val="002B6CFB"/>
    <w:rsid w:val="002C4773"/>
    <w:rsid w:val="002C7C57"/>
    <w:rsid w:val="002E1CB2"/>
    <w:rsid w:val="002E48AA"/>
    <w:rsid w:val="002F101C"/>
    <w:rsid w:val="00301729"/>
    <w:rsid w:val="00306B3C"/>
    <w:rsid w:val="003079D0"/>
    <w:rsid w:val="00311398"/>
    <w:rsid w:val="003129C1"/>
    <w:rsid w:val="00321ABB"/>
    <w:rsid w:val="00321D71"/>
    <w:rsid w:val="00323913"/>
    <w:rsid w:val="00330028"/>
    <w:rsid w:val="00345E23"/>
    <w:rsid w:val="00351231"/>
    <w:rsid w:val="003518BF"/>
    <w:rsid w:val="003529F9"/>
    <w:rsid w:val="00357106"/>
    <w:rsid w:val="00360ECB"/>
    <w:rsid w:val="003630BE"/>
    <w:rsid w:val="00370ADB"/>
    <w:rsid w:val="003718D9"/>
    <w:rsid w:val="00374B09"/>
    <w:rsid w:val="003778B1"/>
    <w:rsid w:val="003900BB"/>
    <w:rsid w:val="00390ED8"/>
    <w:rsid w:val="00395C32"/>
    <w:rsid w:val="00395D98"/>
    <w:rsid w:val="003A5FCE"/>
    <w:rsid w:val="003A67E8"/>
    <w:rsid w:val="003A79A4"/>
    <w:rsid w:val="003B136F"/>
    <w:rsid w:val="003B3676"/>
    <w:rsid w:val="003C2067"/>
    <w:rsid w:val="003C2662"/>
    <w:rsid w:val="003C76FD"/>
    <w:rsid w:val="003D0C0E"/>
    <w:rsid w:val="003D0D58"/>
    <w:rsid w:val="003D1F2E"/>
    <w:rsid w:val="003D740A"/>
    <w:rsid w:val="003E777E"/>
    <w:rsid w:val="003F1747"/>
    <w:rsid w:val="003F7749"/>
    <w:rsid w:val="00405DEF"/>
    <w:rsid w:val="00405FB1"/>
    <w:rsid w:val="00406232"/>
    <w:rsid w:val="00406F19"/>
    <w:rsid w:val="00411D6C"/>
    <w:rsid w:val="00412E96"/>
    <w:rsid w:val="004159CC"/>
    <w:rsid w:val="004178A2"/>
    <w:rsid w:val="00417D54"/>
    <w:rsid w:val="004339E1"/>
    <w:rsid w:val="00435E44"/>
    <w:rsid w:val="00440064"/>
    <w:rsid w:val="0044177B"/>
    <w:rsid w:val="004417BE"/>
    <w:rsid w:val="00452615"/>
    <w:rsid w:val="00454906"/>
    <w:rsid w:val="004613D5"/>
    <w:rsid w:val="0046191D"/>
    <w:rsid w:val="0046421D"/>
    <w:rsid w:val="00475F82"/>
    <w:rsid w:val="00477A45"/>
    <w:rsid w:val="00480B65"/>
    <w:rsid w:val="00485E14"/>
    <w:rsid w:val="0049193B"/>
    <w:rsid w:val="00492CCA"/>
    <w:rsid w:val="004942B7"/>
    <w:rsid w:val="004968F0"/>
    <w:rsid w:val="004971CF"/>
    <w:rsid w:val="004A22C9"/>
    <w:rsid w:val="004A2B1C"/>
    <w:rsid w:val="004A3ADA"/>
    <w:rsid w:val="004A76CC"/>
    <w:rsid w:val="004B13D0"/>
    <w:rsid w:val="004B41D3"/>
    <w:rsid w:val="004B5FDD"/>
    <w:rsid w:val="004B6AC1"/>
    <w:rsid w:val="004C0B58"/>
    <w:rsid w:val="004C490E"/>
    <w:rsid w:val="004C7835"/>
    <w:rsid w:val="004D0970"/>
    <w:rsid w:val="004E0369"/>
    <w:rsid w:val="004E2C7F"/>
    <w:rsid w:val="004E4046"/>
    <w:rsid w:val="004E4338"/>
    <w:rsid w:val="004F2ED5"/>
    <w:rsid w:val="005023DA"/>
    <w:rsid w:val="00503471"/>
    <w:rsid w:val="005035E7"/>
    <w:rsid w:val="00510EA2"/>
    <w:rsid w:val="00521F7A"/>
    <w:rsid w:val="00522E23"/>
    <w:rsid w:val="00523C03"/>
    <w:rsid w:val="00525D1C"/>
    <w:rsid w:val="00530DBF"/>
    <w:rsid w:val="00540AA0"/>
    <w:rsid w:val="00540F58"/>
    <w:rsid w:val="00541A44"/>
    <w:rsid w:val="005448EF"/>
    <w:rsid w:val="0054777C"/>
    <w:rsid w:val="00551165"/>
    <w:rsid w:val="0055306A"/>
    <w:rsid w:val="00561CEA"/>
    <w:rsid w:val="00563416"/>
    <w:rsid w:val="0056751C"/>
    <w:rsid w:val="005704F6"/>
    <w:rsid w:val="00587456"/>
    <w:rsid w:val="005A6134"/>
    <w:rsid w:val="005B63D4"/>
    <w:rsid w:val="005C3BB8"/>
    <w:rsid w:val="005D304E"/>
    <w:rsid w:val="005D489B"/>
    <w:rsid w:val="005D5E63"/>
    <w:rsid w:val="005D7A9C"/>
    <w:rsid w:val="005E4B58"/>
    <w:rsid w:val="005E66FC"/>
    <w:rsid w:val="005E6E98"/>
    <w:rsid w:val="005F0179"/>
    <w:rsid w:val="005F2561"/>
    <w:rsid w:val="005F59EA"/>
    <w:rsid w:val="005F7AB4"/>
    <w:rsid w:val="0060451D"/>
    <w:rsid w:val="00611FF9"/>
    <w:rsid w:val="0061238C"/>
    <w:rsid w:val="0061628D"/>
    <w:rsid w:val="006235FF"/>
    <w:rsid w:val="006258D6"/>
    <w:rsid w:val="006410EB"/>
    <w:rsid w:val="006467D7"/>
    <w:rsid w:val="00650889"/>
    <w:rsid w:val="00661740"/>
    <w:rsid w:val="00661E15"/>
    <w:rsid w:val="00663294"/>
    <w:rsid w:val="00664049"/>
    <w:rsid w:val="00675649"/>
    <w:rsid w:val="006767DE"/>
    <w:rsid w:val="00684518"/>
    <w:rsid w:val="0069297D"/>
    <w:rsid w:val="00693326"/>
    <w:rsid w:val="0069591B"/>
    <w:rsid w:val="006A2DA1"/>
    <w:rsid w:val="006B7230"/>
    <w:rsid w:val="006C2080"/>
    <w:rsid w:val="006C44EF"/>
    <w:rsid w:val="006D2546"/>
    <w:rsid w:val="006D36F2"/>
    <w:rsid w:val="006F43C5"/>
    <w:rsid w:val="007039EF"/>
    <w:rsid w:val="007071D8"/>
    <w:rsid w:val="0071154A"/>
    <w:rsid w:val="0071218E"/>
    <w:rsid w:val="00712BB5"/>
    <w:rsid w:val="00723019"/>
    <w:rsid w:val="00725DA5"/>
    <w:rsid w:val="00727163"/>
    <w:rsid w:val="00731928"/>
    <w:rsid w:val="0075757C"/>
    <w:rsid w:val="00761ABC"/>
    <w:rsid w:val="00772FDB"/>
    <w:rsid w:val="007827FC"/>
    <w:rsid w:val="007843DE"/>
    <w:rsid w:val="00786B1C"/>
    <w:rsid w:val="007873DE"/>
    <w:rsid w:val="00787558"/>
    <w:rsid w:val="007927D8"/>
    <w:rsid w:val="0079416B"/>
    <w:rsid w:val="007A062A"/>
    <w:rsid w:val="007A7F54"/>
    <w:rsid w:val="007B0204"/>
    <w:rsid w:val="007B2599"/>
    <w:rsid w:val="007B32E3"/>
    <w:rsid w:val="007B77EA"/>
    <w:rsid w:val="007C1ED8"/>
    <w:rsid w:val="007C71D0"/>
    <w:rsid w:val="007D124C"/>
    <w:rsid w:val="007D34EB"/>
    <w:rsid w:val="007E1603"/>
    <w:rsid w:val="007E5605"/>
    <w:rsid w:val="007E6B4D"/>
    <w:rsid w:val="007F3C0B"/>
    <w:rsid w:val="007F6E48"/>
    <w:rsid w:val="0080305A"/>
    <w:rsid w:val="0081323A"/>
    <w:rsid w:val="0081566E"/>
    <w:rsid w:val="0081771A"/>
    <w:rsid w:val="008315E9"/>
    <w:rsid w:val="00833B4D"/>
    <w:rsid w:val="008361D0"/>
    <w:rsid w:val="00837FC8"/>
    <w:rsid w:val="008451FD"/>
    <w:rsid w:val="00852657"/>
    <w:rsid w:val="00855BA0"/>
    <w:rsid w:val="00856089"/>
    <w:rsid w:val="00857B20"/>
    <w:rsid w:val="008633E5"/>
    <w:rsid w:val="00864C77"/>
    <w:rsid w:val="00871ECD"/>
    <w:rsid w:val="0087285F"/>
    <w:rsid w:val="00872D65"/>
    <w:rsid w:val="0087689A"/>
    <w:rsid w:val="00881737"/>
    <w:rsid w:val="008859F1"/>
    <w:rsid w:val="008906FA"/>
    <w:rsid w:val="00893473"/>
    <w:rsid w:val="00893CEB"/>
    <w:rsid w:val="00893DDA"/>
    <w:rsid w:val="008978FA"/>
    <w:rsid w:val="008A38B9"/>
    <w:rsid w:val="008A59A4"/>
    <w:rsid w:val="008B75AE"/>
    <w:rsid w:val="008C002E"/>
    <w:rsid w:val="008C1B29"/>
    <w:rsid w:val="008C4DB1"/>
    <w:rsid w:val="008C6438"/>
    <w:rsid w:val="008D1FB6"/>
    <w:rsid w:val="008D4857"/>
    <w:rsid w:val="008D502B"/>
    <w:rsid w:val="00902617"/>
    <w:rsid w:val="009062A0"/>
    <w:rsid w:val="00906BC5"/>
    <w:rsid w:val="00911FA6"/>
    <w:rsid w:val="009126E5"/>
    <w:rsid w:val="00913268"/>
    <w:rsid w:val="00915180"/>
    <w:rsid w:val="00915D02"/>
    <w:rsid w:val="009229CD"/>
    <w:rsid w:val="009244F7"/>
    <w:rsid w:val="009300D7"/>
    <w:rsid w:val="009311B3"/>
    <w:rsid w:val="00931E9C"/>
    <w:rsid w:val="009427D8"/>
    <w:rsid w:val="00947FDB"/>
    <w:rsid w:val="00955F35"/>
    <w:rsid w:val="009562CC"/>
    <w:rsid w:val="00960925"/>
    <w:rsid w:val="0096241B"/>
    <w:rsid w:val="0096264C"/>
    <w:rsid w:val="009628F1"/>
    <w:rsid w:val="0096496B"/>
    <w:rsid w:val="009742FE"/>
    <w:rsid w:val="00980A64"/>
    <w:rsid w:val="0098214B"/>
    <w:rsid w:val="0098295D"/>
    <w:rsid w:val="00982F40"/>
    <w:rsid w:val="009976B8"/>
    <w:rsid w:val="009A3E57"/>
    <w:rsid w:val="009A61A9"/>
    <w:rsid w:val="009B0477"/>
    <w:rsid w:val="009B4BF5"/>
    <w:rsid w:val="009C4373"/>
    <w:rsid w:val="009D0959"/>
    <w:rsid w:val="009D2715"/>
    <w:rsid w:val="009D5A1F"/>
    <w:rsid w:val="009F412C"/>
    <w:rsid w:val="009F5AA1"/>
    <w:rsid w:val="009F6E13"/>
    <w:rsid w:val="009F754F"/>
    <w:rsid w:val="00A04FA6"/>
    <w:rsid w:val="00A0537E"/>
    <w:rsid w:val="00A0631E"/>
    <w:rsid w:val="00A07DE8"/>
    <w:rsid w:val="00A17CDD"/>
    <w:rsid w:val="00A22A0D"/>
    <w:rsid w:val="00A24F49"/>
    <w:rsid w:val="00A3226F"/>
    <w:rsid w:val="00A3496A"/>
    <w:rsid w:val="00A3696D"/>
    <w:rsid w:val="00A414F8"/>
    <w:rsid w:val="00A44F17"/>
    <w:rsid w:val="00A453BB"/>
    <w:rsid w:val="00A46C85"/>
    <w:rsid w:val="00A502BD"/>
    <w:rsid w:val="00A54DD0"/>
    <w:rsid w:val="00A54FFC"/>
    <w:rsid w:val="00A64A25"/>
    <w:rsid w:val="00A76CA3"/>
    <w:rsid w:val="00A808D3"/>
    <w:rsid w:val="00A81F67"/>
    <w:rsid w:val="00A82F34"/>
    <w:rsid w:val="00A8376C"/>
    <w:rsid w:val="00A8739A"/>
    <w:rsid w:val="00A91CEC"/>
    <w:rsid w:val="00A9205B"/>
    <w:rsid w:val="00A9423D"/>
    <w:rsid w:val="00A94F09"/>
    <w:rsid w:val="00A976C5"/>
    <w:rsid w:val="00AA4980"/>
    <w:rsid w:val="00AA547C"/>
    <w:rsid w:val="00AB1C79"/>
    <w:rsid w:val="00AB5F39"/>
    <w:rsid w:val="00AB6BBD"/>
    <w:rsid w:val="00AB6DD6"/>
    <w:rsid w:val="00AC046B"/>
    <w:rsid w:val="00AC6F2F"/>
    <w:rsid w:val="00AC7B7C"/>
    <w:rsid w:val="00AD0619"/>
    <w:rsid w:val="00AD39D5"/>
    <w:rsid w:val="00AD4E54"/>
    <w:rsid w:val="00AD538D"/>
    <w:rsid w:val="00AD5475"/>
    <w:rsid w:val="00AE19D6"/>
    <w:rsid w:val="00AE4FED"/>
    <w:rsid w:val="00AE691D"/>
    <w:rsid w:val="00AF0AD6"/>
    <w:rsid w:val="00AF23EC"/>
    <w:rsid w:val="00AF2563"/>
    <w:rsid w:val="00AF3474"/>
    <w:rsid w:val="00AF3655"/>
    <w:rsid w:val="00AF4CB2"/>
    <w:rsid w:val="00AF6D53"/>
    <w:rsid w:val="00B1336A"/>
    <w:rsid w:val="00B13FC0"/>
    <w:rsid w:val="00B1427F"/>
    <w:rsid w:val="00B1460C"/>
    <w:rsid w:val="00B21225"/>
    <w:rsid w:val="00B21EE2"/>
    <w:rsid w:val="00B24224"/>
    <w:rsid w:val="00B31FA3"/>
    <w:rsid w:val="00B32525"/>
    <w:rsid w:val="00B33581"/>
    <w:rsid w:val="00B33CE5"/>
    <w:rsid w:val="00B428D7"/>
    <w:rsid w:val="00B42EF3"/>
    <w:rsid w:val="00B43074"/>
    <w:rsid w:val="00B5020E"/>
    <w:rsid w:val="00B532BC"/>
    <w:rsid w:val="00B5440C"/>
    <w:rsid w:val="00B56579"/>
    <w:rsid w:val="00B61179"/>
    <w:rsid w:val="00B62A47"/>
    <w:rsid w:val="00B62A97"/>
    <w:rsid w:val="00B6555F"/>
    <w:rsid w:val="00B70605"/>
    <w:rsid w:val="00B75D01"/>
    <w:rsid w:val="00B841FD"/>
    <w:rsid w:val="00B90075"/>
    <w:rsid w:val="00B91DF2"/>
    <w:rsid w:val="00BB5153"/>
    <w:rsid w:val="00BB7E5B"/>
    <w:rsid w:val="00BC2D63"/>
    <w:rsid w:val="00BC2F47"/>
    <w:rsid w:val="00BC332C"/>
    <w:rsid w:val="00BD02DA"/>
    <w:rsid w:val="00BD3CA2"/>
    <w:rsid w:val="00BE365D"/>
    <w:rsid w:val="00BF250D"/>
    <w:rsid w:val="00BF275F"/>
    <w:rsid w:val="00BF63CB"/>
    <w:rsid w:val="00C0573E"/>
    <w:rsid w:val="00C0594F"/>
    <w:rsid w:val="00C07105"/>
    <w:rsid w:val="00C11ABC"/>
    <w:rsid w:val="00C14228"/>
    <w:rsid w:val="00C16659"/>
    <w:rsid w:val="00C2491E"/>
    <w:rsid w:val="00C250BC"/>
    <w:rsid w:val="00C360F3"/>
    <w:rsid w:val="00C462C0"/>
    <w:rsid w:val="00C5196E"/>
    <w:rsid w:val="00C53E03"/>
    <w:rsid w:val="00C620D6"/>
    <w:rsid w:val="00C7141B"/>
    <w:rsid w:val="00C80F48"/>
    <w:rsid w:val="00C8378A"/>
    <w:rsid w:val="00C85DDA"/>
    <w:rsid w:val="00C9016A"/>
    <w:rsid w:val="00C904BA"/>
    <w:rsid w:val="00C97402"/>
    <w:rsid w:val="00CA48B9"/>
    <w:rsid w:val="00CB326B"/>
    <w:rsid w:val="00CB45C2"/>
    <w:rsid w:val="00CB50D1"/>
    <w:rsid w:val="00CB51F5"/>
    <w:rsid w:val="00CB5732"/>
    <w:rsid w:val="00CC4400"/>
    <w:rsid w:val="00CC5298"/>
    <w:rsid w:val="00CC7816"/>
    <w:rsid w:val="00CD034F"/>
    <w:rsid w:val="00CE0546"/>
    <w:rsid w:val="00CE1687"/>
    <w:rsid w:val="00CF362E"/>
    <w:rsid w:val="00D02E7B"/>
    <w:rsid w:val="00D130A5"/>
    <w:rsid w:val="00D1365A"/>
    <w:rsid w:val="00D176C9"/>
    <w:rsid w:val="00D21C2F"/>
    <w:rsid w:val="00D22D67"/>
    <w:rsid w:val="00D231D3"/>
    <w:rsid w:val="00D2348C"/>
    <w:rsid w:val="00D26341"/>
    <w:rsid w:val="00D26F54"/>
    <w:rsid w:val="00D32459"/>
    <w:rsid w:val="00D4056A"/>
    <w:rsid w:val="00D43A38"/>
    <w:rsid w:val="00D47787"/>
    <w:rsid w:val="00D47DF2"/>
    <w:rsid w:val="00D47E7B"/>
    <w:rsid w:val="00D55BD7"/>
    <w:rsid w:val="00D56625"/>
    <w:rsid w:val="00D57EB5"/>
    <w:rsid w:val="00D64B02"/>
    <w:rsid w:val="00D64BE4"/>
    <w:rsid w:val="00D71266"/>
    <w:rsid w:val="00D729A7"/>
    <w:rsid w:val="00D73B36"/>
    <w:rsid w:val="00D821C5"/>
    <w:rsid w:val="00D85C85"/>
    <w:rsid w:val="00D87587"/>
    <w:rsid w:val="00D97422"/>
    <w:rsid w:val="00D97D4F"/>
    <w:rsid w:val="00DA3C19"/>
    <w:rsid w:val="00DA7305"/>
    <w:rsid w:val="00DA7F20"/>
    <w:rsid w:val="00DB649A"/>
    <w:rsid w:val="00DB7DDC"/>
    <w:rsid w:val="00DC0A8E"/>
    <w:rsid w:val="00DC2714"/>
    <w:rsid w:val="00DC2AEC"/>
    <w:rsid w:val="00DC2F3D"/>
    <w:rsid w:val="00DC514B"/>
    <w:rsid w:val="00DC5236"/>
    <w:rsid w:val="00DD0E77"/>
    <w:rsid w:val="00DD7AAF"/>
    <w:rsid w:val="00DE13EF"/>
    <w:rsid w:val="00DE1967"/>
    <w:rsid w:val="00DE209B"/>
    <w:rsid w:val="00DE40D1"/>
    <w:rsid w:val="00DF1C76"/>
    <w:rsid w:val="00E02181"/>
    <w:rsid w:val="00E0692A"/>
    <w:rsid w:val="00E06C61"/>
    <w:rsid w:val="00E077D7"/>
    <w:rsid w:val="00E106C1"/>
    <w:rsid w:val="00E137DD"/>
    <w:rsid w:val="00E16D52"/>
    <w:rsid w:val="00E223A0"/>
    <w:rsid w:val="00E240FC"/>
    <w:rsid w:val="00E31C64"/>
    <w:rsid w:val="00E351A2"/>
    <w:rsid w:val="00E37B1A"/>
    <w:rsid w:val="00E40FE0"/>
    <w:rsid w:val="00E506C6"/>
    <w:rsid w:val="00E523F6"/>
    <w:rsid w:val="00E542F3"/>
    <w:rsid w:val="00E54357"/>
    <w:rsid w:val="00E56B1A"/>
    <w:rsid w:val="00E57F3B"/>
    <w:rsid w:val="00E601F7"/>
    <w:rsid w:val="00E728F2"/>
    <w:rsid w:val="00E73587"/>
    <w:rsid w:val="00E75AA8"/>
    <w:rsid w:val="00E762ED"/>
    <w:rsid w:val="00E77726"/>
    <w:rsid w:val="00E83EF4"/>
    <w:rsid w:val="00E91857"/>
    <w:rsid w:val="00E94B61"/>
    <w:rsid w:val="00E96756"/>
    <w:rsid w:val="00EA1850"/>
    <w:rsid w:val="00EA61A8"/>
    <w:rsid w:val="00EB13CB"/>
    <w:rsid w:val="00ED2DD1"/>
    <w:rsid w:val="00ED7D2D"/>
    <w:rsid w:val="00EE41E1"/>
    <w:rsid w:val="00EF7098"/>
    <w:rsid w:val="00F02136"/>
    <w:rsid w:val="00F16303"/>
    <w:rsid w:val="00F23F68"/>
    <w:rsid w:val="00F24D67"/>
    <w:rsid w:val="00F31C23"/>
    <w:rsid w:val="00F32F18"/>
    <w:rsid w:val="00F43BBA"/>
    <w:rsid w:val="00F4604F"/>
    <w:rsid w:val="00F46C29"/>
    <w:rsid w:val="00F5057C"/>
    <w:rsid w:val="00F55D5F"/>
    <w:rsid w:val="00F5731F"/>
    <w:rsid w:val="00F603A9"/>
    <w:rsid w:val="00F62B9A"/>
    <w:rsid w:val="00F64A67"/>
    <w:rsid w:val="00F662B2"/>
    <w:rsid w:val="00F7227A"/>
    <w:rsid w:val="00F821A3"/>
    <w:rsid w:val="00F8228B"/>
    <w:rsid w:val="00F836E1"/>
    <w:rsid w:val="00F947CB"/>
    <w:rsid w:val="00F97AD9"/>
    <w:rsid w:val="00FA0107"/>
    <w:rsid w:val="00FA21C0"/>
    <w:rsid w:val="00FA4C5E"/>
    <w:rsid w:val="00FA7D40"/>
    <w:rsid w:val="00FB3A6F"/>
    <w:rsid w:val="00FC280B"/>
    <w:rsid w:val="00FC7018"/>
    <w:rsid w:val="00FD3F46"/>
    <w:rsid w:val="00FD6E75"/>
    <w:rsid w:val="00FD71B1"/>
    <w:rsid w:val="00FE1649"/>
    <w:rsid w:val="00FE5841"/>
    <w:rsid w:val="00FE7170"/>
    <w:rsid w:val="00FF2315"/>
    <w:rsid w:val="00FF2EE2"/>
    <w:rsid w:val="00FF3419"/>
    <w:rsid w:val="00FF5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115BF"/>
  <w15:docId w15:val="{456BB7CA-976E-447C-83B5-9FD855D1A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471"/>
    <w:rPr>
      <w:rFonts w:ascii="Arial" w:hAnsi="Arial"/>
      <w:sz w:val="24"/>
      <w:szCs w:val="24"/>
    </w:rPr>
  </w:style>
  <w:style w:type="paragraph" w:styleId="Heading1">
    <w:name w:val="heading 1"/>
    <w:basedOn w:val="Normal"/>
    <w:next w:val="Normal"/>
    <w:link w:val="Heading1Char"/>
    <w:uiPriority w:val="9"/>
    <w:qFormat/>
    <w:rsid w:val="00503471"/>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503471"/>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503471"/>
    <w:pPr>
      <w:outlineLvl w:val="2"/>
    </w:pPr>
    <w:rPr>
      <w:rFonts w:cs="Arial"/>
      <w:i w:val="0"/>
    </w:rPr>
  </w:style>
  <w:style w:type="paragraph" w:styleId="Heading4">
    <w:name w:val="heading 4"/>
    <w:basedOn w:val="Normal"/>
    <w:next w:val="Normal"/>
    <w:link w:val="Heading4Char"/>
    <w:uiPriority w:val="9"/>
    <w:unhideWhenUsed/>
    <w:qFormat/>
    <w:rsid w:val="00503471"/>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503471"/>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503471"/>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503471"/>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503471"/>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503471"/>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50347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03471"/>
  </w:style>
  <w:style w:type="character" w:customStyle="1" w:styleId="Heading1Char">
    <w:name w:val="Heading 1 Char"/>
    <w:basedOn w:val="DefaultParagraphFont"/>
    <w:link w:val="Heading1"/>
    <w:uiPriority w:val="9"/>
    <w:rsid w:val="00503471"/>
    <w:rPr>
      <w:rFonts w:ascii="Arial" w:eastAsiaTheme="majorEastAsia" w:hAnsi="Arial" w:cstheme="majorBidi"/>
      <w:sz w:val="40"/>
    </w:rPr>
  </w:style>
  <w:style w:type="character" w:customStyle="1" w:styleId="Heading2Char">
    <w:name w:val="Heading 2 Char"/>
    <w:basedOn w:val="DefaultParagraphFont"/>
    <w:link w:val="Heading2"/>
    <w:uiPriority w:val="9"/>
    <w:rsid w:val="00503471"/>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503471"/>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503471"/>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503471"/>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503471"/>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503471"/>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503471"/>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503471"/>
    <w:rPr>
      <w:rFonts w:ascii="Arial" w:eastAsiaTheme="majorEastAsia" w:hAnsi="Arial" w:cstheme="majorBidi"/>
      <w:i/>
      <w:iCs/>
      <w:sz w:val="24"/>
    </w:rPr>
  </w:style>
  <w:style w:type="paragraph" w:styleId="Title">
    <w:name w:val="Title"/>
    <w:basedOn w:val="Normal"/>
    <w:next w:val="Normal"/>
    <w:link w:val="TitleChar"/>
    <w:uiPriority w:val="9"/>
    <w:qFormat/>
    <w:rsid w:val="00503471"/>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503471"/>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503471"/>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503471"/>
    <w:rPr>
      <w:rFonts w:ascii="Arial" w:eastAsiaTheme="majorEastAsia" w:hAnsi="Arial" w:cstheme="majorBidi"/>
      <w:i/>
      <w:iCs/>
      <w:spacing w:val="15"/>
      <w:sz w:val="24"/>
      <w:szCs w:val="24"/>
    </w:rPr>
  </w:style>
  <w:style w:type="character" w:styleId="Strong">
    <w:name w:val="Strong"/>
    <w:basedOn w:val="DefaultParagraphFont"/>
    <w:uiPriority w:val="22"/>
    <w:qFormat/>
    <w:rsid w:val="00503471"/>
    <w:rPr>
      <w:rFonts w:ascii="Arial" w:hAnsi="Arial"/>
      <w:b/>
      <w:bCs/>
    </w:rPr>
  </w:style>
  <w:style w:type="character" w:styleId="Emphasis">
    <w:name w:val="Emphasis"/>
    <w:basedOn w:val="DefaultParagraphFont"/>
    <w:uiPriority w:val="20"/>
    <w:qFormat/>
    <w:rsid w:val="00503471"/>
    <w:rPr>
      <w:rFonts w:ascii="Arial" w:hAnsi="Arial"/>
      <w:i/>
      <w:iCs/>
    </w:rPr>
  </w:style>
  <w:style w:type="paragraph" w:styleId="NoSpacing">
    <w:name w:val="No Spacing"/>
    <w:uiPriority w:val="1"/>
    <w:qFormat/>
    <w:rsid w:val="00503471"/>
    <w:pPr>
      <w:spacing w:after="0" w:line="240" w:lineRule="auto"/>
    </w:pPr>
    <w:rPr>
      <w:rFonts w:ascii="Arial" w:hAnsi="Arial" w:cs="Arial"/>
      <w:bCs/>
      <w:sz w:val="24"/>
      <w:szCs w:val="24"/>
    </w:rPr>
  </w:style>
  <w:style w:type="paragraph" w:styleId="ListParagraph">
    <w:name w:val="List Paragraph"/>
    <w:basedOn w:val="Normal"/>
    <w:link w:val="ListParagraphChar"/>
    <w:uiPriority w:val="34"/>
    <w:qFormat/>
    <w:rsid w:val="00503471"/>
    <w:pPr>
      <w:ind w:left="720"/>
      <w:contextualSpacing/>
    </w:pPr>
  </w:style>
  <w:style w:type="paragraph" w:styleId="Quote">
    <w:name w:val="Quote"/>
    <w:basedOn w:val="Normal"/>
    <w:next w:val="Normal"/>
    <w:link w:val="QuoteChar"/>
    <w:uiPriority w:val="29"/>
    <w:qFormat/>
    <w:rsid w:val="00503471"/>
    <w:rPr>
      <w:i/>
      <w:iCs/>
      <w:color w:val="000000" w:themeColor="text1"/>
    </w:rPr>
  </w:style>
  <w:style w:type="character" w:customStyle="1" w:styleId="QuoteChar">
    <w:name w:val="Quote Char"/>
    <w:basedOn w:val="DefaultParagraphFont"/>
    <w:link w:val="Quote"/>
    <w:uiPriority w:val="29"/>
    <w:rsid w:val="00503471"/>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503471"/>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503471"/>
    <w:rPr>
      <w:rFonts w:ascii="Arial" w:hAnsi="Arial"/>
      <w:b/>
      <w:bCs/>
      <w:i/>
      <w:iCs/>
      <w:sz w:val="24"/>
      <w:szCs w:val="24"/>
    </w:rPr>
  </w:style>
  <w:style w:type="character" w:styleId="SubtleEmphasis">
    <w:name w:val="Subtle Emphasis"/>
    <w:basedOn w:val="DefaultParagraphFont"/>
    <w:uiPriority w:val="19"/>
    <w:qFormat/>
    <w:rsid w:val="00503471"/>
    <w:rPr>
      <w:rFonts w:ascii="Arial" w:hAnsi="Arial"/>
      <w:i/>
      <w:iCs/>
      <w:color w:val="808080" w:themeColor="text1" w:themeTint="7F"/>
    </w:rPr>
  </w:style>
  <w:style w:type="character" w:styleId="IntenseEmphasis">
    <w:name w:val="Intense Emphasis"/>
    <w:basedOn w:val="DefaultParagraphFont"/>
    <w:uiPriority w:val="21"/>
    <w:qFormat/>
    <w:rsid w:val="00503471"/>
    <w:rPr>
      <w:rFonts w:ascii="Arial" w:hAnsi="Arial"/>
      <w:b/>
      <w:bCs/>
    </w:rPr>
  </w:style>
  <w:style w:type="character" w:styleId="SubtleReference">
    <w:name w:val="Subtle Reference"/>
    <w:basedOn w:val="DefaultParagraphFont"/>
    <w:uiPriority w:val="31"/>
    <w:qFormat/>
    <w:rsid w:val="00503471"/>
    <w:rPr>
      <w:rFonts w:ascii="Arial" w:hAnsi="Arial"/>
      <w:smallCaps/>
      <w:color w:val="C0504D" w:themeColor="accent2"/>
      <w:u w:val="single"/>
    </w:rPr>
  </w:style>
  <w:style w:type="paragraph" w:styleId="Header">
    <w:name w:val="header"/>
    <w:basedOn w:val="Normal"/>
    <w:link w:val="HeaderChar"/>
    <w:uiPriority w:val="99"/>
    <w:unhideWhenUsed/>
    <w:rsid w:val="00E543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357"/>
    <w:rPr>
      <w:rFonts w:ascii="Arial" w:hAnsi="Arial"/>
      <w:sz w:val="24"/>
      <w:szCs w:val="24"/>
    </w:rPr>
  </w:style>
  <w:style w:type="paragraph" w:styleId="Footer">
    <w:name w:val="footer"/>
    <w:basedOn w:val="Normal"/>
    <w:link w:val="FooterChar"/>
    <w:uiPriority w:val="99"/>
    <w:unhideWhenUsed/>
    <w:rsid w:val="00E543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357"/>
    <w:rPr>
      <w:rFonts w:ascii="Arial" w:hAnsi="Arial"/>
      <w:sz w:val="24"/>
      <w:szCs w:val="24"/>
    </w:rPr>
  </w:style>
  <w:style w:type="character" w:styleId="Hyperlink">
    <w:name w:val="Hyperlink"/>
    <w:basedOn w:val="DefaultParagraphFont"/>
    <w:uiPriority w:val="99"/>
    <w:unhideWhenUsed/>
    <w:rsid w:val="00503471"/>
    <w:rPr>
      <w:color w:val="0000FF" w:themeColor="hyperlink"/>
      <w:u w:val="single"/>
    </w:rPr>
  </w:style>
  <w:style w:type="table" w:styleId="TableGrid">
    <w:name w:val="Table Grid"/>
    <w:basedOn w:val="TableNormal"/>
    <w:uiPriority w:val="59"/>
    <w:rsid w:val="00E54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43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357"/>
    <w:rPr>
      <w:rFonts w:ascii="Tahoma" w:hAnsi="Tahoma" w:cs="Tahoma"/>
      <w:sz w:val="16"/>
      <w:szCs w:val="16"/>
    </w:rPr>
  </w:style>
  <w:style w:type="paragraph" w:styleId="CommentText">
    <w:name w:val="annotation text"/>
    <w:basedOn w:val="Normal"/>
    <w:link w:val="CommentTextChar"/>
    <w:uiPriority w:val="99"/>
    <w:rsid w:val="00270CAD"/>
    <w:pPr>
      <w:spacing w:after="0" w:line="240" w:lineRule="auto"/>
    </w:pPr>
    <w:rPr>
      <w:rFonts w:ascii="CG Omega" w:eastAsia="Times New Roman" w:hAnsi="CG Omega" w:cs="Times New Roman"/>
      <w:sz w:val="20"/>
      <w:szCs w:val="20"/>
    </w:rPr>
  </w:style>
  <w:style w:type="character" w:customStyle="1" w:styleId="CommentTextChar">
    <w:name w:val="Comment Text Char"/>
    <w:basedOn w:val="DefaultParagraphFont"/>
    <w:link w:val="CommentText"/>
    <w:uiPriority w:val="99"/>
    <w:rsid w:val="00270CAD"/>
    <w:rPr>
      <w:rFonts w:ascii="CG Omega" w:eastAsia="Times New Roman" w:hAnsi="CG Omega" w:cs="Times New Roman"/>
      <w:sz w:val="20"/>
      <w:szCs w:val="20"/>
    </w:rPr>
  </w:style>
  <w:style w:type="paragraph" w:customStyle="1" w:styleId="AveryStyle1">
    <w:name w:val="Avery Style 1"/>
    <w:uiPriority w:val="99"/>
    <w:rsid w:val="00F43BBA"/>
    <w:pPr>
      <w:spacing w:before="43" w:after="43" w:line="240" w:lineRule="auto"/>
      <w:ind w:left="993" w:right="57"/>
    </w:pPr>
    <w:rPr>
      <w:rFonts w:ascii="Arial" w:eastAsia="Times New Roman" w:hAnsi="Arial" w:cs="Arial"/>
      <w:bCs/>
      <w:color w:val="860037"/>
      <w:sz w:val="20"/>
    </w:rPr>
  </w:style>
  <w:style w:type="paragraph" w:styleId="BodyText">
    <w:name w:val="Body Text"/>
    <w:basedOn w:val="Normal"/>
    <w:link w:val="BodyTextChar"/>
    <w:semiHidden/>
    <w:unhideWhenUsed/>
    <w:rsid w:val="000A665D"/>
    <w:pPr>
      <w:spacing w:after="120"/>
    </w:pPr>
  </w:style>
  <w:style w:type="character" w:customStyle="1" w:styleId="BodyTextChar">
    <w:name w:val="Body Text Char"/>
    <w:basedOn w:val="DefaultParagraphFont"/>
    <w:link w:val="BodyText"/>
    <w:semiHidden/>
    <w:rsid w:val="000A665D"/>
    <w:rPr>
      <w:sz w:val="24"/>
      <w:szCs w:val="24"/>
      <w:lang w:val="en-CA"/>
    </w:rPr>
  </w:style>
  <w:style w:type="paragraph" w:styleId="ListBullet">
    <w:name w:val="List Bullet"/>
    <w:basedOn w:val="Normal"/>
    <w:uiPriority w:val="99"/>
    <w:unhideWhenUsed/>
    <w:rsid w:val="007B77EA"/>
    <w:pPr>
      <w:numPr>
        <w:numId w:val="2"/>
      </w:numPr>
      <w:contextualSpacing/>
    </w:pPr>
  </w:style>
  <w:style w:type="paragraph" w:styleId="BodyTextIndent2">
    <w:name w:val="Body Text Indent 2"/>
    <w:basedOn w:val="Normal"/>
    <w:link w:val="BodyTextIndent2Char"/>
    <w:semiHidden/>
    <w:unhideWhenUsed/>
    <w:rsid w:val="00911FA6"/>
    <w:pPr>
      <w:spacing w:after="120" w:line="480" w:lineRule="auto"/>
      <w:ind w:left="283"/>
    </w:pPr>
  </w:style>
  <w:style w:type="character" w:customStyle="1" w:styleId="BodyTextIndent2Char">
    <w:name w:val="Body Text Indent 2 Char"/>
    <w:basedOn w:val="DefaultParagraphFont"/>
    <w:link w:val="BodyTextIndent2"/>
    <w:semiHidden/>
    <w:rsid w:val="00911FA6"/>
    <w:rPr>
      <w:sz w:val="24"/>
      <w:szCs w:val="24"/>
      <w:lang w:val="en-CA"/>
    </w:rPr>
  </w:style>
  <w:style w:type="numbering" w:customStyle="1" w:styleId="Agreement">
    <w:name w:val="Agreement"/>
    <w:uiPriority w:val="99"/>
    <w:rsid w:val="003C2067"/>
    <w:pPr>
      <w:numPr>
        <w:numId w:val="3"/>
      </w:numPr>
    </w:pPr>
  </w:style>
  <w:style w:type="paragraph" w:customStyle="1" w:styleId="Level1">
    <w:name w:val="Level 1"/>
    <w:basedOn w:val="ListParagraph"/>
    <w:link w:val="Level1Char"/>
    <w:qFormat/>
    <w:rsid w:val="00FE5841"/>
    <w:pPr>
      <w:numPr>
        <w:numId w:val="44"/>
      </w:numPr>
      <w:spacing w:before="120" w:after="120"/>
      <w:contextualSpacing w:val="0"/>
    </w:pPr>
    <w:rPr>
      <w:bCs/>
    </w:rPr>
  </w:style>
  <w:style w:type="paragraph" w:customStyle="1" w:styleId="Level2">
    <w:name w:val="Level 2"/>
    <w:basedOn w:val="Level1"/>
    <w:link w:val="Level2Char"/>
    <w:qFormat/>
    <w:rsid w:val="003A79A4"/>
    <w:pPr>
      <w:numPr>
        <w:ilvl w:val="1"/>
      </w:numPr>
    </w:pPr>
  </w:style>
  <w:style w:type="character" w:customStyle="1" w:styleId="ListParagraphChar">
    <w:name w:val="List Paragraph Char"/>
    <w:basedOn w:val="DefaultParagraphFont"/>
    <w:link w:val="ListParagraph"/>
    <w:uiPriority w:val="34"/>
    <w:rsid w:val="005E6E98"/>
    <w:rPr>
      <w:rFonts w:ascii="Arial" w:hAnsi="Arial"/>
      <w:sz w:val="24"/>
      <w:szCs w:val="24"/>
    </w:rPr>
  </w:style>
  <w:style w:type="character" w:customStyle="1" w:styleId="Level1Char">
    <w:name w:val="Level 1 Char"/>
    <w:basedOn w:val="ListParagraphChar"/>
    <w:link w:val="Level1"/>
    <w:rsid w:val="00FE5841"/>
    <w:rPr>
      <w:rFonts w:ascii="Arial" w:hAnsi="Arial"/>
      <w:bCs/>
      <w:sz w:val="24"/>
      <w:szCs w:val="24"/>
    </w:rPr>
  </w:style>
  <w:style w:type="paragraph" w:customStyle="1" w:styleId="Subheading">
    <w:name w:val="Subheading"/>
    <w:basedOn w:val="Normal"/>
    <w:link w:val="SubheadingChar"/>
    <w:qFormat/>
    <w:rsid w:val="003518BF"/>
    <w:pPr>
      <w:numPr>
        <w:ilvl w:val="4"/>
        <w:numId w:val="12"/>
      </w:numPr>
      <w:ind w:left="1620" w:hanging="360"/>
    </w:pPr>
  </w:style>
  <w:style w:type="character" w:customStyle="1" w:styleId="Level2Char">
    <w:name w:val="Level 2 Char"/>
    <w:basedOn w:val="ListParagraphChar"/>
    <w:link w:val="Level2"/>
    <w:rsid w:val="003A79A4"/>
    <w:rPr>
      <w:rFonts w:ascii="Arial" w:hAnsi="Arial"/>
      <w:bCs/>
      <w:sz w:val="24"/>
      <w:szCs w:val="24"/>
    </w:rPr>
  </w:style>
  <w:style w:type="paragraph" w:customStyle="1" w:styleId="Description">
    <w:name w:val="Description"/>
    <w:basedOn w:val="Normal"/>
    <w:link w:val="DescriptionChar"/>
    <w:qFormat/>
    <w:rsid w:val="007D34EB"/>
    <w:pPr>
      <w:ind w:left="900"/>
    </w:pPr>
  </w:style>
  <w:style w:type="character" w:customStyle="1" w:styleId="SubheadingChar">
    <w:name w:val="Subheading Char"/>
    <w:basedOn w:val="ListParagraphChar"/>
    <w:link w:val="Subheading"/>
    <w:rsid w:val="003518BF"/>
    <w:rPr>
      <w:rFonts w:ascii="Arial" w:hAnsi="Arial" w:cs="Arial"/>
      <w:bCs w:val="0"/>
      <w:sz w:val="24"/>
      <w:szCs w:val="24"/>
      <w:lang w:val="en-CA"/>
    </w:rPr>
  </w:style>
  <w:style w:type="character" w:customStyle="1" w:styleId="DescriptionChar">
    <w:name w:val="Description Char"/>
    <w:basedOn w:val="Heading1Char"/>
    <w:link w:val="Description"/>
    <w:rsid w:val="007D34EB"/>
    <w:rPr>
      <w:rFonts w:ascii="HelveticaNeueLT Std Lt" w:eastAsiaTheme="majorEastAsia" w:hAnsi="HelveticaNeueLT Std Lt" w:cstheme="majorBidi"/>
      <w:bCs/>
      <w:sz w:val="24"/>
      <w:szCs w:val="24"/>
      <w:lang w:val="en-CA"/>
    </w:rPr>
  </w:style>
  <w:style w:type="table" w:customStyle="1" w:styleId="TableGrid1">
    <w:name w:val="Table Grid1"/>
    <w:basedOn w:val="TableNormal"/>
    <w:next w:val="TableGrid"/>
    <w:uiPriority w:val="59"/>
    <w:rsid w:val="00C0594F"/>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40">
    <w:name w:val="Level 4"/>
    <w:basedOn w:val="Subheading"/>
    <w:link w:val="Level4Char"/>
    <w:rsid w:val="001F4F23"/>
    <w:pPr>
      <w:numPr>
        <w:numId w:val="6"/>
      </w:numPr>
      <w:ind w:left="1260" w:hanging="180"/>
    </w:pPr>
  </w:style>
  <w:style w:type="paragraph" w:customStyle="1" w:styleId="Level30">
    <w:name w:val="Level 3"/>
    <w:basedOn w:val="Level2"/>
    <w:link w:val="Level3Char"/>
    <w:rsid w:val="00ED7D2D"/>
    <w:pPr>
      <w:numPr>
        <w:ilvl w:val="0"/>
        <w:numId w:val="0"/>
      </w:numPr>
      <w:ind w:left="1440" w:hanging="720"/>
    </w:pPr>
  </w:style>
  <w:style w:type="character" w:customStyle="1" w:styleId="Level4Char">
    <w:name w:val="Level 4 Char"/>
    <w:basedOn w:val="SubheadingChar"/>
    <w:link w:val="Level40"/>
    <w:rsid w:val="001F4F23"/>
    <w:rPr>
      <w:rFonts w:asciiTheme="majorHAnsi" w:hAnsiTheme="majorHAnsi" w:cs="Arial"/>
      <w:b w:val="0"/>
      <w:bCs w:val="0"/>
      <w:sz w:val="24"/>
      <w:szCs w:val="24"/>
      <w:lang w:val="en-CA"/>
    </w:rPr>
  </w:style>
  <w:style w:type="character" w:customStyle="1" w:styleId="Level3Char">
    <w:name w:val="Level 3 Char"/>
    <w:basedOn w:val="SubheadingChar"/>
    <w:link w:val="Level30"/>
    <w:rsid w:val="00ED7D2D"/>
    <w:rPr>
      <w:rFonts w:asciiTheme="majorHAnsi" w:hAnsiTheme="majorHAnsi" w:cs="Arial"/>
      <w:b w:val="0"/>
      <w:bCs w:val="0"/>
      <w:sz w:val="32"/>
      <w:szCs w:val="32"/>
      <w:lang w:val="en-CA"/>
    </w:rPr>
  </w:style>
  <w:style w:type="character" w:styleId="FollowedHyperlink">
    <w:name w:val="FollowedHyperlink"/>
    <w:basedOn w:val="DefaultParagraphFont"/>
    <w:uiPriority w:val="99"/>
    <w:semiHidden/>
    <w:unhideWhenUsed/>
    <w:rsid w:val="00503471"/>
    <w:rPr>
      <w:color w:val="800080" w:themeColor="followedHyperlink"/>
      <w:u w:val="single"/>
    </w:rPr>
  </w:style>
  <w:style w:type="paragraph" w:styleId="NormalWeb">
    <w:name w:val="Normal (Web)"/>
    <w:basedOn w:val="Normal"/>
    <w:semiHidden/>
    <w:rsid w:val="000447BA"/>
    <w:pPr>
      <w:spacing w:before="100" w:beforeAutospacing="1" w:after="100" w:afterAutospacing="1" w:line="240" w:lineRule="auto"/>
    </w:pPr>
    <w:rPr>
      <w:rFonts w:ascii="non-serif" w:eastAsia="Arial Unicode MS" w:hAnsi="non-serif" w:cs="Arial Unicode MS"/>
      <w:color w:val="000000"/>
      <w:sz w:val="22"/>
      <w:szCs w:val="22"/>
    </w:rPr>
  </w:style>
  <w:style w:type="paragraph" w:styleId="BodyText3">
    <w:name w:val="Body Text 3"/>
    <w:basedOn w:val="Normal"/>
    <w:link w:val="BodyText3Char"/>
    <w:semiHidden/>
    <w:rsid w:val="000447BA"/>
    <w:pPr>
      <w:tabs>
        <w:tab w:val="left" w:pos="720"/>
      </w:tabs>
      <w:spacing w:after="0" w:line="240" w:lineRule="auto"/>
      <w:jc w:val="both"/>
    </w:pPr>
    <w:rPr>
      <w:rFonts w:eastAsia="Times New Roman" w:cs="Arial"/>
      <w:sz w:val="22"/>
      <w:szCs w:val="22"/>
    </w:rPr>
  </w:style>
  <w:style w:type="character" w:customStyle="1" w:styleId="BodyText3Char">
    <w:name w:val="Body Text 3 Char"/>
    <w:basedOn w:val="DefaultParagraphFont"/>
    <w:link w:val="BodyText3"/>
    <w:semiHidden/>
    <w:rsid w:val="000447BA"/>
    <w:rPr>
      <w:rFonts w:ascii="Arial" w:eastAsia="Times New Roman" w:hAnsi="Arial" w:cs="Arial"/>
    </w:rPr>
  </w:style>
  <w:style w:type="paragraph" w:styleId="BodyText2">
    <w:name w:val="Body Text 2"/>
    <w:basedOn w:val="Normal"/>
    <w:link w:val="BodyText2Char"/>
    <w:semiHidden/>
    <w:rsid w:val="000447BA"/>
    <w:pPr>
      <w:spacing w:after="0" w:line="240" w:lineRule="auto"/>
    </w:pPr>
    <w:rPr>
      <w:rFonts w:eastAsia="Times New Roman" w:cs="Arial"/>
      <w:sz w:val="22"/>
    </w:rPr>
  </w:style>
  <w:style w:type="character" w:customStyle="1" w:styleId="BodyText2Char">
    <w:name w:val="Body Text 2 Char"/>
    <w:basedOn w:val="DefaultParagraphFont"/>
    <w:link w:val="BodyText2"/>
    <w:semiHidden/>
    <w:rsid w:val="000447BA"/>
    <w:rPr>
      <w:rFonts w:ascii="Arial" w:eastAsia="Times New Roman" w:hAnsi="Arial" w:cs="Arial"/>
      <w:szCs w:val="24"/>
    </w:rPr>
  </w:style>
  <w:style w:type="paragraph" w:styleId="BodyTextIndent">
    <w:name w:val="Body Text Indent"/>
    <w:basedOn w:val="Normal"/>
    <w:link w:val="BodyTextIndentChar"/>
    <w:semiHidden/>
    <w:rsid w:val="000447BA"/>
    <w:pPr>
      <w:spacing w:after="0" w:line="240" w:lineRule="auto"/>
      <w:ind w:left="540"/>
      <w:jc w:val="both"/>
    </w:pPr>
    <w:rPr>
      <w:rFonts w:eastAsia="Times New Roman" w:cs="Arial"/>
      <w:i/>
      <w:iCs/>
      <w:sz w:val="22"/>
    </w:rPr>
  </w:style>
  <w:style w:type="character" w:customStyle="1" w:styleId="BodyTextIndentChar">
    <w:name w:val="Body Text Indent Char"/>
    <w:basedOn w:val="DefaultParagraphFont"/>
    <w:link w:val="BodyTextIndent"/>
    <w:semiHidden/>
    <w:rsid w:val="000447BA"/>
    <w:rPr>
      <w:rFonts w:ascii="Arial" w:eastAsia="Times New Roman" w:hAnsi="Arial" w:cs="Arial"/>
      <w:i/>
      <w:iCs/>
      <w:szCs w:val="24"/>
    </w:rPr>
  </w:style>
  <w:style w:type="paragraph" w:styleId="Caption">
    <w:name w:val="caption"/>
    <w:basedOn w:val="Normal"/>
    <w:next w:val="Normal"/>
    <w:rsid w:val="000447BA"/>
    <w:pPr>
      <w:framePr w:w="9346" w:h="3600" w:hSpace="187" w:wrap="notBeside" w:vAnchor="text" w:hAnchor="text" w:y="1"/>
      <w:pBdr>
        <w:top w:val="single" w:sz="6" w:space="7" w:color="000000"/>
        <w:left w:val="single" w:sz="6" w:space="7" w:color="000000"/>
        <w:bottom w:val="single" w:sz="6" w:space="7" w:color="000000"/>
        <w:right w:val="single" w:sz="6" w:space="7" w:color="000000"/>
      </w:pBdr>
      <w:spacing w:after="0" w:line="240" w:lineRule="auto"/>
      <w:jc w:val="center"/>
    </w:pPr>
    <w:rPr>
      <w:rFonts w:eastAsia="Times New Roman" w:cs="Times New Roman"/>
      <w:b/>
      <w:bCs/>
      <w:sz w:val="26"/>
    </w:rPr>
  </w:style>
  <w:style w:type="character" w:styleId="PageNumber">
    <w:name w:val="page number"/>
    <w:basedOn w:val="DefaultParagraphFont"/>
    <w:semiHidden/>
    <w:rsid w:val="000447BA"/>
  </w:style>
  <w:style w:type="paragraph" w:customStyle="1" w:styleId="PCHNLevel4">
    <w:name w:val="PCH_N_Level4"/>
    <w:basedOn w:val="Normal"/>
    <w:rsid w:val="000447BA"/>
    <w:pPr>
      <w:widowControl w:val="0"/>
      <w:autoSpaceDE w:val="0"/>
      <w:autoSpaceDN w:val="0"/>
      <w:adjustRightInd w:val="0"/>
      <w:spacing w:after="220" w:line="240" w:lineRule="auto"/>
    </w:pPr>
    <w:rPr>
      <w:rFonts w:eastAsia="Times New Roman" w:cs="Arial"/>
      <w:sz w:val="22"/>
      <w:szCs w:val="22"/>
    </w:rPr>
  </w:style>
  <w:style w:type="paragraph" w:styleId="Revision">
    <w:name w:val="Revision"/>
    <w:hidden/>
    <w:uiPriority w:val="99"/>
    <w:semiHidden/>
    <w:rsid w:val="000447BA"/>
    <w:pPr>
      <w:spacing w:after="0" w:line="240" w:lineRule="auto"/>
    </w:pPr>
    <w:rPr>
      <w:rFonts w:ascii="Times New Roman" w:eastAsia="Times New Roman" w:hAnsi="Times New Roman" w:cs="Times New Roman"/>
      <w:sz w:val="24"/>
      <w:szCs w:val="24"/>
      <w:lang w:val="en-CA"/>
    </w:rPr>
  </w:style>
  <w:style w:type="paragraph" w:customStyle="1" w:styleId="Style1">
    <w:name w:val="Style1"/>
    <w:basedOn w:val="Heading2"/>
    <w:link w:val="Style1Char"/>
    <w:rsid w:val="000447BA"/>
    <w:pPr>
      <w:keepNext w:val="0"/>
      <w:keepLines w:val="0"/>
      <w:numPr>
        <w:ilvl w:val="1"/>
        <w:numId w:val="11"/>
      </w:numPr>
      <w:spacing w:before="0" w:line="240" w:lineRule="auto"/>
    </w:pPr>
    <w:rPr>
      <w:rFonts w:eastAsia="Times New Roman" w:cs="Arial"/>
      <w:b/>
      <w:i/>
      <w:kern w:val="32"/>
      <w:szCs w:val="24"/>
    </w:rPr>
  </w:style>
  <w:style w:type="paragraph" w:customStyle="1" w:styleId="Heading5purchpol">
    <w:name w:val="Heading 5 purch pol"/>
    <w:basedOn w:val="Heading8"/>
    <w:link w:val="Heading5purchpolChar"/>
    <w:qFormat/>
    <w:rsid w:val="000447BA"/>
    <w:pPr>
      <w:keepLines w:val="0"/>
      <w:numPr>
        <w:numId w:val="7"/>
      </w:numPr>
      <w:spacing w:before="0" w:line="240" w:lineRule="auto"/>
      <w:jc w:val="both"/>
    </w:pPr>
    <w:rPr>
      <w:rFonts w:eastAsia="Times New Roman" w:cs="Arial"/>
      <w:bCs/>
      <w:i w:val="0"/>
    </w:rPr>
  </w:style>
  <w:style w:type="character" w:customStyle="1" w:styleId="Style1Char">
    <w:name w:val="Style1 Char"/>
    <w:basedOn w:val="Heading2Char"/>
    <w:link w:val="Style1"/>
    <w:rsid w:val="000447BA"/>
    <w:rPr>
      <w:rFonts w:ascii="Arial" w:eastAsia="Times New Roman" w:hAnsi="Arial" w:cs="Arial"/>
      <w:b/>
      <w:bCs w:val="0"/>
      <w:i/>
      <w:kern w:val="32"/>
      <w:sz w:val="32"/>
      <w:szCs w:val="24"/>
      <w:lang w:val="en-CA"/>
    </w:rPr>
  </w:style>
  <w:style w:type="paragraph" w:customStyle="1" w:styleId="Heading8Purchpol">
    <w:name w:val="Heading 8 Purch pol"/>
    <w:basedOn w:val="Normal"/>
    <w:link w:val="Heading8PurchpolChar"/>
    <w:qFormat/>
    <w:rsid w:val="000447BA"/>
    <w:pPr>
      <w:numPr>
        <w:numId w:val="8"/>
      </w:numPr>
      <w:spacing w:after="0" w:line="240" w:lineRule="auto"/>
      <w:jc w:val="both"/>
    </w:pPr>
    <w:rPr>
      <w:rFonts w:eastAsia="Times New Roman" w:cs="Times New Roman"/>
      <w:b/>
      <w:i/>
      <w:sz w:val="22"/>
    </w:rPr>
  </w:style>
  <w:style w:type="character" w:customStyle="1" w:styleId="Heading5purchpolChar">
    <w:name w:val="Heading 5 purch pol Char"/>
    <w:basedOn w:val="Heading8Char"/>
    <w:link w:val="Heading5purchpol"/>
    <w:rsid w:val="000447BA"/>
    <w:rPr>
      <w:rFonts w:ascii="Arial" w:eastAsia="Times New Roman" w:hAnsi="Arial" w:cs="Arial"/>
      <w:b/>
      <w:bCs/>
      <w:i w:val="0"/>
      <w:color w:val="404040" w:themeColor="text1" w:themeTint="BF"/>
      <w:sz w:val="24"/>
      <w:szCs w:val="24"/>
    </w:rPr>
  </w:style>
  <w:style w:type="paragraph" w:customStyle="1" w:styleId="Heading10PurchPol">
    <w:name w:val="Heading 10 Purch Pol"/>
    <w:basedOn w:val="Heading2"/>
    <w:link w:val="Heading10PurchPolChar"/>
    <w:semiHidden/>
    <w:rsid w:val="000447BA"/>
    <w:rPr>
      <w:szCs w:val="36"/>
    </w:rPr>
  </w:style>
  <w:style w:type="character" w:customStyle="1" w:styleId="Heading8PurchpolChar">
    <w:name w:val="Heading 8 Purch pol Char"/>
    <w:link w:val="Heading8Purchpol"/>
    <w:rsid w:val="000447BA"/>
    <w:rPr>
      <w:rFonts w:ascii="Arial" w:eastAsia="Times New Roman" w:hAnsi="Arial" w:cs="Times New Roman"/>
      <w:b/>
      <w:i/>
      <w:szCs w:val="24"/>
      <w:lang w:val="en-CA"/>
    </w:rPr>
  </w:style>
  <w:style w:type="paragraph" w:styleId="TOCHeading">
    <w:name w:val="TOC Heading"/>
    <w:basedOn w:val="Heading1"/>
    <w:next w:val="Normal"/>
    <w:uiPriority w:val="39"/>
    <w:unhideWhenUsed/>
    <w:qFormat/>
    <w:rsid w:val="000447BA"/>
    <w:pPr>
      <w:ind w:left="1134" w:hanging="1134"/>
      <w:outlineLvl w:val="9"/>
    </w:pPr>
    <w:rPr>
      <w:rFonts w:ascii="Cambria" w:eastAsia="Times New Roman" w:hAnsi="Cambria" w:cs="Times New Roman"/>
      <w:b/>
      <w:color w:val="365F91"/>
      <w:sz w:val="28"/>
      <w:szCs w:val="28"/>
    </w:rPr>
  </w:style>
  <w:style w:type="character" w:customStyle="1" w:styleId="Heading10PurchPolChar">
    <w:name w:val="Heading 10 Purch Pol Char"/>
    <w:link w:val="Heading10PurchPol"/>
    <w:semiHidden/>
    <w:rsid w:val="00F821A3"/>
    <w:rPr>
      <w:rFonts w:ascii="Arial" w:eastAsiaTheme="majorEastAsia" w:hAnsi="Arial" w:cstheme="majorBidi"/>
      <w:sz w:val="36"/>
      <w:szCs w:val="36"/>
    </w:rPr>
  </w:style>
  <w:style w:type="paragraph" w:styleId="TOC2">
    <w:name w:val="toc 2"/>
    <w:basedOn w:val="Heading2"/>
    <w:next w:val="Normal"/>
    <w:autoRedefine/>
    <w:uiPriority w:val="39"/>
    <w:unhideWhenUsed/>
    <w:qFormat/>
    <w:rsid w:val="00CC5298"/>
    <w:pPr>
      <w:keepNext w:val="0"/>
      <w:keepLines w:val="0"/>
      <w:tabs>
        <w:tab w:val="left" w:leader="dot" w:pos="993"/>
        <w:tab w:val="left" w:pos="1276"/>
        <w:tab w:val="right" w:leader="dot" w:pos="9350"/>
      </w:tabs>
      <w:spacing w:before="120"/>
      <w:outlineLvl w:val="9"/>
    </w:pPr>
    <w:rPr>
      <w:rFonts w:eastAsiaTheme="minorHAnsi" w:cstheme="minorBidi"/>
      <w:bCs/>
      <w:iCs/>
      <w:noProof/>
      <w:sz w:val="24"/>
      <w:szCs w:val="24"/>
    </w:rPr>
  </w:style>
  <w:style w:type="paragraph" w:styleId="TOC1">
    <w:name w:val="toc 1"/>
    <w:basedOn w:val="Heading1"/>
    <w:next w:val="Normal"/>
    <w:autoRedefine/>
    <w:uiPriority w:val="39"/>
    <w:unhideWhenUsed/>
    <w:qFormat/>
    <w:rsid w:val="00CC5298"/>
    <w:pPr>
      <w:keepNext w:val="0"/>
      <w:keepLines w:val="0"/>
      <w:outlineLvl w:val="9"/>
    </w:pPr>
    <w:rPr>
      <w:rFonts w:eastAsiaTheme="minorHAnsi" w:cstheme="minorBidi"/>
      <w:sz w:val="24"/>
      <w:szCs w:val="20"/>
    </w:rPr>
  </w:style>
  <w:style w:type="paragraph" w:styleId="TOC3">
    <w:name w:val="toc 3"/>
    <w:basedOn w:val="Heading3"/>
    <w:next w:val="Normal"/>
    <w:autoRedefine/>
    <w:uiPriority w:val="39"/>
    <w:unhideWhenUsed/>
    <w:qFormat/>
    <w:rsid w:val="008978FA"/>
    <w:pPr>
      <w:tabs>
        <w:tab w:val="right" w:leader="dot" w:pos="9350"/>
      </w:tabs>
      <w:spacing w:after="0"/>
    </w:pPr>
    <w:rPr>
      <w:sz w:val="24"/>
      <w:szCs w:val="20"/>
    </w:rPr>
  </w:style>
  <w:style w:type="paragraph" w:styleId="TOC4">
    <w:name w:val="toc 4"/>
    <w:basedOn w:val="Heading4"/>
    <w:next w:val="Normal"/>
    <w:autoRedefine/>
    <w:uiPriority w:val="39"/>
    <w:unhideWhenUsed/>
    <w:rsid w:val="00CC5298"/>
    <w:pPr>
      <w:spacing w:after="0"/>
      <w:ind w:left="720"/>
    </w:pPr>
    <w:rPr>
      <w:i w:val="0"/>
      <w:sz w:val="24"/>
      <w:szCs w:val="20"/>
    </w:rPr>
  </w:style>
  <w:style w:type="paragraph" w:styleId="TOC8">
    <w:name w:val="toc 8"/>
    <w:basedOn w:val="Normal"/>
    <w:next w:val="Normal"/>
    <w:autoRedefine/>
    <w:uiPriority w:val="39"/>
    <w:unhideWhenUsed/>
    <w:rsid w:val="000447BA"/>
    <w:pPr>
      <w:spacing w:after="0"/>
      <w:ind w:left="1680"/>
    </w:pPr>
    <w:rPr>
      <w:sz w:val="20"/>
      <w:szCs w:val="20"/>
    </w:rPr>
  </w:style>
  <w:style w:type="paragraph" w:styleId="TOC5">
    <w:name w:val="toc 5"/>
    <w:basedOn w:val="Heading5"/>
    <w:next w:val="Normal"/>
    <w:autoRedefine/>
    <w:uiPriority w:val="39"/>
    <w:unhideWhenUsed/>
    <w:rsid w:val="00CC5298"/>
    <w:pPr>
      <w:spacing w:after="0"/>
      <w:ind w:left="960"/>
    </w:pPr>
    <w:rPr>
      <w:b w:val="0"/>
      <w:sz w:val="24"/>
      <w:szCs w:val="20"/>
    </w:rPr>
  </w:style>
  <w:style w:type="paragraph" w:styleId="TOC9">
    <w:name w:val="toc 9"/>
    <w:basedOn w:val="Normal"/>
    <w:next w:val="Normal"/>
    <w:autoRedefine/>
    <w:uiPriority w:val="39"/>
    <w:unhideWhenUsed/>
    <w:rsid w:val="000447BA"/>
    <w:pPr>
      <w:spacing w:after="0"/>
      <w:ind w:left="1920"/>
    </w:pPr>
    <w:rPr>
      <w:sz w:val="20"/>
      <w:szCs w:val="20"/>
    </w:rPr>
  </w:style>
  <w:style w:type="character" w:styleId="CommentReference">
    <w:name w:val="annotation reference"/>
    <w:uiPriority w:val="99"/>
    <w:semiHidden/>
    <w:unhideWhenUsed/>
    <w:rsid w:val="000447BA"/>
    <w:rPr>
      <w:sz w:val="16"/>
      <w:szCs w:val="16"/>
    </w:rPr>
  </w:style>
  <w:style w:type="paragraph" w:styleId="CommentSubject">
    <w:name w:val="annotation subject"/>
    <w:basedOn w:val="CommentText"/>
    <w:next w:val="CommentText"/>
    <w:link w:val="CommentSubjectChar"/>
    <w:uiPriority w:val="99"/>
    <w:semiHidden/>
    <w:unhideWhenUsed/>
    <w:rsid w:val="000447BA"/>
    <w:rPr>
      <w:rFonts w:ascii="Arial" w:hAnsi="Arial"/>
      <w:b/>
      <w:bCs/>
      <w:lang w:val="en-CA"/>
    </w:rPr>
  </w:style>
  <w:style w:type="character" w:customStyle="1" w:styleId="CommentSubjectChar">
    <w:name w:val="Comment Subject Char"/>
    <w:basedOn w:val="CommentTextChar"/>
    <w:link w:val="CommentSubject"/>
    <w:uiPriority w:val="99"/>
    <w:semiHidden/>
    <w:rsid w:val="000447BA"/>
    <w:rPr>
      <w:rFonts w:ascii="Arial" w:eastAsia="Times New Roman" w:hAnsi="Arial" w:cs="Times New Roman"/>
      <w:b/>
      <w:bCs/>
      <w:sz w:val="20"/>
      <w:szCs w:val="20"/>
      <w:lang w:val="en-CA"/>
    </w:rPr>
  </w:style>
  <w:style w:type="paragraph" w:customStyle="1" w:styleId="List1">
    <w:name w:val="List 1."/>
    <w:basedOn w:val="Normal"/>
    <w:rsid w:val="000447BA"/>
    <w:pPr>
      <w:spacing w:after="240" w:line="480" w:lineRule="auto"/>
    </w:pPr>
    <w:rPr>
      <w:rFonts w:ascii="Times New Roman" w:eastAsia="Times New Roman" w:hAnsi="Times New Roman" w:cs="Times New Roman"/>
      <w:bCs/>
      <w:sz w:val="26"/>
    </w:rPr>
  </w:style>
  <w:style w:type="paragraph" w:customStyle="1" w:styleId="Default">
    <w:name w:val="Default"/>
    <w:rsid w:val="000447BA"/>
    <w:pPr>
      <w:autoSpaceDE w:val="0"/>
      <w:autoSpaceDN w:val="0"/>
      <w:adjustRightInd w:val="0"/>
      <w:spacing w:after="0" w:line="240" w:lineRule="auto"/>
    </w:pPr>
    <w:rPr>
      <w:rFonts w:ascii="Arial" w:eastAsia="Times New Roman" w:hAnsi="Arial" w:cs="Arial"/>
      <w:color w:val="000000"/>
      <w:sz w:val="24"/>
      <w:szCs w:val="24"/>
    </w:rPr>
  </w:style>
  <w:style w:type="numbering" w:customStyle="1" w:styleId="PurchasingProcedure">
    <w:name w:val="Purchasing Procedure"/>
    <w:uiPriority w:val="99"/>
    <w:rsid w:val="000447BA"/>
    <w:pPr>
      <w:numPr>
        <w:numId w:val="13"/>
      </w:numPr>
    </w:pPr>
  </w:style>
  <w:style w:type="paragraph" w:styleId="TOC6">
    <w:name w:val="toc 6"/>
    <w:basedOn w:val="Normal"/>
    <w:next w:val="Normal"/>
    <w:autoRedefine/>
    <w:uiPriority w:val="39"/>
    <w:unhideWhenUsed/>
    <w:rsid w:val="000447BA"/>
    <w:pPr>
      <w:spacing w:after="0"/>
      <w:ind w:left="1200"/>
    </w:pPr>
    <w:rPr>
      <w:sz w:val="20"/>
      <w:szCs w:val="20"/>
    </w:rPr>
  </w:style>
  <w:style w:type="paragraph" w:styleId="TOC7">
    <w:name w:val="toc 7"/>
    <w:basedOn w:val="Normal"/>
    <w:next w:val="Normal"/>
    <w:autoRedefine/>
    <w:uiPriority w:val="39"/>
    <w:unhideWhenUsed/>
    <w:rsid w:val="000447BA"/>
    <w:pPr>
      <w:spacing w:after="0"/>
      <w:ind w:left="1440"/>
    </w:pPr>
    <w:rPr>
      <w:sz w:val="20"/>
      <w:szCs w:val="20"/>
    </w:rPr>
  </w:style>
  <w:style w:type="paragraph" w:customStyle="1" w:styleId="Level3">
    <w:name w:val="Level3"/>
    <w:basedOn w:val="Level2"/>
    <w:link w:val="Level3Char0"/>
    <w:qFormat/>
    <w:rsid w:val="00D4056A"/>
    <w:pPr>
      <w:numPr>
        <w:ilvl w:val="2"/>
      </w:numPr>
    </w:pPr>
  </w:style>
  <w:style w:type="paragraph" w:customStyle="1" w:styleId="Level4">
    <w:name w:val="Level4"/>
    <w:basedOn w:val="Level3"/>
    <w:link w:val="Level4Char0"/>
    <w:qFormat/>
    <w:rsid w:val="003A79A4"/>
    <w:pPr>
      <w:numPr>
        <w:ilvl w:val="3"/>
      </w:numPr>
      <w:ind w:left="720"/>
    </w:pPr>
  </w:style>
  <w:style w:type="character" w:customStyle="1" w:styleId="Level3Char0">
    <w:name w:val="Level3 Char"/>
    <w:basedOn w:val="Level2Char"/>
    <w:link w:val="Level3"/>
    <w:rsid w:val="00D4056A"/>
    <w:rPr>
      <w:rFonts w:ascii="Arial" w:hAnsi="Arial"/>
      <w:bCs/>
      <w:sz w:val="24"/>
      <w:szCs w:val="24"/>
    </w:rPr>
  </w:style>
  <w:style w:type="character" w:customStyle="1" w:styleId="Level4Char0">
    <w:name w:val="Level4 Char"/>
    <w:basedOn w:val="Level3Char0"/>
    <w:link w:val="Level4"/>
    <w:rsid w:val="003A79A4"/>
    <w:rPr>
      <w:rFonts w:ascii="Arial" w:hAnsi="Arial"/>
      <w:bCs/>
      <w:sz w:val="24"/>
      <w:szCs w:val="24"/>
    </w:rPr>
  </w:style>
  <w:style w:type="paragraph" w:customStyle="1" w:styleId="subheading2">
    <w:name w:val="subheading2"/>
    <w:basedOn w:val="Normal"/>
    <w:link w:val="subheading2Char"/>
    <w:qFormat/>
    <w:rsid w:val="00E77726"/>
    <w:pPr>
      <w:numPr>
        <w:numId w:val="16"/>
      </w:numPr>
      <w:spacing w:after="0"/>
    </w:pPr>
    <w:rPr>
      <w:bCs/>
    </w:rPr>
  </w:style>
  <w:style w:type="character" w:customStyle="1" w:styleId="subheading2Char">
    <w:name w:val="subheading2 Char"/>
    <w:basedOn w:val="DefaultParagraphFont"/>
    <w:link w:val="subheading2"/>
    <w:rsid w:val="00E77726"/>
    <w:rPr>
      <w:bCs/>
      <w:sz w:val="24"/>
      <w:szCs w:val="24"/>
    </w:rPr>
  </w:style>
  <w:style w:type="character" w:styleId="IntenseReference">
    <w:name w:val="Intense Reference"/>
    <w:basedOn w:val="DefaultParagraphFont"/>
    <w:uiPriority w:val="32"/>
    <w:qFormat/>
    <w:rsid w:val="00503471"/>
    <w:rPr>
      <w:b/>
      <w:bCs/>
      <w:smallCaps/>
      <w:color w:val="C0504D" w:themeColor="accent2"/>
      <w:spacing w:val="5"/>
      <w:u w:val="single"/>
    </w:rPr>
  </w:style>
  <w:style w:type="character" w:styleId="BookTitle">
    <w:name w:val="Book Title"/>
    <w:basedOn w:val="DefaultParagraphFont"/>
    <w:uiPriority w:val="33"/>
    <w:qFormat/>
    <w:rsid w:val="00503471"/>
    <w:rPr>
      <w:b/>
      <w:bCs/>
      <w:smallCaps/>
      <w:spacing w:val="5"/>
    </w:rPr>
  </w:style>
  <w:style w:type="paragraph" w:customStyle="1" w:styleId="AppleFill">
    <w:name w:val="Apple Fill"/>
    <w:basedOn w:val="Normal"/>
    <w:link w:val="AppleFillChar"/>
    <w:uiPriority w:val="10"/>
    <w:qFormat/>
    <w:rsid w:val="00503471"/>
    <w:rPr>
      <w:b/>
      <w:color w:val="FFFFFF" w:themeColor="background1"/>
      <w:shd w:val="clear" w:color="auto" w:fill="9BBB59" w:themeFill="accent3"/>
    </w:rPr>
  </w:style>
  <w:style w:type="paragraph" w:customStyle="1" w:styleId="AquaFill">
    <w:name w:val="Aqua Fill"/>
    <w:basedOn w:val="Normal"/>
    <w:link w:val="AquaFillChar"/>
    <w:uiPriority w:val="10"/>
    <w:qFormat/>
    <w:rsid w:val="00503471"/>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503471"/>
    <w:rPr>
      <w:rFonts w:ascii="Arial" w:hAnsi="Arial"/>
      <w:b/>
      <w:color w:val="FFFFFF" w:themeColor="background1"/>
      <w:sz w:val="24"/>
      <w:szCs w:val="24"/>
    </w:rPr>
  </w:style>
  <w:style w:type="paragraph" w:customStyle="1" w:styleId="WineFill">
    <w:name w:val="Wine Fill"/>
    <w:basedOn w:val="Normal"/>
    <w:link w:val="WineFillChar"/>
    <w:uiPriority w:val="9"/>
    <w:qFormat/>
    <w:rsid w:val="00503471"/>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503471"/>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503471"/>
    <w:rPr>
      <w:rFonts w:ascii="Arial" w:hAnsi="Arial"/>
      <w:b/>
      <w:color w:val="FFFFFF" w:themeColor="background1"/>
      <w:sz w:val="24"/>
      <w:szCs w:val="24"/>
    </w:rPr>
  </w:style>
  <w:style w:type="character" w:styleId="PlaceholderText">
    <w:name w:val="Placeholder Text"/>
    <w:basedOn w:val="DefaultParagraphFont"/>
    <w:uiPriority w:val="99"/>
    <w:semiHidden/>
    <w:rsid w:val="00AC046B"/>
    <w:rPr>
      <w:color w:val="808080"/>
    </w:rPr>
  </w:style>
  <w:style w:type="character" w:styleId="UnresolvedMention">
    <w:name w:val="Unresolved Mention"/>
    <w:basedOn w:val="DefaultParagraphFont"/>
    <w:uiPriority w:val="99"/>
    <w:semiHidden/>
    <w:unhideWhenUsed/>
    <w:rsid w:val="00B33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825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ocs.grey.ca/share/s/RW8aLH6yTpKzcKLMBwIJ7w"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346B44CA1B4F39A2BC57A12D8925EA"/>
        <w:category>
          <w:name w:val="General"/>
          <w:gallery w:val="placeholder"/>
        </w:category>
        <w:types>
          <w:type w:val="bbPlcHdr"/>
        </w:types>
        <w:behaviors>
          <w:behavior w:val="content"/>
        </w:behaviors>
        <w:guid w:val="{E699DB8E-0682-4B06-BE46-85CB90614612}"/>
      </w:docPartPr>
      <w:docPartBody>
        <w:p w:rsidR="008C268E" w:rsidRDefault="008C1810" w:rsidP="008C1810">
          <w:pPr>
            <w:pStyle w:val="68346B44CA1B4F39A2BC57A12D8925EA"/>
          </w:pPr>
          <w:r w:rsidRPr="00622BB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altName w:val="Candara"/>
    <w:panose1 w:val="00000000000000000000"/>
    <w:charset w:val="00"/>
    <w:family w:val="swiss"/>
    <w:notTrueType/>
    <w:pitch w:val="variable"/>
    <w:sig w:usb0="00000003" w:usb1="00000000" w:usb2="00000000" w:usb3="00000000" w:csb0="00000001"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non-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375"/>
    <w:rsid w:val="00002382"/>
    <w:rsid w:val="00056427"/>
    <w:rsid w:val="00340375"/>
    <w:rsid w:val="0048473D"/>
    <w:rsid w:val="008C1810"/>
    <w:rsid w:val="008C268E"/>
    <w:rsid w:val="009C51F2"/>
    <w:rsid w:val="00C21976"/>
    <w:rsid w:val="00C60150"/>
    <w:rsid w:val="00FF7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1810"/>
    <w:rPr>
      <w:color w:val="808080"/>
    </w:rPr>
  </w:style>
  <w:style w:type="paragraph" w:customStyle="1" w:styleId="68346B44CA1B4F39A2BC57A12D8925EA">
    <w:name w:val="68346B44CA1B4F39A2BC57A12D8925EA"/>
    <w:rsid w:val="008C18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07520ec-6bc0-44fa-bd35-215c990d95f9" ContentTypeId="0x0101002C4164E063A41A4487A7365A660F11180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GC_118858124</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Committee of the Whole</committee>
    <meetingId xmlns="e6cd7bd4-3f3e-4495-b8c9-139289cd76e6">[2022-05-12 Committee of the Whole [11085]]</meetingId>
    <capitalProjectPriority xmlns="e6cd7bd4-3f3e-4495-b8c9-139289cd76e6" xsi:nil="true"/>
    <policyApprovalDate xmlns="e6cd7bd4-3f3e-4495-b8c9-139289cd76e6" xsi:nil="true"/>
    <NodeRef xmlns="e6cd7bd4-3f3e-4495-b8c9-139289cd76e6">62d1e796-6a86-446d-8de4-4994af1bc163</NodeRef>
    <addressees xmlns="e6cd7bd4-3f3e-4495-b8c9-139289cd76e6" xsi:nil="true"/>
    <identifier xmlns="e6cd7bd4-3f3e-4495-b8c9-139289cd76e6">2023-1678988159459</identifier>
    <reviewAsOf xmlns="e6cd7bd4-3f3e-4495-b8c9-139289cd76e6">2033-03-16T05:36:06+00:00</reviewAsOf>
    <bylawNumber xmlns="e6cd7bd4-3f3e-4495-b8c9-139289cd76e6" xsi:nil="true"/>
    <addressee xmlns="e6cd7bd4-3f3e-4495-b8c9-139289cd76e6" xsi:nil="true"/>
    <recordOriginatingLocation xmlns="e6cd7bd4-3f3e-4495-b8c9-139289cd76e6">workspace://SpacesStore/976d581e-51dc-40b7-a798-d0d588f8a030</recordOriginatingLocation>
    <agreementNumber xmlns="e6cd7bd4-3f3e-4495-b8c9-139289cd76e6" xsi:nil="true"/>
    <policyApprovedBy xmlns="e6cd7bd4-3f3e-4495-b8c9-139289cd76e6" xsi:nil="true"/>
    <procedureNumber xmlns="e6cd7bd4-3f3e-4495-b8c9-139289cd76e6" xsi:nil="true"/>
    <purchaseNumber xmlns="e6cd7bd4-3f3e-4495-b8c9-139289cd76e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DDC463-180A-48F3-A4A6-27A75E4A7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cd7bd4-3f3e-4495-b8c9-139289cd76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24B929-FE7D-491E-801A-4AE3C4B0F767}">
  <ds:schemaRefs>
    <ds:schemaRef ds:uri="Microsoft.SharePoint.Taxonomy.ContentTypeSync"/>
  </ds:schemaRefs>
</ds:datastoreItem>
</file>

<file path=customXml/itemProps3.xml><?xml version="1.0" encoding="utf-8"?>
<ds:datastoreItem xmlns:ds="http://schemas.openxmlformats.org/officeDocument/2006/customXml" ds:itemID="{E2D1DAC5-B1F1-4422-A5C0-343891707FD9}">
  <ds:schemaRefs>
    <ds:schemaRef ds:uri="http://schemas.openxmlformats.org/officeDocument/2006/bibliography"/>
  </ds:schemaRefs>
</ds:datastoreItem>
</file>

<file path=customXml/itemProps4.xml><?xml version="1.0" encoding="utf-8"?>
<ds:datastoreItem xmlns:ds="http://schemas.openxmlformats.org/officeDocument/2006/customXml" ds:itemID="{C034D79F-4746-4088-9501-C74242836C27}">
  <ds:schemaRefs>
    <ds:schemaRef ds:uri="http://schemas.microsoft.com/office/2006/metadata/properties"/>
    <ds:schemaRef ds:uri="http://schemas.microsoft.com/office/infopath/2007/PartnerControls"/>
    <ds:schemaRef ds:uri="e6cd7bd4-3f3e-4495-b8c9-139289cd76e6"/>
  </ds:schemaRefs>
</ds:datastoreItem>
</file>

<file path=customXml/itemProps5.xml><?xml version="1.0" encoding="utf-8"?>
<ds:datastoreItem xmlns:ds="http://schemas.openxmlformats.org/officeDocument/2006/customXml" ds:itemID="{C7F58F30-9C5E-488C-8A81-E241C6C363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5</Pages>
  <Words>1110</Words>
  <Characters>6330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Grey Roots Gallery Redesign</vt:lpstr>
    </vt:vector>
  </TitlesOfParts>
  <Company>County of Grey</Company>
  <LinksUpToDate>false</LinksUpToDate>
  <CharactersWithSpaces>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Grey Roots Gallery Redesign</dc:title>
  <dc:creator>Elder, Nancy</dc:creator>
  <cp:lastModifiedBy>Jill Paterson</cp:lastModifiedBy>
  <cp:revision>51</cp:revision>
  <cp:lastPrinted>2014-04-01T13:48:00Z</cp:lastPrinted>
  <dcterms:created xsi:type="dcterms:W3CDTF">2022-04-12T20:26:00Z</dcterms:created>
  <dcterms:modified xsi:type="dcterms:W3CDTF">2023-12-04T19:55:00Z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y fmtid="{D5CDD505-2E9C-101B-9397-08002B2CF9AE}" pid="5" name="MediaServiceImageTags">
    <vt:lpwstr/>
  </property>
  <property fmtid="{D5CDD505-2E9C-101B-9397-08002B2CF9AE}" pid="6" name="lcf76f155ced4ddcb4097134ff3c332f">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y fmtid="{D5CDD505-2E9C-101B-9397-08002B2CF9AE}" pid="10" name="ComplianceAssetId">
    <vt:lpwstr/>
  </property>
  <property fmtid="{D5CDD505-2E9C-101B-9397-08002B2CF9AE}" pid="11" name="TemplateUrl">
    <vt:lpwstr/>
  </property>
  <property fmtid="{D5CDD505-2E9C-101B-9397-08002B2CF9AE}" pid="12" name="TriggerFlowInfo">
    <vt:lpwstr/>
  </property>
</Properties>
</file>