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1648234B" w:rsidR="007B6A0C" w:rsidRDefault="004B0A93" w:rsidP="00D6437F">
      <w:pPr>
        <w:pStyle w:val="Heading1"/>
      </w:pPr>
      <w:r>
        <w:t xml:space="preserve">Special </w:t>
      </w:r>
      <w:r w:rsidR="007B6A0C">
        <w:t>Council</w:t>
      </w:r>
    </w:p>
    <w:p w14:paraId="613082C0" w14:textId="44810205" w:rsidR="00DC4C43" w:rsidRPr="00D6437F" w:rsidRDefault="004B0A93" w:rsidP="00D6437F">
      <w:pPr>
        <w:pStyle w:val="Heading1"/>
      </w:pPr>
      <w:r>
        <w:t>February 2</w:t>
      </w:r>
      <w:r w:rsidR="00E218F1">
        <w:t>, 2023</w:t>
      </w:r>
    </w:p>
    <w:p w14:paraId="613082C1" w14:textId="7E3BECD2" w:rsidR="00DC4C43" w:rsidRPr="005B1137" w:rsidRDefault="00DC4C43" w:rsidP="00367A47">
      <w:pPr>
        <w:widowControl w:val="0"/>
        <w:spacing w:after="160"/>
      </w:pPr>
      <w:r w:rsidRPr="005B1137">
        <w:t>Grey County Council met at the call of th</w:t>
      </w:r>
      <w:r w:rsidR="00B46A8B">
        <w:t xml:space="preserve">e Warden on the above date at </w:t>
      </w:r>
      <w:r w:rsidR="004B0A93">
        <w:t>9:00</w:t>
      </w:r>
      <w:r w:rsidRPr="005B1137">
        <w:t xml:space="preserve"> </w:t>
      </w:r>
      <w:r w:rsidR="00367A47">
        <w:t>AM</w:t>
      </w:r>
      <w:r w:rsidRPr="005B1137">
        <w:t xml:space="preserve"> </w:t>
      </w:r>
      <w:r w:rsidR="004B0A93">
        <w:t>for a virtual meeting</w:t>
      </w:r>
      <w:r w:rsidRPr="005B1137">
        <w:t xml:space="preserve">. </w:t>
      </w:r>
      <w:r w:rsidR="00DA55D4">
        <w:t>The Warden called the meeting to order</w:t>
      </w:r>
      <w:r w:rsidRPr="005B1137">
        <w:t>.</w:t>
      </w:r>
    </w:p>
    <w:p w14:paraId="613082C3" w14:textId="39B67AAE" w:rsidR="00DC4C43" w:rsidRPr="005B1137" w:rsidRDefault="007830F3" w:rsidP="00367A47">
      <w:pPr>
        <w:widowControl w:val="0"/>
        <w:spacing w:after="160"/>
      </w:pPr>
      <w:r w:rsidRPr="007830F3">
        <w:t>The Clerk called the Roll with all members present</w:t>
      </w:r>
      <w:r w:rsidR="00732956">
        <w:t xml:space="preserve"> and participating virtually</w:t>
      </w:r>
      <w:r w:rsidRPr="007830F3">
        <w:t>.</w:t>
      </w:r>
      <w:r w:rsidR="00763EDC">
        <w:t xml:space="preserve"> </w:t>
      </w:r>
    </w:p>
    <w:p w14:paraId="613082C4" w14:textId="110D5786" w:rsidR="00DC4C43" w:rsidRPr="005B1137" w:rsidRDefault="00D9162F" w:rsidP="00367A47">
      <w:pPr>
        <w:widowControl w:val="0"/>
        <w:spacing w:after="160"/>
      </w:pPr>
      <w:r>
        <w:t>Kim Wingrove</w:t>
      </w:r>
      <w:r w:rsidR="0007055C">
        <w:t xml:space="preserve">, Chief Administrative Officer; </w:t>
      </w:r>
      <w:r w:rsidR="003934C9">
        <w:t>Tara Warder</w:t>
      </w:r>
      <w:r w:rsidR="006436D2">
        <w:t xml:space="preserve">, </w:t>
      </w:r>
      <w:r w:rsidR="00DC4C43" w:rsidRPr="005B1137">
        <w:t>Clerk</w:t>
      </w:r>
      <w:r w:rsidR="00A84E98">
        <w:t>;</w:t>
      </w:r>
      <w:r w:rsidR="00DC4C43" w:rsidRPr="005B1137">
        <w:t xml:space="preserve"> </w:t>
      </w:r>
      <w:r w:rsidR="0007055C">
        <w:t xml:space="preserve">and </w:t>
      </w:r>
      <w:r w:rsidR="003934C9">
        <w:t>Sarah Goldrup</w:t>
      </w:r>
      <w:r w:rsidR="0007055C">
        <w:t xml:space="preserve">, </w:t>
      </w:r>
      <w:r w:rsidR="006436D2">
        <w:t>Deputy Clerk/Legislative Coordinator</w:t>
      </w:r>
      <w:r w:rsidR="0007055C">
        <w:t xml:space="preserve"> </w:t>
      </w:r>
      <w:r w:rsidR="00DC4C43" w:rsidRPr="005B1137">
        <w:t>were also in attendance.</w:t>
      </w:r>
    </w:p>
    <w:p w14:paraId="613082C5" w14:textId="420D6A31" w:rsidR="00DC4C43" w:rsidRPr="005B1137" w:rsidRDefault="00DC4C43" w:rsidP="00367A47">
      <w:pPr>
        <w:widowControl w:val="0"/>
        <w:spacing w:after="160"/>
      </w:pPr>
      <w:r w:rsidRPr="005B1137">
        <w:t>The following staff members were in attendance</w:t>
      </w:r>
      <w:r w:rsidR="003934C9">
        <w:t xml:space="preserve"> </w:t>
      </w:r>
      <w:r w:rsidR="00732956">
        <w:t>and</w:t>
      </w:r>
      <w:r w:rsidR="003934C9">
        <w:t xml:space="preserve"> participating virtually</w:t>
      </w:r>
      <w:r w:rsidRPr="005B1137">
        <w:t>:</w:t>
      </w:r>
    </w:p>
    <w:p w14:paraId="7ADFA9B8" w14:textId="5BF91EC3" w:rsidR="00060E0A" w:rsidRDefault="00D9162F" w:rsidP="008265CC">
      <w:pPr>
        <w:rPr>
          <w:rStyle w:val="Strong"/>
          <w:b w:val="0"/>
        </w:rPr>
      </w:pPr>
      <w:r>
        <w:t xml:space="preserve">Randy Scherzer, Deputy CAO; </w:t>
      </w:r>
      <w:r w:rsidR="00060E0A">
        <w:t xml:space="preserve">Jennifer Moreau, Director of Human Resources; </w:t>
      </w:r>
      <w:r w:rsidR="00060E0A" w:rsidRPr="00A44586">
        <w:rPr>
          <w:rStyle w:val="Strong"/>
          <w:b w:val="0"/>
        </w:rPr>
        <w:t xml:space="preserve">Jennifer Cornell, Director of Long-Term Care; Karen Kraus, Executive Director; Mary Lou Spicer, Director of Finance; </w:t>
      </w:r>
      <w:r w:rsidR="00060E0A">
        <w:t>Sue Murray, Deputy Treasurer</w:t>
      </w:r>
      <w:r w:rsidR="00060E0A">
        <w:rPr>
          <w:rStyle w:val="Strong"/>
          <w:b w:val="0"/>
        </w:rPr>
        <w:t xml:space="preserve">; </w:t>
      </w:r>
      <w:r w:rsidR="00060E0A" w:rsidRPr="00A44586">
        <w:rPr>
          <w:rStyle w:val="Strong"/>
          <w:b w:val="0"/>
        </w:rPr>
        <w:t>Markus Hawco, Manager Finance, Long Term Care</w:t>
      </w:r>
      <w:r w:rsidR="00060E0A">
        <w:rPr>
          <w:rStyle w:val="Strong"/>
          <w:b w:val="0"/>
        </w:rPr>
        <w:t xml:space="preserve">; </w:t>
      </w:r>
      <w:r w:rsidR="00060E0A" w:rsidRPr="00A44586">
        <w:rPr>
          <w:rStyle w:val="Strong"/>
          <w:b w:val="0"/>
        </w:rPr>
        <w:t>and Sarah Goldrup, Deputy Clerk/Legislative Coordinator</w:t>
      </w:r>
      <w:r w:rsidR="00060E0A">
        <w:rPr>
          <w:rStyle w:val="Strong"/>
          <w:b w:val="0"/>
        </w:rPr>
        <w:t>.</w:t>
      </w:r>
    </w:p>
    <w:p w14:paraId="613082CB" w14:textId="6BF2E712" w:rsidR="00DC4C43" w:rsidRPr="00312F7F" w:rsidRDefault="00DC4C43" w:rsidP="00E47DFC">
      <w:pPr>
        <w:pStyle w:val="Heading2"/>
        <w:keepNext w:val="0"/>
        <w:keepLines w:val="0"/>
        <w:widowControl w:val="0"/>
        <w:spacing w:before="0" w:after="160"/>
        <w:rPr>
          <w:sz w:val="24"/>
          <w:szCs w:val="24"/>
        </w:rPr>
      </w:pPr>
      <w:r w:rsidRPr="00312F7F">
        <w:t>Declaration of Interest</w:t>
      </w:r>
    </w:p>
    <w:p w14:paraId="613082CC" w14:textId="0C2AAFA0" w:rsidR="00DC4C43" w:rsidRPr="00023E2B" w:rsidRDefault="00CF31B2" w:rsidP="00042E0D">
      <w:pPr>
        <w:widowControl w:val="0"/>
        <w:spacing w:after="240"/>
      </w:pPr>
      <w:r>
        <w:t xml:space="preserve">There were no declarations of interest. </w:t>
      </w:r>
    </w:p>
    <w:p w14:paraId="0A041DB4" w14:textId="4812D73C" w:rsidR="00CF31B2" w:rsidRDefault="004B0A93" w:rsidP="00174178">
      <w:pPr>
        <w:pStyle w:val="Heading2"/>
        <w:keepLines w:val="0"/>
        <w:tabs>
          <w:tab w:val="left" w:pos="1260"/>
          <w:tab w:val="left" w:pos="6120"/>
          <w:tab w:val="right" w:pos="9270"/>
        </w:tabs>
        <w:spacing w:before="0" w:after="160"/>
      </w:pPr>
      <w:r>
        <w:t>Delegations</w:t>
      </w:r>
    </w:p>
    <w:p w14:paraId="4EBAB8B4" w14:textId="32DD0728" w:rsidR="00174178" w:rsidRDefault="004B0A93" w:rsidP="00DC3565">
      <w:pPr>
        <w:pStyle w:val="Heading3"/>
      </w:pPr>
      <w:r>
        <w:t>Long-Term Care Redevelopment Overview – Rockwood Terrace Project Update</w:t>
      </w:r>
      <w:r w:rsidR="00174178">
        <w:t xml:space="preserve"> </w:t>
      </w:r>
    </w:p>
    <w:p w14:paraId="6A87A25D" w14:textId="037375B8" w:rsidR="00DC3565" w:rsidRDefault="00DC3565" w:rsidP="004B0A93">
      <w:r>
        <w:t xml:space="preserve">Kim Wingrove, CAO, introduced the presenters and the history of the Rockwood Terrace redevelopment project. </w:t>
      </w:r>
    </w:p>
    <w:p w14:paraId="13854784" w14:textId="03B4475F" w:rsidR="004B0A93" w:rsidRDefault="004B0A93" w:rsidP="004B0A93">
      <w:r>
        <w:t xml:space="preserve">Andrew Rodrigues, Senior Project Manager </w:t>
      </w:r>
      <w:r w:rsidR="00DC3565">
        <w:t xml:space="preserve">of </w:t>
      </w:r>
      <w:r>
        <w:t>Colliers Project Leaders</w:t>
      </w:r>
      <w:r w:rsidR="00DC3565">
        <w:t>, and</w:t>
      </w:r>
      <w:r>
        <w:t xml:space="preserve"> Deborah Wadsworth, Associate</w:t>
      </w:r>
      <w:r w:rsidR="00DC3565">
        <w:t xml:space="preserve"> for</w:t>
      </w:r>
      <w:r>
        <w:t xml:space="preserve"> </w:t>
      </w:r>
      <w:proofErr w:type="spellStart"/>
      <w:r>
        <w:t>Kasian</w:t>
      </w:r>
      <w:proofErr w:type="spellEnd"/>
      <w:r w:rsidR="00DC3565">
        <w:t xml:space="preserve">, presented to County Council to share a general project update and a proposed site overview. </w:t>
      </w:r>
    </w:p>
    <w:p w14:paraId="3622B418" w14:textId="7CE5C27E" w:rsidR="00DC3565" w:rsidRDefault="00DC3565" w:rsidP="004B0A93">
      <w:r>
        <w:t xml:space="preserve">Andrew Rodrigues reviewed the overall schedule for the Rockwood Terrace Campus of Care project, including previous project phases related to program and master planning, schematic design, and technical design development, as well as future phases </w:t>
      </w:r>
      <w:r>
        <w:lastRenderedPageBreak/>
        <w:t xml:space="preserve">regarding financing, contracts, permits, and approvals toward a first resident date of June 2026. </w:t>
      </w:r>
    </w:p>
    <w:p w14:paraId="64686205" w14:textId="29A8D1B0" w:rsidR="004B0A93" w:rsidRDefault="008265CC" w:rsidP="004B0A93">
      <w:r>
        <w:t xml:space="preserve">Deborah Wadsworth described the supporting project team, considerations for infection prevention and control and resident experience, and the development of the site design. The presenter </w:t>
      </w:r>
      <w:r w:rsidR="00897D3C">
        <w:t>reviewed</w:t>
      </w:r>
      <w:r>
        <w:t xml:space="preserve"> </w:t>
      </w:r>
      <w:r w:rsidR="00897D3C">
        <w:t xml:space="preserve">designs for </w:t>
      </w:r>
      <w:r>
        <w:t xml:space="preserve">amenities on site, entrances and drop-offs, parking, </w:t>
      </w:r>
      <w:proofErr w:type="gramStart"/>
      <w:r>
        <w:t>landscaping</w:t>
      </w:r>
      <w:proofErr w:type="gramEnd"/>
      <w:r w:rsidR="00156214">
        <w:t xml:space="preserve"> and walking trails</w:t>
      </w:r>
      <w:r>
        <w:t xml:space="preserve">, </w:t>
      </w:r>
      <w:r w:rsidR="00156214">
        <w:t xml:space="preserve">and </w:t>
      </w:r>
      <w:r w:rsidR="00692FD9">
        <w:t xml:space="preserve">the </w:t>
      </w:r>
      <w:r w:rsidR="00156214">
        <w:t xml:space="preserve">village square area. Further, the presenter shared designs for the </w:t>
      </w:r>
      <w:r w:rsidR="00897D3C">
        <w:t>long-term care</w:t>
      </w:r>
      <w:r w:rsidR="00156214" w:rsidRPr="00156214">
        <w:t xml:space="preserve"> </w:t>
      </w:r>
      <w:r w:rsidR="00156214">
        <w:t xml:space="preserve">core, </w:t>
      </w:r>
      <w:r w:rsidR="00897D3C">
        <w:rPr>
          <w:rStyle w:val="ui-provider"/>
        </w:rPr>
        <w:t>resident home areas</w:t>
      </w:r>
      <w:r w:rsidR="00897D3C">
        <w:t>,</w:t>
      </w:r>
      <w:r w:rsidR="00156214" w:rsidRPr="00156214">
        <w:t xml:space="preserve"> roof garden</w:t>
      </w:r>
      <w:r w:rsidR="00156214">
        <w:t xml:space="preserve">, and assisted living spaces. </w:t>
      </w:r>
    </w:p>
    <w:p w14:paraId="550C516F" w14:textId="0E9886A2" w:rsidR="00156214" w:rsidRDefault="00156214" w:rsidP="004B0A93">
      <w:r>
        <w:t xml:space="preserve">In response to questions from the </w:t>
      </w:r>
      <w:r w:rsidR="00060E0A">
        <w:t>Council</w:t>
      </w:r>
      <w:r>
        <w:t>, presenters</w:t>
      </w:r>
      <w:r w:rsidR="00060E0A">
        <w:t xml:space="preserve"> and staff</w:t>
      </w:r>
      <w:r>
        <w:t xml:space="preserve"> discussed parking, loading spaces, considerations for alternate transportation or electric vehicles, shared dining and eating areas for assisted living residents, snow removal and storage areas, the development of </w:t>
      </w:r>
      <w:r w:rsidR="00897D3C">
        <w:t xml:space="preserve">designs for </w:t>
      </w:r>
      <w:r>
        <w:t>resident areas</w:t>
      </w:r>
      <w:r w:rsidR="00897D3C">
        <w:t xml:space="preserve">, unit types, </w:t>
      </w:r>
      <w:r w:rsidR="00060E0A">
        <w:t xml:space="preserve">the proposed stormwater management facility, </w:t>
      </w:r>
      <w:r w:rsidR="00897D3C">
        <w:t>considerations for climate change impacts</w:t>
      </w:r>
      <w:r w:rsidR="00692FD9">
        <w:t xml:space="preserve"> and net-zero </w:t>
      </w:r>
      <w:r w:rsidR="00060E0A">
        <w:t>targets</w:t>
      </w:r>
      <w:r w:rsidR="00897D3C">
        <w:t>, and</w:t>
      </w:r>
      <w:r w:rsidR="00060E0A">
        <w:t xml:space="preserve"> potential funding opportunities</w:t>
      </w:r>
      <w:r>
        <w:t>.</w:t>
      </w:r>
      <w:r w:rsidR="00060E0A">
        <w:t xml:space="preserve"> </w:t>
      </w:r>
    </w:p>
    <w:p w14:paraId="7474E9D8" w14:textId="3D6568E8" w:rsidR="00692FD9" w:rsidRPr="00174178" w:rsidRDefault="00060E0A" w:rsidP="004B0A93">
      <w:r w:rsidRPr="00060E0A">
        <w:t>Kim Wingrove noted the previous consultation with the ministry in the development of the currently proposed designs. Jen Cornell recognized the development of designs for optimizing resident experiences, the utility for staff, and infection prevention and control, including incorporating knowledge and experiences gained through the COVID-19 pandemic.</w:t>
      </w:r>
      <w:r>
        <w:t xml:space="preserve"> Randy Scherzer spoke about </w:t>
      </w:r>
      <w:r w:rsidR="00BD44CB">
        <w:t xml:space="preserve">the easterly portion of the site and opportunities for </w:t>
      </w:r>
      <w:r>
        <w:t xml:space="preserve">future phases of development </w:t>
      </w:r>
      <w:r w:rsidR="00BD44CB">
        <w:t>in relation to</w:t>
      </w:r>
      <w:r>
        <w:t xml:space="preserve"> the proposed campus of care. </w:t>
      </w:r>
      <w:r w:rsidR="00692FD9">
        <w:t xml:space="preserve"> </w:t>
      </w:r>
    </w:p>
    <w:p w14:paraId="424652F0" w14:textId="734DEFB7" w:rsidR="00CF31B2" w:rsidRDefault="004B0A93" w:rsidP="00CF31B2">
      <w:pPr>
        <w:pStyle w:val="Heading2"/>
        <w:keepLines w:val="0"/>
        <w:widowControl w:val="0"/>
        <w:tabs>
          <w:tab w:val="left" w:pos="1260"/>
          <w:tab w:val="left" w:pos="6120"/>
          <w:tab w:val="right" w:pos="9270"/>
        </w:tabs>
        <w:spacing w:after="160"/>
      </w:pPr>
      <w:r>
        <w:t xml:space="preserve">Correspondence </w:t>
      </w:r>
    </w:p>
    <w:p w14:paraId="74E0D54F" w14:textId="505416CC" w:rsidR="004B0A93" w:rsidRDefault="004B0A93" w:rsidP="004B0A93">
      <w:r>
        <w:t xml:space="preserve">There was no correspondence. </w:t>
      </w:r>
    </w:p>
    <w:p w14:paraId="7BC624D3" w14:textId="07262290" w:rsidR="004B0A93" w:rsidRDefault="004B0A93" w:rsidP="004B0A93">
      <w:pPr>
        <w:pStyle w:val="Heading2"/>
        <w:keepLines w:val="0"/>
        <w:widowControl w:val="0"/>
        <w:tabs>
          <w:tab w:val="left" w:pos="1260"/>
          <w:tab w:val="left" w:pos="6120"/>
          <w:tab w:val="right" w:pos="9270"/>
        </w:tabs>
        <w:spacing w:after="160"/>
      </w:pPr>
      <w:r>
        <w:t>Other Business</w:t>
      </w:r>
    </w:p>
    <w:p w14:paraId="44FB67B3" w14:textId="6568D8B6" w:rsidR="004B0A93" w:rsidRPr="004B0A93" w:rsidRDefault="004B0A93" w:rsidP="004B0A93">
      <w:r>
        <w:t xml:space="preserve">There was no other business. </w:t>
      </w:r>
    </w:p>
    <w:p w14:paraId="6130830B" w14:textId="584C8F9C" w:rsidR="00DC4C43" w:rsidRDefault="00DC4C43" w:rsidP="00CB3785">
      <w:pPr>
        <w:pStyle w:val="Heading2"/>
        <w:keepLines w:val="0"/>
        <w:widowControl w:val="0"/>
        <w:tabs>
          <w:tab w:val="left" w:pos="1260"/>
          <w:tab w:val="left" w:pos="6120"/>
          <w:tab w:val="right" w:pos="9270"/>
        </w:tabs>
        <w:spacing w:after="160"/>
      </w:pPr>
      <w:r w:rsidRPr="00312F7F">
        <w:lastRenderedPageBreak/>
        <w:t>Adjournment</w:t>
      </w:r>
    </w:p>
    <w:p w14:paraId="0C2E45B7" w14:textId="69EEC66F" w:rsidR="004B0A93" w:rsidRPr="004B0A93" w:rsidRDefault="004B0A93" w:rsidP="00CB3785">
      <w:pPr>
        <w:keepNext/>
      </w:pPr>
      <w:r>
        <w:t>Long-Term Care Redevelopment Planning Task Force</w:t>
      </w:r>
      <w:r>
        <w:br/>
        <w:t>February 21, 2023, at 10:00 AM</w:t>
      </w:r>
    </w:p>
    <w:p w14:paraId="2137002E" w14:textId="10883B24" w:rsidR="00B46A8B" w:rsidRPr="00042E0D" w:rsidRDefault="002327E4" w:rsidP="00CB3785">
      <w:pPr>
        <w:keepNext/>
        <w:tabs>
          <w:tab w:val="left" w:pos="1260"/>
          <w:tab w:val="left" w:pos="6120"/>
          <w:tab w:val="right" w:pos="9270"/>
        </w:tabs>
        <w:spacing w:after="600"/>
        <w:rPr>
          <w:rStyle w:val="StyleCalibri"/>
          <w:rFonts w:ascii="Arial" w:hAnsi="Arial"/>
        </w:rPr>
      </w:pPr>
      <w:r>
        <w:t>On motion by</w:t>
      </w:r>
      <w:r w:rsidR="00DC4C43">
        <w:t xml:space="preserve"> Councillor</w:t>
      </w:r>
      <w:r>
        <w:t xml:space="preserve">s </w:t>
      </w:r>
      <w:r w:rsidR="00BD44CB">
        <w:t xml:space="preserve">Eccles </w:t>
      </w:r>
      <w:r>
        <w:t>and</w:t>
      </w:r>
      <w:r w:rsidR="00BD44CB">
        <w:t xml:space="preserve"> Mackey</w:t>
      </w:r>
      <w:r w:rsidR="00DC4C43">
        <w:t xml:space="preserve">, </w:t>
      </w:r>
      <w:r w:rsidR="00732956">
        <w:t xml:space="preserve">Special County </w:t>
      </w:r>
      <w:r w:rsidR="00DC4C43">
        <w:t>Council adjourned at</w:t>
      </w:r>
      <w:r w:rsidR="00F00BB2">
        <w:t xml:space="preserve"> </w:t>
      </w:r>
      <w:r w:rsidR="00732956">
        <w:t xml:space="preserve">10:25 </w:t>
      </w:r>
      <w:r w:rsidR="00F00BB2">
        <w:t>AM</w:t>
      </w:r>
      <w:r w:rsidR="00DC4C43">
        <w:t xml:space="preserve"> to the call of the Warden.</w:t>
      </w:r>
    </w:p>
    <w:p w14:paraId="6130830E" w14:textId="17510777" w:rsidR="00DC4C43" w:rsidRPr="00312F7F" w:rsidRDefault="00222D40" w:rsidP="00CB3785">
      <w:pPr>
        <w:keepNext/>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10" w14:textId="2E303980" w:rsidR="00FE7170" w:rsidRDefault="00174178" w:rsidP="00CB3785">
      <w:pPr>
        <w:pStyle w:val="NoSpacing"/>
        <w:keepNext/>
        <w:widowControl w:val="0"/>
        <w:tabs>
          <w:tab w:val="left" w:pos="1260"/>
          <w:tab w:val="left" w:pos="5103"/>
          <w:tab w:val="left" w:pos="6120"/>
          <w:tab w:val="right" w:pos="9270"/>
        </w:tabs>
      </w:pPr>
      <w:r>
        <w:t>Brian Milne</w:t>
      </w:r>
      <w:r w:rsidR="00DC4C43" w:rsidRPr="004E503D">
        <w:t>, Warden</w:t>
      </w:r>
      <w:r w:rsidR="00DC4C43" w:rsidRPr="004E503D">
        <w:tab/>
      </w:r>
      <w:r w:rsidR="003934C9">
        <w:t>Tara Warder</w:t>
      </w:r>
      <w:r w:rsidR="00DC4C43" w:rsidRPr="004E503D">
        <w:t>, Clerk</w:t>
      </w:r>
    </w:p>
    <w:sectPr w:rsidR="00FE7170"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0AD7EFF2" w:rsidR="00DC4C43" w:rsidRPr="00DC4C43" w:rsidRDefault="004B0A93" w:rsidP="00DC4C43">
    <w:pPr>
      <w:pStyle w:val="Header"/>
      <w:jc w:val="right"/>
      <w:rPr>
        <w:sz w:val="22"/>
        <w:szCs w:val="22"/>
      </w:rPr>
    </w:pPr>
    <w:r>
      <w:rPr>
        <w:sz w:val="22"/>
        <w:szCs w:val="22"/>
      </w:rPr>
      <w:t xml:space="preserve">Special </w:t>
    </w:r>
    <w:r w:rsidR="00DC4C43" w:rsidRPr="00DC4C43">
      <w:rPr>
        <w:sz w:val="22"/>
        <w:szCs w:val="22"/>
      </w:rPr>
      <w:t>County Council</w:t>
    </w:r>
  </w:p>
  <w:p w14:paraId="61308318" w14:textId="7B9A4C84" w:rsidR="00DC4C43" w:rsidRPr="00DC4C43" w:rsidRDefault="004B0A93" w:rsidP="00DC4C43">
    <w:pPr>
      <w:pStyle w:val="Header"/>
      <w:spacing w:after="240"/>
      <w:jc w:val="right"/>
      <w:rPr>
        <w:sz w:val="22"/>
        <w:szCs w:val="22"/>
      </w:rPr>
    </w:pPr>
    <w:r>
      <w:rPr>
        <w:sz w:val="22"/>
        <w:szCs w:val="22"/>
      </w:rPr>
      <w:t>February 2</w:t>
    </w:r>
    <w:r w:rsidR="00E218F1">
      <w:rPr>
        <w:sz w:val="22"/>
        <w:szCs w:val="22"/>
      </w:rPr>
      <w:t>, 2023</w:t>
    </w:r>
    <w:r w:rsidR="00171338">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BFB"/>
    <w:multiLevelType w:val="hybridMultilevel"/>
    <w:tmpl w:val="071E71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211A5"/>
    <w:multiLevelType w:val="hybridMultilevel"/>
    <w:tmpl w:val="AA702142"/>
    <w:lvl w:ilvl="0" w:tplc="7EC481D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4E5A0806"/>
    <w:multiLevelType w:val="hybridMultilevel"/>
    <w:tmpl w:val="DA6C208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FFE18EA"/>
    <w:multiLevelType w:val="hybridMultilevel"/>
    <w:tmpl w:val="1D34B98E"/>
    <w:lvl w:ilvl="0" w:tplc="F85A5B62">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503C4C47"/>
    <w:multiLevelType w:val="hybridMultilevel"/>
    <w:tmpl w:val="9FEA7BA0"/>
    <w:lvl w:ilvl="0" w:tplc="F09C3C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446418"/>
    <w:multiLevelType w:val="hybridMultilevel"/>
    <w:tmpl w:val="728284C6"/>
    <w:lvl w:ilvl="0" w:tplc="356E3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FE2351"/>
    <w:multiLevelType w:val="hybridMultilevel"/>
    <w:tmpl w:val="138C24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86462887">
    <w:abstractNumId w:val="1"/>
  </w:num>
  <w:num w:numId="2" w16cid:durableId="1724403564">
    <w:abstractNumId w:val="0"/>
  </w:num>
  <w:num w:numId="3" w16cid:durableId="777528958">
    <w:abstractNumId w:val="5"/>
  </w:num>
  <w:num w:numId="4" w16cid:durableId="866677005">
    <w:abstractNumId w:val="2"/>
  </w:num>
  <w:num w:numId="5" w16cid:durableId="95173680">
    <w:abstractNumId w:val="7"/>
  </w:num>
  <w:num w:numId="6" w16cid:durableId="2050642022">
    <w:abstractNumId w:val="3"/>
  </w:num>
  <w:num w:numId="7" w16cid:durableId="9337518">
    <w:abstractNumId w:val="6"/>
  </w:num>
  <w:num w:numId="8" w16cid:durableId="181066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2E0D"/>
    <w:rsid w:val="00047A0A"/>
    <w:rsid w:val="00060E0A"/>
    <w:rsid w:val="0007055C"/>
    <w:rsid w:val="00081FCF"/>
    <w:rsid w:val="00085BCD"/>
    <w:rsid w:val="00095738"/>
    <w:rsid w:val="000B7C11"/>
    <w:rsid w:val="000C7F55"/>
    <w:rsid w:val="000D3C9E"/>
    <w:rsid w:val="000E06ED"/>
    <w:rsid w:val="00100103"/>
    <w:rsid w:val="00113FCB"/>
    <w:rsid w:val="00156214"/>
    <w:rsid w:val="00171338"/>
    <w:rsid w:val="00174178"/>
    <w:rsid w:val="00177C80"/>
    <w:rsid w:val="00197E7E"/>
    <w:rsid w:val="001B1B2F"/>
    <w:rsid w:val="001B5F5C"/>
    <w:rsid w:val="001C1977"/>
    <w:rsid w:val="001E3D8A"/>
    <w:rsid w:val="001E4E8F"/>
    <w:rsid w:val="001F1D7C"/>
    <w:rsid w:val="00200C49"/>
    <w:rsid w:val="00205E8A"/>
    <w:rsid w:val="00216196"/>
    <w:rsid w:val="00222D40"/>
    <w:rsid w:val="002327E4"/>
    <w:rsid w:val="00247CA8"/>
    <w:rsid w:val="002554D9"/>
    <w:rsid w:val="002915BC"/>
    <w:rsid w:val="00292705"/>
    <w:rsid w:val="002A11AE"/>
    <w:rsid w:val="002B6386"/>
    <w:rsid w:val="002C6064"/>
    <w:rsid w:val="002D1DEB"/>
    <w:rsid w:val="002F0F47"/>
    <w:rsid w:val="00304942"/>
    <w:rsid w:val="00315684"/>
    <w:rsid w:val="003276AB"/>
    <w:rsid w:val="00367A47"/>
    <w:rsid w:val="003852F2"/>
    <w:rsid w:val="003934C9"/>
    <w:rsid w:val="003A740A"/>
    <w:rsid w:val="003C4AAF"/>
    <w:rsid w:val="003D2917"/>
    <w:rsid w:val="00424D09"/>
    <w:rsid w:val="00445AF9"/>
    <w:rsid w:val="0044634D"/>
    <w:rsid w:val="00446A72"/>
    <w:rsid w:val="00457F2B"/>
    <w:rsid w:val="00464176"/>
    <w:rsid w:val="00484013"/>
    <w:rsid w:val="004942B7"/>
    <w:rsid w:val="004B0A93"/>
    <w:rsid w:val="004B7474"/>
    <w:rsid w:val="004D7AE3"/>
    <w:rsid w:val="004E503D"/>
    <w:rsid w:val="004F083D"/>
    <w:rsid w:val="004F36D5"/>
    <w:rsid w:val="004F43EF"/>
    <w:rsid w:val="005547E8"/>
    <w:rsid w:val="005923C2"/>
    <w:rsid w:val="005A360A"/>
    <w:rsid w:val="005B67EE"/>
    <w:rsid w:val="005C1AB6"/>
    <w:rsid w:val="005C7107"/>
    <w:rsid w:val="005D62AA"/>
    <w:rsid w:val="00604D80"/>
    <w:rsid w:val="006307DB"/>
    <w:rsid w:val="006436D2"/>
    <w:rsid w:val="006563A9"/>
    <w:rsid w:val="00656F0F"/>
    <w:rsid w:val="00672B11"/>
    <w:rsid w:val="00692FD9"/>
    <w:rsid w:val="006B4C34"/>
    <w:rsid w:val="006D0A11"/>
    <w:rsid w:val="006D0DC0"/>
    <w:rsid w:val="006E0491"/>
    <w:rsid w:val="006E4B39"/>
    <w:rsid w:val="00721C47"/>
    <w:rsid w:val="00732956"/>
    <w:rsid w:val="00737FD0"/>
    <w:rsid w:val="00751819"/>
    <w:rsid w:val="00763074"/>
    <w:rsid w:val="00763EDC"/>
    <w:rsid w:val="0076779E"/>
    <w:rsid w:val="007830F3"/>
    <w:rsid w:val="007A32CB"/>
    <w:rsid w:val="007B6A0C"/>
    <w:rsid w:val="007D0048"/>
    <w:rsid w:val="008066BF"/>
    <w:rsid w:val="00811284"/>
    <w:rsid w:val="008137EC"/>
    <w:rsid w:val="008224E2"/>
    <w:rsid w:val="008265CC"/>
    <w:rsid w:val="0085074E"/>
    <w:rsid w:val="00856F23"/>
    <w:rsid w:val="00882D43"/>
    <w:rsid w:val="00883D8D"/>
    <w:rsid w:val="00895616"/>
    <w:rsid w:val="00897210"/>
    <w:rsid w:val="00897D3C"/>
    <w:rsid w:val="008B1CB7"/>
    <w:rsid w:val="008B37AA"/>
    <w:rsid w:val="008E599B"/>
    <w:rsid w:val="008E6544"/>
    <w:rsid w:val="008E764D"/>
    <w:rsid w:val="008F22F4"/>
    <w:rsid w:val="00953DFC"/>
    <w:rsid w:val="0095523E"/>
    <w:rsid w:val="00964570"/>
    <w:rsid w:val="00997E87"/>
    <w:rsid w:val="009A5CE1"/>
    <w:rsid w:val="00A03564"/>
    <w:rsid w:val="00A15A28"/>
    <w:rsid w:val="00A226C1"/>
    <w:rsid w:val="00A24F54"/>
    <w:rsid w:val="00A3410E"/>
    <w:rsid w:val="00A52D13"/>
    <w:rsid w:val="00A54C2A"/>
    <w:rsid w:val="00A57C4E"/>
    <w:rsid w:val="00A63DD6"/>
    <w:rsid w:val="00A84E98"/>
    <w:rsid w:val="00AA5E09"/>
    <w:rsid w:val="00AB2197"/>
    <w:rsid w:val="00AC3A8B"/>
    <w:rsid w:val="00AF6832"/>
    <w:rsid w:val="00B023EB"/>
    <w:rsid w:val="00B21140"/>
    <w:rsid w:val="00B46A8B"/>
    <w:rsid w:val="00B62CDD"/>
    <w:rsid w:val="00B63640"/>
    <w:rsid w:val="00B64986"/>
    <w:rsid w:val="00B74338"/>
    <w:rsid w:val="00BD059B"/>
    <w:rsid w:val="00BD44CB"/>
    <w:rsid w:val="00BD5F67"/>
    <w:rsid w:val="00BE565F"/>
    <w:rsid w:val="00C36A04"/>
    <w:rsid w:val="00C833FC"/>
    <w:rsid w:val="00CB3785"/>
    <w:rsid w:val="00CD6FE8"/>
    <w:rsid w:val="00CE439D"/>
    <w:rsid w:val="00CF31B2"/>
    <w:rsid w:val="00D2479B"/>
    <w:rsid w:val="00D46236"/>
    <w:rsid w:val="00D6437F"/>
    <w:rsid w:val="00D9162F"/>
    <w:rsid w:val="00DA55D4"/>
    <w:rsid w:val="00DB1F59"/>
    <w:rsid w:val="00DC1FF0"/>
    <w:rsid w:val="00DC3565"/>
    <w:rsid w:val="00DC4C43"/>
    <w:rsid w:val="00DF275B"/>
    <w:rsid w:val="00E01FA1"/>
    <w:rsid w:val="00E040C8"/>
    <w:rsid w:val="00E10699"/>
    <w:rsid w:val="00E218F1"/>
    <w:rsid w:val="00E327B2"/>
    <w:rsid w:val="00E32F4D"/>
    <w:rsid w:val="00E47DFC"/>
    <w:rsid w:val="00E540F1"/>
    <w:rsid w:val="00E7016E"/>
    <w:rsid w:val="00E7101A"/>
    <w:rsid w:val="00E80AD4"/>
    <w:rsid w:val="00E81E87"/>
    <w:rsid w:val="00E81F6B"/>
    <w:rsid w:val="00E924EE"/>
    <w:rsid w:val="00EA590E"/>
    <w:rsid w:val="00EF07E1"/>
    <w:rsid w:val="00F00BB2"/>
    <w:rsid w:val="00F30B3C"/>
    <w:rsid w:val="00FA41B0"/>
    <w:rsid w:val="00FB6D34"/>
    <w:rsid w:val="00FB7242"/>
    <w:rsid w:val="00FC0F49"/>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customStyle="1" w:styleId="ui-provider">
    <w:name w:val="ui-provider"/>
    <w:basedOn w:val="DefaultParagraphFont"/>
    <w:rsid w:val="0089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GC_121417434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[2023-02-09 County Council [12239], 2023-02-02 County Council [12632]]</meetingId>
    <capitalProjectPriority xmlns="e6cd7bd4-3f3e-4495-b8c9-139289cd76e6" xsi:nil="true"/>
    <policyApprovalDate xmlns="e6cd7bd4-3f3e-4495-b8c9-139289cd76e6" xsi:nil="true"/>
    <NodeRef xmlns="e6cd7bd4-3f3e-4495-b8c9-139289cd76e6">630c8d97-21fe-4094-aba7-2f63ee43141e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603F56D-FBA8-4EE1-AB4D-CEB4CF9C167F}">
  <ds:schemaRefs>
    <ds:schemaRef ds:uri="http://schemas.openxmlformats.org/officeDocument/2006/bibliography"/>
  </ds:schemaRefs>
</ds:datastoreItem>
</file>

<file path=customXml/itemProps2.xml><?xml version="1.0" encoding="utf-8"?>
<ds:datastoreItem xmlns:ds="http://schemas.openxmlformats.org/officeDocument/2006/customXml" ds:itemID="{139262D3-680E-4CDD-9FCC-6AB665A62058}"/>
</file>

<file path=customXml/itemProps3.xml><?xml version="1.0" encoding="utf-8"?>
<ds:datastoreItem xmlns:ds="http://schemas.openxmlformats.org/officeDocument/2006/customXml" ds:itemID="{91C4F9C6-439E-44AB-9527-778CDBFDA00A}"/>
</file>

<file path=customXml/itemProps4.xml><?xml version="1.0" encoding="utf-8"?>
<ds:datastoreItem xmlns:ds="http://schemas.openxmlformats.org/officeDocument/2006/customXml" ds:itemID="{D0F7227C-914B-4A56-BAB2-0F28DF0D6B52}"/>
</file>

<file path=customXml/itemProps5.xml><?xml version="1.0" encoding="utf-8"?>
<ds:datastoreItem xmlns:ds="http://schemas.openxmlformats.org/officeDocument/2006/customXml" ds:itemID="{E733E3AE-6F87-417B-9A8A-9448E0208176}"/>
</file>

<file path=docProps/app.xml><?xml version="1.0" encoding="utf-8"?>
<Properties xmlns="http://schemas.openxmlformats.org/officeDocument/2006/extended-properties" xmlns:vt="http://schemas.openxmlformats.org/officeDocument/2006/docPropsVTypes">
  <Template>July 29 Arial Font</Template>
  <TotalTime>63</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8</cp:revision>
  <cp:lastPrinted>2023-02-22T19:37:00Z</cp:lastPrinted>
  <dcterms:created xsi:type="dcterms:W3CDTF">2023-02-01T22:56:00Z</dcterms:created>
  <dcterms:modified xsi:type="dcterms:W3CDTF">2023-02-22T19:37:00Z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