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E65" w14:textId="58BF604E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sdt>
        <w:sdtPr>
          <w:alias w:val="Title"/>
          <w:tag w:val=""/>
          <w:id w:val="35332388"/>
          <w:placeholder>
            <w:docPart w:val="D46934B782C143AB8B77D546537D00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71879">
            <w:t>Council Agenda</w:t>
          </w:r>
        </w:sdtContent>
      </w:sdt>
    </w:p>
    <w:p w14:paraId="36DDBB9B" w14:textId="5AECFF13" w:rsidR="00BE10DC" w:rsidRPr="00BE10DC" w:rsidRDefault="00AF10C3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January 14, 202</w:t>
      </w:r>
      <w:r w:rsidR="006F6A71">
        <w:rPr>
          <w:rFonts w:cs="Arial"/>
        </w:rPr>
        <w:t>1</w:t>
      </w:r>
      <w:r w:rsidR="00BE10DC">
        <w:rPr>
          <w:rFonts w:cs="Arial"/>
        </w:rPr>
        <w:t xml:space="preserve"> – </w:t>
      </w:r>
      <w:r>
        <w:rPr>
          <w:rFonts w:cs="Arial"/>
        </w:rPr>
        <w:t>9:30</w:t>
      </w:r>
      <w:r w:rsidR="00854934">
        <w:rPr>
          <w:rFonts w:cs="Arial"/>
        </w:rPr>
        <w:t xml:space="preserve"> AM</w:t>
      </w:r>
      <w:r>
        <w:rPr>
          <w:rFonts w:cs="Arial"/>
        </w:rPr>
        <w:t xml:space="preserve"> </w:t>
      </w:r>
    </w:p>
    <w:p w14:paraId="3B844B9D" w14:textId="586250BC" w:rsidR="0000734B" w:rsidRPr="001F7404" w:rsidRDefault="00AF10C3" w:rsidP="001F7404">
      <w:pPr>
        <w:spacing w:line="240" w:lineRule="auto"/>
        <w:ind w:left="1418" w:hanging="1418"/>
        <w:jc w:val="center"/>
        <w:rPr>
          <w:rFonts w:cs="Arial"/>
        </w:rPr>
      </w:pPr>
      <w:r>
        <w:rPr>
          <w:rFonts w:cs="Arial"/>
        </w:rPr>
        <w:t>Electronic Participation</w:t>
      </w:r>
      <w:r w:rsidR="0000734B" w:rsidRPr="001F7404">
        <w:rPr>
          <w:rFonts w:cs="Arial"/>
        </w:rPr>
        <w:t>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2451989C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2B788AE0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BA6288">
        <w:rPr>
          <w:rFonts w:cs="Arial"/>
        </w:rPr>
        <w:t>December 10, 2020</w:t>
      </w:r>
    </w:p>
    <w:p w14:paraId="313B5DB2" w14:textId="3DED605A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46622C">
        <w:rPr>
          <w:rFonts w:cs="Arial"/>
          <w:b/>
        </w:rPr>
        <w:t xml:space="preserve">December 10, 2020 </w:t>
      </w:r>
      <w:r w:rsidR="002666D5">
        <w:rPr>
          <w:rFonts w:cs="Arial"/>
          <w:b/>
        </w:rPr>
        <w:t>and the resolutions contained therein</w:t>
      </w:r>
      <w:r w:rsidR="00BE10DC">
        <w:rPr>
          <w:rFonts w:cs="Arial"/>
          <w:b/>
        </w:rPr>
        <w:t>,</w:t>
      </w:r>
      <w:r w:rsidRPr="00EB1C09">
        <w:rPr>
          <w:rFonts w:cs="Arial"/>
          <w:b/>
        </w:rPr>
        <w:t xml:space="preserve"> be adopted as presented. </w:t>
      </w:r>
    </w:p>
    <w:p w14:paraId="61E99164" w14:textId="74B86265" w:rsidR="002174CE" w:rsidRPr="00EB1C09" w:rsidRDefault="002174CE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Committee of the Whole closed meeting minutes dated </w:t>
      </w:r>
      <w:r w:rsidR="00BA6288">
        <w:rPr>
          <w:rFonts w:cs="Arial"/>
        </w:rPr>
        <w:t>December 10, 2020</w:t>
      </w:r>
    </w:p>
    <w:p w14:paraId="462704A2" w14:textId="4A3F3654" w:rsidR="002174CE" w:rsidRPr="009B11FD" w:rsidRDefault="002174CE" w:rsidP="009B11FD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>
        <w:rPr>
          <w:rFonts w:cs="Arial"/>
          <w:b/>
        </w:rPr>
        <w:t xml:space="preserve">Committee of the Whole closed meeting </w:t>
      </w:r>
      <w:r w:rsidRPr="00EB1C09">
        <w:rPr>
          <w:rFonts w:cs="Arial"/>
          <w:b/>
        </w:rPr>
        <w:t xml:space="preserve">minutes dated </w:t>
      </w:r>
      <w:r w:rsidR="0046622C">
        <w:rPr>
          <w:rFonts w:cs="Arial"/>
          <w:b/>
        </w:rPr>
        <w:t xml:space="preserve">December 10, 2020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Council.</w:t>
      </w:r>
      <w:r w:rsidRPr="00EB1C09">
        <w:rPr>
          <w:rFonts w:cs="Arial"/>
          <w:b/>
        </w:rPr>
        <w:t xml:space="preserve"> </w:t>
      </w:r>
    </w:p>
    <w:p w14:paraId="427936BA" w14:textId="5E3CEC0C" w:rsidR="00FE5AAA" w:rsidRDefault="00FE5AAA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(if required)</w:t>
      </w:r>
    </w:p>
    <w:p w14:paraId="4F231DD9" w14:textId="31C9F08F" w:rsidR="00685FE9" w:rsidRDefault="00AE79CF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t xml:space="preserve">By-laws </w:t>
      </w:r>
    </w:p>
    <w:p w14:paraId="60B470CD" w14:textId="10E706D7" w:rsidR="00FE5AAA" w:rsidRDefault="00854934" w:rsidP="00F52C4F">
      <w:pPr>
        <w:pStyle w:val="ListParagraph"/>
        <w:spacing w:before="240" w:line="240" w:lineRule="auto"/>
        <w:ind w:left="2126" w:hanging="1406"/>
        <w:contextualSpacing w:val="0"/>
        <w:rPr>
          <w:rFonts w:cs="Arial"/>
          <w:b/>
        </w:rPr>
      </w:pPr>
      <w:r>
        <w:rPr>
          <w:rFonts w:cs="Arial"/>
          <w:b/>
        </w:rPr>
        <w:t>5102</w:t>
      </w:r>
      <w:r w:rsidR="00FE5AAA">
        <w:rPr>
          <w:rFonts w:cs="Arial"/>
          <w:b/>
        </w:rPr>
        <w:t>-</w:t>
      </w:r>
      <w:r>
        <w:rPr>
          <w:rFonts w:cs="Arial"/>
          <w:b/>
        </w:rPr>
        <w:t>21</w:t>
      </w:r>
      <w:r w:rsidR="00FE5AAA">
        <w:rPr>
          <w:rFonts w:cs="Arial"/>
          <w:b/>
        </w:rPr>
        <w:tab/>
        <w:t xml:space="preserve">A </w:t>
      </w:r>
      <w:r w:rsidR="00F52C4F">
        <w:rPr>
          <w:rFonts w:cs="Arial"/>
          <w:b/>
        </w:rPr>
        <w:t>B</w:t>
      </w:r>
      <w:r w:rsidR="00FE5AAA">
        <w:rPr>
          <w:rFonts w:cs="Arial"/>
          <w:b/>
        </w:rPr>
        <w:t>y-law t</w:t>
      </w:r>
      <w:r w:rsidR="00F52C4F">
        <w:rPr>
          <w:rFonts w:cs="Arial"/>
          <w:b/>
        </w:rPr>
        <w:t xml:space="preserve">o Authorize the Warden and Clerk to Execute a </w:t>
      </w:r>
      <w:r w:rsidR="00DA21BF">
        <w:rPr>
          <w:rFonts w:cs="Arial"/>
          <w:b/>
        </w:rPr>
        <w:t xml:space="preserve">Municipal Access Agreement </w:t>
      </w:r>
      <w:r w:rsidR="00F52C4F">
        <w:rPr>
          <w:rFonts w:cs="Arial"/>
          <w:b/>
        </w:rPr>
        <w:t xml:space="preserve">between the Corporation of the County of Grey and </w:t>
      </w:r>
      <w:r w:rsidR="00DA21BF">
        <w:rPr>
          <w:rFonts w:cs="Arial"/>
          <w:b/>
        </w:rPr>
        <w:t>Packet</w:t>
      </w:r>
      <w:r>
        <w:rPr>
          <w:rFonts w:cs="Arial"/>
          <w:b/>
        </w:rPr>
        <w:t xml:space="preserve"> Tel Corp.</w:t>
      </w:r>
      <w:r w:rsidR="00FE5AAA">
        <w:rPr>
          <w:rFonts w:cs="Arial"/>
          <w:b/>
        </w:rPr>
        <w:t xml:space="preserve"> </w:t>
      </w:r>
    </w:p>
    <w:p w14:paraId="71A11AA7" w14:textId="4ED1455C" w:rsidR="00F332C3" w:rsidRDefault="00F332C3" w:rsidP="00F52C4F">
      <w:pPr>
        <w:pStyle w:val="ListParagraph"/>
        <w:spacing w:before="240" w:line="240" w:lineRule="auto"/>
        <w:ind w:left="2126" w:hanging="1406"/>
        <w:contextualSpacing w:val="0"/>
        <w:rPr>
          <w:rFonts w:cs="Arial"/>
          <w:b/>
        </w:rPr>
      </w:pPr>
      <w:r>
        <w:rPr>
          <w:rFonts w:cs="Arial"/>
          <w:b/>
        </w:rPr>
        <w:t>5103-21</w:t>
      </w:r>
      <w:r>
        <w:rPr>
          <w:rFonts w:cs="Arial"/>
          <w:b/>
        </w:rPr>
        <w:tab/>
        <w:t>A By-law to</w:t>
      </w:r>
      <w:r w:rsidR="00F52C4F">
        <w:rPr>
          <w:rFonts w:cs="Arial"/>
          <w:b/>
        </w:rPr>
        <w:t xml:space="preserve"> Amend By-law 4949-16 being a By-law to Establish Development Charges for the County of Grey (County-Wide Roads and Related Charges) </w:t>
      </w:r>
    </w:p>
    <w:p w14:paraId="648A1254" w14:textId="75AC4D8B" w:rsidR="00F332C3" w:rsidRPr="00300C7C" w:rsidRDefault="00300C7C" w:rsidP="00300C7C">
      <w:pPr>
        <w:pStyle w:val="ListParagraph"/>
        <w:spacing w:before="240" w:line="240" w:lineRule="auto"/>
        <w:ind w:left="2127" w:hanging="1418"/>
        <w:rPr>
          <w:rFonts w:cs="Arial"/>
          <w:b/>
        </w:rPr>
      </w:pPr>
      <w:r>
        <w:rPr>
          <w:rFonts w:cs="Arial"/>
          <w:b/>
        </w:rPr>
        <w:t>5104-21</w:t>
      </w:r>
      <w:r>
        <w:rPr>
          <w:rFonts w:cs="Arial"/>
          <w:b/>
        </w:rPr>
        <w:tab/>
        <w:t>A By-law to Amend By-law 4950-16 being a By-law to Establish Development Charges for the County of Grey (County Wide General Services Charges)</w:t>
      </w:r>
    </w:p>
    <w:p w14:paraId="643037D3" w14:textId="77777777" w:rsidR="00FE5AAA" w:rsidRDefault="00FE5AAA" w:rsidP="00FE5AAA">
      <w:pPr>
        <w:pStyle w:val="ListParagraph"/>
        <w:spacing w:before="240" w:line="360" w:lineRule="auto"/>
        <w:rPr>
          <w:rFonts w:cs="Arial"/>
          <w:b/>
        </w:rPr>
      </w:pP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  <w:bookmarkStart w:id="0" w:name="_GoBack"/>
      <w:bookmarkEnd w:id="0"/>
    </w:p>
    <w:sectPr w:rsidR="00AE79CF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06B8CF69" w:rsidR="00D417FC" w:rsidRPr="00D417FC" w:rsidRDefault="00910A1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1</w:t>
    </w:r>
    <w:r w:rsidR="0046622C">
      <w:rPr>
        <w:sz w:val="22"/>
        <w:szCs w:val="22"/>
      </w:rPr>
      <w:t>4</w:t>
    </w:r>
    <w:r>
      <w:rPr>
        <w:sz w:val="22"/>
        <w:szCs w:val="22"/>
      </w:rPr>
      <w:t>, 20</w:t>
    </w:r>
    <w:r w:rsidR="0046622C">
      <w:rPr>
        <w:sz w:val="22"/>
        <w:szCs w:val="22"/>
      </w:rPr>
      <w:t>20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B11F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734B"/>
    <w:rsid w:val="00047A0A"/>
    <w:rsid w:val="00081FCF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00C7C"/>
    <w:rsid w:val="003164AC"/>
    <w:rsid w:val="003812F3"/>
    <w:rsid w:val="003B0DF5"/>
    <w:rsid w:val="00441942"/>
    <w:rsid w:val="00446A72"/>
    <w:rsid w:val="00457F2B"/>
    <w:rsid w:val="00464176"/>
    <w:rsid w:val="0046622C"/>
    <w:rsid w:val="004942B7"/>
    <w:rsid w:val="004F083D"/>
    <w:rsid w:val="005A360A"/>
    <w:rsid w:val="005E5484"/>
    <w:rsid w:val="005F330B"/>
    <w:rsid w:val="005F6414"/>
    <w:rsid w:val="006208D8"/>
    <w:rsid w:val="006563A9"/>
    <w:rsid w:val="0067523E"/>
    <w:rsid w:val="00685FE9"/>
    <w:rsid w:val="006B4C34"/>
    <w:rsid w:val="006E7742"/>
    <w:rsid w:val="006F6A71"/>
    <w:rsid w:val="00701978"/>
    <w:rsid w:val="0072169F"/>
    <w:rsid w:val="007445C2"/>
    <w:rsid w:val="00854934"/>
    <w:rsid w:val="0087008C"/>
    <w:rsid w:val="00883D8D"/>
    <w:rsid w:val="00895616"/>
    <w:rsid w:val="00910A10"/>
    <w:rsid w:val="00953DFC"/>
    <w:rsid w:val="009B11FD"/>
    <w:rsid w:val="009F6433"/>
    <w:rsid w:val="00A3452A"/>
    <w:rsid w:val="00A52D13"/>
    <w:rsid w:val="00A63DD6"/>
    <w:rsid w:val="00AA5E09"/>
    <w:rsid w:val="00AB2197"/>
    <w:rsid w:val="00AC3A8B"/>
    <w:rsid w:val="00AE79CF"/>
    <w:rsid w:val="00AF10C3"/>
    <w:rsid w:val="00B0033A"/>
    <w:rsid w:val="00B03BF7"/>
    <w:rsid w:val="00B43E62"/>
    <w:rsid w:val="00B632BD"/>
    <w:rsid w:val="00B64986"/>
    <w:rsid w:val="00B81EF2"/>
    <w:rsid w:val="00BA6288"/>
    <w:rsid w:val="00BE10DC"/>
    <w:rsid w:val="00CC3254"/>
    <w:rsid w:val="00CD7D6C"/>
    <w:rsid w:val="00CE439D"/>
    <w:rsid w:val="00D417FC"/>
    <w:rsid w:val="00D43CBE"/>
    <w:rsid w:val="00D71879"/>
    <w:rsid w:val="00D84A0D"/>
    <w:rsid w:val="00DA21BF"/>
    <w:rsid w:val="00DA32D4"/>
    <w:rsid w:val="00DC1FF0"/>
    <w:rsid w:val="00E10300"/>
    <w:rsid w:val="00E32F4D"/>
    <w:rsid w:val="00EB1C09"/>
    <w:rsid w:val="00ED1DCB"/>
    <w:rsid w:val="00EE7990"/>
    <w:rsid w:val="00F332C3"/>
    <w:rsid w:val="00F52C4F"/>
    <w:rsid w:val="00F81E75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4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C4F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C4F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2C4F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C4F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2C4F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C4F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2C4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2C4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2C4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52C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2C4F"/>
  </w:style>
  <w:style w:type="character" w:customStyle="1" w:styleId="Heading1Char">
    <w:name w:val="Heading 1 Char"/>
    <w:basedOn w:val="DefaultParagraphFont"/>
    <w:link w:val="Heading1"/>
    <w:uiPriority w:val="9"/>
    <w:rsid w:val="00F52C4F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2C4F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2C4F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2C4F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52C4F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52C4F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52C4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52C4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52C4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52C4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52C4F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C4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2C4F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52C4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52C4F"/>
    <w:rPr>
      <w:rFonts w:ascii="Arial" w:hAnsi="Arial"/>
      <w:i/>
      <w:iCs/>
    </w:rPr>
  </w:style>
  <w:style w:type="paragraph" w:styleId="NoSpacing">
    <w:name w:val="No Spacing"/>
    <w:uiPriority w:val="1"/>
    <w:qFormat/>
    <w:rsid w:val="00F52C4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52C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2C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2C4F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C4F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C4F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52C4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2C4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52C4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52C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52C4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2C4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52C4F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52C4F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52C4F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52C4F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52C4F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52C4F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52C4F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1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6934B782C143AB8B77D546537D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DBD9-0BDA-4331-9FFA-5E84FBDB929B}"/>
      </w:docPartPr>
      <w:docPartBody>
        <w:p w:rsidR="00FE57F7" w:rsidRDefault="009607D0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0"/>
    <w:rsid w:val="009607D0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7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GC_115005064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[2021-01-14 County Council [9809]]</meetingId>
    <capitalProjectPriority xmlns="e6cd7bd4-3f3e-4495-b8c9-139289cd76e6" xsi:nil="true"/>
    <policyApprovalDate xmlns="e6cd7bd4-3f3e-4495-b8c9-139289cd76e6" xsi:nil="true"/>
    <NodeRef xmlns="e6cd7bd4-3f3e-4495-b8c9-139289cd76e6">63fdded9-1c60-461e-9cee-59cff8eb8b7d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4CC0B4B-C156-4AE1-9DB5-8E367F4E8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22E23-4459-425A-98AC-5A6A43ED8D74}"/>
</file>

<file path=customXml/itemProps3.xml><?xml version="1.0" encoding="utf-8"?>
<ds:datastoreItem xmlns:ds="http://schemas.openxmlformats.org/officeDocument/2006/customXml" ds:itemID="{BE302E02-8FB2-4E1F-9827-AADF52FD2492}"/>
</file>

<file path=customXml/itemProps4.xml><?xml version="1.0" encoding="utf-8"?>
<ds:datastoreItem xmlns:ds="http://schemas.openxmlformats.org/officeDocument/2006/customXml" ds:itemID="{3E82BB0E-E53D-4AB0-B20D-A30A2A50E083}"/>
</file>

<file path=customXml/itemProps5.xml><?xml version="1.0" encoding="utf-8"?>
<ds:datastoreItem xmlns:ds="http://schemas.openxmlformats.org/officeDocument/2006/customXml" ds:itemID="{363D60C1-1952-4CB8-81C2-4D8BCC345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Agenda</vt:lpstr>
    </vt:vector>
  </TitlesOfParts>
  <Company>County of Grey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Agenda</dc:title>
  <dc:creator>Elder, Nancy</dc:creator>
  <cp:lastModifiedBy>Tara Warder</cp:lastModifiedBy>
  <cp:revision>8</cp:revision>
  <cp:lastPrinted>2013-01-28T14:48:00Z</cp:lastPrinted>
  <dcterms:created xsi:type="dcterms:W3CDTF">2020-11-24T17:54:00Z</dcterms:created>
  <dcterms:modified xsi:type="dcterms:W3CDTF">2021-01-06T17:35:00Z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