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6E7A" w14:textId="6D7F27B8" w:rsidR="00A3226F" w:rsidRPr="009A61A9" w:rsidRDefault="00100AA2" w:rsidP="005448EF">
      <w:pPr>
        <w:pStyle w:val="Title"/>
        <w:widowControl w:val="0"/>
      </w:pPr>
      <w:r>
        <w:rPr>
          <w:noProof/>
        </w:rPr>
        <w:drawing>
          <wp:inline distT="0" distB="0" distL="0" distR="0" wp14:anchorId="2518B0D2" wp14:editId="78F8C35C">
            <wp:extent cx="1975104" cy="762048"/>
            <wp:effectExtent l="0" t="0" r="6350" b="0"/>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cmyk_wine.jpg"/>
                    <pic:cNvPicPr/>
                  </pic:nvPicPr>
                  <pic:blipFill>
                    <a:blip r:embed="rId11">
                      <a:extLst>
                        <a:ext uri="{28A0092B-C50C-407E-A947-70E740481C1C}">
                          <a14:useLocalDpi xmlns:a14="http://schemas.microsoft.com/office/drawing/2010/main" val="0"/>
                        </a:ext>
                      </a:extLst>
                    </a:blip>
                    <a:stretch>
                      <a:fillRect/>
                    </a:stretch>
                  </pic:blipFill>
                  <pic:spPr>
                    <a:xfrm>
                      <a:off x="0" y="0"/>
                      <a:ext cx="1975104" cy="762048"/>
                    </a:xfrm>
                    <a:prstGeom prst="rect">
                      <a:avLst/>
                    </a:prstGeom>
                  </pic:spPr>
                </pic:pic>
              </a:graphicData>
            </a:graphic>
          </wp:inline>
        </w:drawing>
      </w:r>
      <w:r w:rsidR="00A3226F">
        <w:tab/>
      </w:r>
      <w:r w:rsidR="007827FC">
        <w:t>Committee Report</w:t>
      </w:r>
    </w:p>
    <w:tbl>
      <w:tblPr>
        <w:tblStyle w:val="TableGrid"/>
        <w:tblW w:w="0" w:type="auto"/>
        <w:tblLook w:val="04A0" w:firstRow="1" w:lastRow="0" w:firstColumn="1" w:lastColumn="0" w:noHBand="0" w:noVBand="1"/>
      </w:tblPr>
      <w:tblGrid>
        <w:gridCol w:w="3024"/>
        <w:gridCol w:w="6326"/>
      </w:tblGrid>
      <w:tr w:rsidR="009C4373" w14:paraId="26787A71" w14:textId="77777777" w:rsidTr="00893CEB">
        <w:tc>
          <w:tcPr>
            <w:tcW w:w="3024" w:type="dxa"/>
          </w:tcPr>
          <w:p w14:paraId="31D3BA31" w14:textId="77777777" w:rsidR="009C4373" w:rsidRDefault="009C4373" w:rsidP="005448EF">
            <w:pPr>
              <w:widowControl w:val="0"/>
              <w:spacing w:before="60" w:after="60"/>
            </w:pPr>
            <w:r w:rsidRPr="00860D2A">
              <w:rPr>
                <w:b/>
                <w:bCs/>
              </w:rPr>
              <w:t>To</w:t>
            </w:r>
            <w:r>
              <w:t>:</w:t>
            </w:r>
          </w:p>
        </w:tc>
        <w:tc>
          <w:tcPr>
            <w:tcW w:w="6326" w:type="dxa"/>
          </w:tcPr>
          <w:p w14:paraId="229AC4B1" w14:textId="6859AD5D" w:rsidR="009C4373" w:rsidRPr="00F56362" w:rsidRDefault="00F56362" w:rsidP="005448EF">
            <w:pPr>
              <w:widowControl w:val="0"/>
              <w:spacing w:before="60" w:after="60"/>
            </w:pPr>
            <w:r>
              <w:t>Warden</w:t>
            </w:r>
            <w:r w:rsidR="009C4373" w:rsidRPr="00F56362">
              <w:t xml:space="preserve"> and Members of Grey County Council</w:t>
            </w:r>
          </w:p>
        </w:tc>
      </w:tr>
      <w:tr w:rsidR="009C4373" w14:paraId="28B0CAE8" w14:textId="77777777" w:rsidTr="00893CEB">
        <w:tc>
          <w:tcPr>
            <w:tcW w:w="3024" w:type="dxa"/>
          </w:tcPr>
          <w:p w14:paraId="76FE071B" w14:textId="77777777" w:rsidR="009C4373" w:rsidRDefault="009C4373" w:rsidP="005448EF">
            <w:pPr>
              <w:widowControl w:val="0"/>
              <w:spacing w:before="60" w:after="60"/>
            </w:pPr>
            <w:r w:rsidRPr="00860D2A">
              <w:rPr>
                <w:b/>
                <w:bCs/>
              </w:rPr>
              <w:t>Committee Date</w:t>
            </w:r>
            <w:r>
              <w:t>:</w:t>
            </w:r>
          </w:p>
        </w:tc>
        <w:tc>
          <w:tcPr>
            <w:tcW w:w="6326" w:type="dxa"/>
          </w:tcPr>
          <w:p w14:paraId="0A6390A5" w14:textId="55FC0A27" w:rsidR="009C4373" w:rsidRDefault="009D650B" w:rsidP="005448EF">
            <w:pPr>
              <w:widowControl w:val="0"/>
              <w:spacing w:before="60" w:after="60"/>
            </w:pPr>
            <w:r>
              <w:t>June</w:t>
            </w:r>
            <w:r w:rsidR="00492B9F">
              <w:t xml:space="preserve"> 9</w:t>
            </w:r>
            <w:r w:rsidR="0094445E">
              <w:t>, 2022</w:t>
            </w:r>
          </w:p>
        </w:tc>
      </w:tr>
      <w:tr w:rsidR="009C4373" w14:paraId="2A75EB31" w14:textId="77777777" w:rsidTr="00893CEB">
        <w:tc>
          <w:tcPr>
            <w:tcW w:w="3024" w:type="dxa"/>
          </w:tcPr>
          <w:p w14:paraId="2164EC44" w14:textId="77777777" w:rsidR="009C4373" w:rsidRDefault="009C4373" w:rsidP="005448EF">
            <w:pPr>
              <w:widowControl w:val="0"/>
              <w:spacing w:before="60" w:after="60"/>
            </w:pPr>
            <w:r w:rsidRPr="00860D2A">
              <w:rPr>
                <w:b/>
                <w:bCs/>
              </w:rPr>
              <w:t>Subject / Report No</w:t>
            </w:r>
            <w:r>
              <w:t>:</w:t>
            </w:r>
          </w:p>
        </w:tc>
        <w:tc>
          <w:tcPr>
            <w:tcW w:w="6326" w:type="dxa"/>
          </w:tcPr>
          <w:p w14:paraId="37C8B935" w14:textId="0B8A6586" w:rsidR="009C4373" w:rsidRDefault="0094445E" w:rsidP="005448EF">
            <w:pPr>
              <w:widowControl w:val="0"/>
              <w:spacing w:before="60" w:after="60"/>
            </w:pPr>
            <w:r>
              <w:t>CCR-CW-</w:t>
            </w:r>
            <w:r w:rsidR="00492B9F">
              <w:t>08</w:t>
            </w:r>
            <w:r>
              <w:t>-22</w:t>
            </w:r>
          </w:p>
        </w:tc>
      </w:tr>
      <w:tr w:rsidR="009C4373" w14:paraId="762A937E" w14:textId="77777777" w:rsidTr="00893CEB">
        <w:tc>
          <w:tcPr>
            <w:tcW w:w="3024" w:type="dxa"/>
          </w:tcPr>
          <w:p w14:paraId="08CC6E7A" w14:textId="77777777" w:rsidR="009C4373" w:rsidRDefault="009C4373" w:rsidP="005448EF">
            <w:pPr>
              <w:widowControl w:val="0"/>
              <w:spacing w:before="60" w:after="60"/>
            </w:pPr>
            <w:r w:rsidRPr="00860D2A">
              <w:rPr>
                <w:b/>
                <w:bCs/>
              </w:rPr>
              <w:t>Title</w:t>
            </w:r>
            <w:r>
              <w:t>:</w:t>
            </w:r>
          </w:p>
        </w:tc>
        <w:sdt>
          <w:sdtPr>
            <w:alias w:val="Title"/>
            <w:tag w:val=""/>
            <w:id w:val="1970864255"/>
            <w:placeholder>
              <w:docPart w:val="68346B44CA1B4F39A2BC57A12D8925EA"/>
            </w:placeholder>
            <w:dataBinding w:prefixMappings="xmlns:ns0='http://purl.org/dc/elements/1.1/' xmlns:ns1='http://schemas.openxmlformats.org/package/2006/metadata/core-properties' " w:xpath="/ns1:coreProperties[1]/ns0:title[1]" w:storeItemID="{6C3C8BC8-F283-45AE-878A-BAB7291924A1}"/>
            <w:text/>
          </w:sdtPr>
          <w:sdtEndPr/>
          <w:sdtContent>
            <w:tc>
              <w:tcPr>
                <w:tcW w:w="6326" w:type="dxa"/>
              </w:tcPr>
              <w:p w14:paraId="25B6F039" w14:textId="4D0E8A1D" w:rsidR="009C4373" w:rsidRPr="00EB6869" w:rsidRDefault="009D650B" w:rsidP="005448EF">
                <w:pPr>
                  <w:widowControl w:val="0"/>
                  <w:spacing w:before="60" w:after="60"/>
                </w:pPr>
                <w:r w:rsidRPr="00EB6869">
                  <w:t xml:space="preserve">Restricted Acts </w:t>
                </w:r>
                <w:r w:rsidR="00972C3D" w:rsidRPr="00EB6869">
                  <w:t>(</w:t>
                </w:r>
                <w:r w:rsidRPr="00EB6869">
                  <w:t>Lame Duck</w:t>
                </w:r>
                <w:r w:rsidR="00972C3D" w:rsidRPr="00EB6869">
                  <w:t>)</w:t>
                </w:r>
                <w:r w:rsidR="009C3C45" w:rsidRPr="00EB6869">
                  <w:t xml:space="preserve"> After Nomination Day</w:t>
                </w:r>
                <w:r w:rsidR="00EB6869" w:rsidRPr="00EB6869">
                  <w:t xml:space="preserve"> - </w:t>
                </w:r>
                <w:r w:rsidRPr="00EB6869">
                  <w:t xml:space="preserve"> </w:t>
                </w:r>
                <w:r w:rsidR="00972C3D" w:rsidRPr="00EB6869">
                  <w:t>Delegation of Authority</w:t>
                </w:r>
              </w:p>
            </w:tc>
          </w:sdtContent>
        </w:sdt>
      </w:tr>
      <w:tr w:rsidR="009C4373" w14:paraId="3A471F7F" w14:textId="77777777" w:rsidTr="00893CEB">
        <w:tc>
          <w:tcPr>
            <w:tcW w:w="3024" w:type="dxa"/>
          </w:tcPr>
          <w:p w14:paraId="5A695257" w14:textId="77777777" w:rsidR="009C4373" w:rsidRDefault="009C4373" w:rsidP="005448EF">
            <w:pPr>
              <w:widowControl w:val="0"/>
              <w:spacing w:before="60" w:after="60"/>
            </w:pPr>
            <w:r w:rsidRPr="00860D2A">
              <w:rPr>
                <w:b/>
                <w:bCs/>
              </w:rPr>
              <w:t>Prepared by</w:t>
            </w:r>
            <w:r>
              <w:t>:</w:t>
            </w:r>
          </w:p>
        </w:tc>
        <w:tc>
          <w:tcPr>
            <w:tcW w:w="6326" w:type="dxa"/>
          </w:tcPr>
          <w:p w14:paraId="1588C054" w14:textId="3DD8229F" w:rsidR="009C4373" w:rsidRDefault="009D650B" w:rsidP="005448EF">
            <w:pPr>
              <w:widowControl w:val="0"/>
              <w:spacing w:before="60" w:after="60"/>
            </w:pPr>
            <w:r>
              <w:t>Tara Warder</w:t>
            </w:r>
          </w:p>
        </w:tc>
      </w:tr>
      <w:tr w:rsidR="009C4373" w14:paraId="5046C7C1" w14:textId="77777777" w:rsidTr="00893CEB">
        <w:tc>
          <w:tcPr>
            <w:tcW w:w="3024" w:type="dxa"/>
          </w:tcPr>
          <w:p w14:paraId="559021D4" w14:textId="77777777" w:rsidR="009C4373" w:rsidRDefault="009C4373" w:rsidP="005448EF">
            <w:pPr>
              <w:widowControl w:val="0"/>
              <w:spacing w:before="60" w:after="60"/>
            </w:pPr>
            <w:r w:rsidRPr="00860D2A">
              <w:rPr>
                <w:b/>
                <w:bCs/>
              </w:rPr>
              <w:t>Reviewed by</w:t>
            </w:r>
            <w:r>
              <w:t>:</w:t>
            </w:r>
          </w:p>
        </w:tc>
        <w:tc>
          <w:tcPr>
            <w:tcW w:w="6326" w:type="dxa"/>
          </w:tcPr>
          <w:p w14:paraId="156EA1ED" w14:textId="11C290D3" w:rsidR="009C4373" w:rsidRDefault="0094445E" w:rsidP="005448EF">
            <w:pPr>
              <w:widowControl w:val="0"/>
              <w:spacing w:before="60" w:after="60"/>
            </w:pPr>
            <w:r>
              <w:t>Kim Wingrove</w:t>
            </w:r>
          </w:p>
        </w:tc>
      </w:tr>
      <w:tr w:rsidR="009C4373" w14:paraId="2A1ACE62" w14:textId="77777777" w:rsidTr="00893CEB">
        <w:tc>
          <w:tcPr>
            <w:tcW w:w="3024" w:type="dxa"/>
          </w:tcPr>
          <w:p w14:paraId="466A1BF7" w14:textId="77777777" w:rsidR="009C4373" w:rsidRDefault="009C4373" w:rsidP="005448EF">
            <w:pPr>
              <w:widowControl w:val="0"/>
              <w:spacing w:before="60" w:after="60"/>
            </w:pPr>
            <w:r w:rsidRPr="00860D2A">
              <w:rPr>
                <w:b/>
                <w:bCs/>
              </w:rPr>
              <w:t>Lower Tier(s) Affected</w:t>
            </w:r>
            <w:r>
              <w:t>:</w:t>
            </w:r>
          </w:p>
        </w:tc>
        <w:tc>
          <w:tcPr>
            <w:tcW w:w="6326" w:type="dxa"/>
          </w:tcPr>
          <w:p w14:paraId="6FBFBF4D" w14:textId="77777777" w:rsidR="009C4373" w:rsidRDefault="009C4373" w:rsidP="005448EF">
            <w:pPr>
              <w:widowControl w:val="0"/>
              <w:spacing w:before="60" w:after="60"/>
            </w:pPr>
          </w:p>
        </w:tc>
      </w:tr>
      <w:tr w:rsidR="009C4373" w14:paraId="7E914223" w14:textId="77777777" w:rsidTr="00893CEB">
        <w:tc>
          <w:tcPr>
            <w:tcW w:w="3024" w:type="dxa"/>
          </w:tcPr>
          <w:p w14:paraId="616C3E2C" w14:textId="77777777" w:rsidR="009C4373" w:rsidRDefault="009C4373" w:rsidP="005448EF">
            <w:pPr>
              <w:widowControl w:val="0"/>
              <w:spacing w:before="60" w:after="60"/>
            </w:pPr>
            <w:r w:rsidRPr="00860D2A">
              <w:rPr>
                <w:b/>
                <w:bCs/>
              </w:rPr>
              <w:t>Status</w:t>
            </w:r>
            <w:r>
              <w:t>:</w:t>
            </w:r>
          </w:p>
        </w:tc>
        <w:tc>
          <w:tcPr>
            <w:tcW w:w="6326" w:type="dxa"/>
          </w:tcPr>
          <w:p w14:paraId="1099FD26" w14:textId="669294E2" w:rsidR="009C4373" w:rsidRDefault="00BF414E" w:rsidP="005448EF">
            <w:pPr>
              <w:widowControl w:val="0"/>
              <w:spacing w:before="60" w:after="60"/>
            </w:pPr>
            <w:r>
              <w:t xml:space="preserve"> </w:t>
            </w:r>
          </w:p>
        </w:tc>
      </w:tr>
    </w:tbl>
    <w:p w14:paraId="22045908" w14:textId="77777777" w:rsidR="00893CEB" w:rsidRDefault="00893CEB" w:rsidP="005448EF">
      <w:pPr>
        <w:pStyle w:val="Heading1"/>
        <w:keepNext w:val="0"/>
        <w:keepLines w:val="0"/>
        <w:widowControl w:val="0"/>
      </w:pPr>
      <w:r>
        <w:t>Recommendation</w:t>
      </w:r>
    </w:p>
    <w:p w14:paraId="11CD6575" w14:textId="781D5070" w:rsidR="009D650B" w:rsidRDefault="00893CEB" w:rsidP="005448EF">
      <w:pPr>
        <w:pStyle w:val="Level1"/>
        <w:widowControl w:val="0"/>
        <w:rPr>
          <w:b/>
          <w:bCs w:val="0"/>
        </w:rPr>
      </w:pPr>
      <w:r w:rsidRPr="00D2348C">
        <w:rPr>
          <w:b/>
          <w:bCs w:val="0"/>
        </w:rPr>
        <w:t xml:space="preserve">That </w:t>
      </w:r>
      <w:r w:rsidR="0094445E">
        <w:rPr>
          <w:b/>
          <w:bCs w:val="0"/>
        </w:rPr>
        <w:t>Report CCR-CW-</w:t>
      </w:r>
      <w:r w:rsidR="00492B9F">
        <w:rPr>
          <w:b/>
          <w:bCs w:val="0"/>
        </w:rPr>
        <w:t>08</w:t>
      </w:r>
      <w:r w:rsidR="009D650B">
        <w:rPr>
          <w:b/>
          <w:bCs w:val="0"/>
        </w:rPr>
        <w:t>-22 regarding</w:t>
      </w:r>
      <w:r w:rsidR="00B71CE3">
        <w:rPr>
          <w:b/>
          <w:bCs w:val="0"/>
        </w:rPr>
        <w:t xml:space="preserve"> Restricted Acts After Nomination Day</w:t>
      </w:r>
      <w:r w:rsidR="00575A4E">
        <w:rPr>
          <w:b/>
          <w:bCs w:val="0"/>
        </w:rPr>
        <w:t xml:space="preserve"> (Lame Duck) </w:t>
      </w:r>
      <w:r w:rsidR="009B5A76">
        <w:rPr>
          <w:b/>
          <w:bCs w:val="0"/>
        </w:rPr>
        <w:t>D</w:t>
      </w:r>
      <w:r w:rsidR="00B71CE3">
        <w:rPr>
          <w:b/>
          <w:bCs w:val="0"/>
        </w:rPr>
        <w:t xml:space="preserve">elegation of </w:t>
      </w:r>
      <w:r w:rsidR="009B5A76">
        <w:rPr>
          <w:b/>
          <w:bCs w:val="0"/>
        </w:rPr>
        <w:t>A</w:t>
      </w:r>
      <w:r w:rsidR="00B71CE3">
        <w:rPr>
          <w:b/>
          <w:bCs w:val="0"/>
        </w:rPr>
        <w:t xml:space="preserve">uthority be received; </w:t>
      </w:r>
    </w:p>
    <w:p w14:paraId="1BD85B9B" w14:textId="398D20B2" w:rsidR="00893CEB" w:rsidRPr="00D2348C" w:rsidRDefault="009D650B" w:rsidP="005448EF">
      <w:pPr>
        <w:pStyle w:val="Level1"/>
        <w:widowControl w:val="0"/>
        <w:rPr>
          <w:b/>
          <w:bCs w:val="0"/>
        </w:rPr>
      </w:pPr>
      <w:r>
        <w:rPr>
          <w:b/>
          <w:bCs w:val="0"/>
        </w:rPr>
        <w:t>That a by-law be prepared to delegate authority to the CAO</w:t>
      </w:r>
      <w:r w:rsidR="00B71CE3">
        <w:rPr>
          <w:b/>
          <w:bCs w:val="0"/>
        </w:rPr>
        <w:t xml:space="preserve"> </w:t>
      </w:r>
      <w:r w:rsidR="0081006E">
        <w:rPr>
          <w:b/>
          <w:bCs w:val="0"/>
        </w:rPr>
        <w:t xml:space="preserve">respecting the actions set out </w:t>
      </w:r>
      <w:r w:rsidR="00575A4E">
        <w:rPr>
          <w:b/>
          <w:bCs w:val="0"/>
        </w:rPr>
        <w:t xml:space="preserve">in Section 275 (3) of the Municipal Act, 2001 </w:t>
      </w:r>
      <w:r w:rsidR="00F56362">
        <w:rPr>
          <w:b/>
          <w:bCs w:val="0"/>
        </w:rPr>
        <w:t xml:space="preserve">during the Restricted Act After Nomination Day period. </w:t>
      </w:r>
      <w:r w:rsidR="00575A4E">
        <w:rPr>
          <w:b/>
          <w:bCs w:val="0"/>
        </w:rPr>
        <w:t xml:space="preserve">  </w:t>
      </w:r>
    </w:p>
    <w:p w14:paraId="48D663CE" w14:textId="77777777" w:rsidR="00893CEB" w:rsidRDefault="00893CEB" w:rsidP="005448EF">
      <w:pPr>
        <w:pStyle w:val="Heading2"/>
        <w:keepNext w:val="0"/>
        <w:keepLines w:val="0"/>
        <w:widowControl w:val="0"/>
      </w:pPr>
      <w:r>
        <w:t>Executive Summary</w:t>
      </w:r>
    </w:p>
    <w:p w14:paraId="63BFABB4" w14:textId="14AE0E57" w:rsidR="00893CEB" w:rsidRDefault="009D650B" w:rsidP="005448EF">
      <w:pPr>
        <w:widowControl w:val="0"/>
      </w:pPr>
      <w:r>
        <w:t>Section 275 of the Municipal Act, 2001 as amended, outlines</w:t>
      </w:r>
      <w:r w:rsidR="007F12C8">
        <w:t xml:space="preserve"> the actions a municipal council cannot take</w:t>
      </w:r>
      <w:r>
        <w:t xml:space="preserve"> </w:t>
      </w:r>
      <w:r w:rsidR="00EB6869">
        <w:t>during the restricted acts after nomination day period</w:t>
      </w:r>
      <w:r w:rsidR="007F12C8">
        <w:t xml:space="preserve"> if a new council will include less than 75% of the members of the outgoing council. </w:t>
      </w:r>
      <w:r>
        <w:t xml:space="preserve"> </w:t>
      </w:r>
    </w:p>
    <w:p w14:paraId="1DB41339" w14:textId="5A2D568E" w:rsidR="009D650B" w:rsidRDefault="00EB6869" w:rsidP="005448EF">
      <w:pPr>
        <w:widowControl w:val="0"/>
      </w:pPr>
      <w:r>
        <w:t>T</w:t>
      </w:r>
      <w:r w:rsidR="009D650B">
        <w:t xml:space="preserve">here are a small number of actions that council cannot take during this period if it can be determined with certainty that </w:t>
      </w:r>
      <w:r w:rsidR="00972C3D">
        <w:t xml:space="preserve">the </w:t>
      </w:r>
      <w:r>
        <w:t>incoming</w:t>
      </w:r>
      <w:r w:rsidR="00972C3D">
        <w:t xml:space="preserve"> council will include less than 75% of outgoing council members.</w:t>
      </w:r>
      <w:r w:rsidR="009D650B">
        <w:t xml:space="preserve"> This section exists so that a council cannot take </w:t>
      </w:r>
      <w:r w:rsidR="009B5A76">
        <w:t>certain</w:t>
      </w:r>
      <w:r w:rsidR="009D650B">
        <w:t xml:space="preserve"> actions that it would not be held accountable for as it exits after an election. </w:t>
      </w:r>
    </w:p>
    <w:p w14:paraId="54516CDD" w14:textId="47678ED4" w:rsidR="009D650B" w:rsidRDefault="009D650B" w:rsidP="005448EF">
      <w:pPr>
        <w:widowControl w:val="0"/>
      </w:pPr>
      <w:r>
        <w:t xml:space="preserve">This report provides information on what the restricted acts during these time periods are and seeks support to bring forward a by-law to delegate these items to the CAO to mitigate the impacts to operations if Grey County Council is in a lame duck position. </w:t>
      </w:r>
    </w:p>
    <w:p w14:paraId="4B2AF860" w14:textId="77777777" w:rsidR="00893CEB" w:rsidRDefault="00893CEB" w:rsidP="005448EF">
      <w:pPr>
        <w:pStyle w:val="Heading2"/>
        <w:keepNext w:val="0"/>
        <w:keepLines w:val="0"/>
        <w:widowControl w:val="0"/>
      </w:pPr>
      <w:r>
        <w:t>Background and Discussion</w:t>
      </w:r>
    </w:p>
    <w:p w14:paraId="514CD491" w14:textId="77777777" w:rsidR="003E1588" w:rsidRDefault="003E1588" w:rsidP="005448EF">
      <w:pPr>
        <w:widowControl w:val="0"/>
      </w:pPr>
      <w:r>
        <w:lastRenderedPageBreak/>
        <w:t>There are two possible timeframes where a municipal council can find itself in a lame duck position:</w:t>
      </w:r>
    </w:p>
    <w:p w14:paraId="3B565A22" w14:textId="23E59D27" w:rsidR="003E1588" w:rsidRDefault="003E1588" w:rsidP="003E1588">
      <w:pPr>
        <w:pStyle w:val="ListParagraph"/>
        <w:widowControl w:val="0"/>
        <w:numPr>
          <w:ilvl w:val="0"/>
          <w:numId w:val="47"/>
        </w:numPr>
      </w:pPr>
      <w:r>
        <w:t>Nomination Day (August 19, 2022) and Voting Day (October 24, 2022); and</w:t>
      </w:r>
    </w:p>
    <w:p w14:paraId="22A094AB" w14:textId="23BC51FF" w:rsidR="00684261" w:rsidRDefault="003E1588" w:rsidP="003E1588">
      <w:pPr>
        <w:pStyle w:val="ListParagraph"/>
        <w:widowControl w:val="0"/>
        <w:numPr>
          <w:ilvl w:val="0"/>
          <w:numId w:val="47"/>
        </w:numPr>
      </w:pPr>
      <w:r>
        <w:t xml:space="preserve">Voting Day (October </w:t>
      </w:r>
      <w:r w:rsidRPr="00EB6869">
        <w:t>24</w:t>
      </w:r>
      <w:r>
        <w:t>, 2022) to the end of the term (November 14, 2022</w:t>
      </w:r>
      <w:r w:rsidR="00972C3D">
        <w:t>)</w:t>
      </w:r>
      <w:r>
        <w:t xml:space="preserve"> </w:t>
      </w:r>
    </w:p>
    <w:p w14:paraId="4ABE14EA" w14:textId="185E5F47" w:rsidR="003E1588" w:rsidRDefault="003E1588" w:rsidP="003E1588">
      <w:pPr>
        <w:widowControl w:val="0"/>
      </w:pPr>
      <w:r>
        <w:t>When the number of seats remains the same between an outgoing and an incoming council, if the new council will include less than 75% of the members of the outgoing council, the council is in a lame duck position.</w:t>
      </w:r>
      <w:r w:rsidR="00DE0492">
        <w:t xml:space="preserve"> Determinations are made during each of those periods. </w:t>
      </w:r>
    </w:p>
    <w:p w14:paraId="4897ADCE" w14:textId="68116518" w:rsidR="003E1588" w:rsidRDefault="00DE0492" w:rsidP="003E1588">
      <w:pPr>
        <w:widowControl w:val="0"/>
      </w:pPr>
      <w:r>
        <w:t>If a council is in a lame duck position, t</w:t>
      </w:r>
      <w:r w:rsidR="003E1588">
        <w:t>he Act outlines the ways in which a council is restricted in its actions</w:t>
      </w:r>
      <w:r w:rsidR="009B5A76">
        <w:t>. Council is unable to do the following:</w:t>
      </w:r>
    </w:p>
    <w:p w14:paraId="4FF46F5F" w14:textId="77777777" w:rsidR="00DE0492" w:rsidRPr="00DE0492" w:rsidRDefault="00DE0492" w:rsidP="00DE0492">
      <w:pPr>
        <w:pStyle w:val="paragraph"/>
        <w:shd w:val="clear" w:color="auto" w:fill="FFFFFF"/>
        <w:spacing w:before="0" w:beforeAutospacing="0" w:after="120" w:afterAutospacing="0"/>
        <w:ind w:left="720" w:hanging="360"/>
        <w:rPr>
          <w:rFonts w:ascii="Arial" w:hAnsi="Arial" w:cs="Arial"/>
          <w:color w:val="000000" w:themeColor="text1"/>
        </w:rPr>
      </w:pPr>
      <w:r w:rsidRPr="00DE0492">
        <w:rPr>
          <w:rFonts w:ascii="Arial" w:hAnsi="Arial" w:cs="Arial"/>
          <w:color w:val="000000" w:themeColor="text1"/>
        </w:rPr>
        <w:t>(a)  the appointment or removal from office of any officer of the municipality;</w:t>
      </w:r>
    </w:p>
    <w:p w14:paraId="6F6171D1" w14:textId="77777777" w:rsidR="00DE0492" w:rsidRPr="00DE0492" w:rsidRDefault="00DE0492" w:rsidP="00DE0492">
      <w:pPr>
        <w:pStyle w:val="paragraph"/>
        <w:shd w:val="clear" w:color="auto" w:fill="FFFFFF"/>
        <w:spacing w:before="0" w:beforeAutospacing="0" w:after="120" w:afterAutospacing="0"/>
        <w:ind w:left="720" w:hanging="360"/>
        <w:rPr>
          <w:rFonts w:ascii="Arial" w:hAnsi="Arial" w:cs="Arial"/>
          <w:color w:val="000000" w:themeColor="text1"/>
        </w:rPr>
      </w:pPr>
      <w:r w:rsidRPr="00DE0492">
        <w:rPr>
          <w:rFonts w:ascii="Arial" w:hAnsi="Arial" w:cs="Arial"/>
          <w:color w:val="000000" w:themeColor="text1"/>
        </w:rPr>
        <w:t>(b)  the hiring or dismissal of any employee of the municipality;</w:t>
      </w:r>
    </w:p>
    <w:p w14:paraId="085844C2" w14:textId="6EE725A2" w:rsidR="00DE0492" w:rsidRPr="00DE0492" w:rsidRDefault="00DE0492" w:rsidP="00DE0492">
      <w:pPr>
        <w:pStyle w:val="paragraph"/>
        <w:shd w:val="clear" w:color="auto" w:fill="FFFFFF"/>
        <w:spacing w:before="0" w:beforeAutospacing="0" w:after="120" w:afterAutospacing="0"/>
        <w:ind w:left="720" w:hanging="360"/>
        <w:rPr>
          <w:rFonts w:ascii="Arial" w:hAnsi="Arial" w:cs="Arial"/>
          <w:color w:val="000000" w:themeColor="text1"/>
        </w:rPr>
      </w:pPr>
      <w:r w:rsidRPr="00DE0492">
        <w:rPr>
          <w:rFonts w:ascii="Arial" w:hAnsi="Arial" w:cs="Arial"/>
          <w:color w:val="000000" w:themeColor="text1"/>
        </w:rPr>
        <w:t>(c)  the disposition of any real or personal property of the municipality which has a value exceeding $50,000 at the time of disposal</w:t>
      </w:r>
      <w:r>
        <w:rPr>
          <w:rFonts w:ascii="Arial" w:hAnsi="Arial" w:cs="Arial"/>
          <w:color w:val="000000" w:themeColor="text1"/>
        </w:rPr>
        <w:t xml:space="preserve"> (does not apply if this was included in the most recent budget adopted by the council before nomination day)</w:t>
      </w:r>
    </w:p>
    <w:p w14:paraId="3D527442" w14:textId="3B094C8C" w:rsidR="00DE0492" w:rsidRDefault="00DE0492" w:rsidP="00DE0492">
      <w:pPr>
        <w:pStyle w:val="paragraph"/>
        <w:shd w:val="clear" w:color="auto" w:fill="FFFFFF"/>
        <w:spacing w:before="0" w:beforeAutospacing="0" w:after="120" w:afterAutospacing="0"/>
        <w:ind w:left="720" w:hanging="360"/>
        <w:rPr>
          <w:rFonts w:ascii="Arial" w:hAnsi="Arial" w:cs="Arial"/>
          <w:color w:val="000000" w:themeColor="text1"/>
        </w:rPr>
      </w:pPr>
      <w:r w:rsidRPr="00DE0492">
        <w:rPr>
          <w:rFonts w:ascii="Arial" w:hAnsi="Arial" w:cs="Arial"/>
          <w:color w:val="000000" w:themeColor="text1"/>
        </w:rPr>
        <w:t>(d)  making any expenditures or incurring any other liability which exceeds $50,000</w:t>
      </w:r>
      <w:r>
        <w:rPr>
          <w:rFonts w:ascii="Arial" w:hAnsi="Arial" w:cs="Arial"/>
          <w:color w:val="000000" w:themeColor="text1"/>
        </w:rPr>
        <w:t xml:space="preserve"> (does not apply if this was included in the most recent budget adopted by the council before nomination day)</w:t>
      </w:r>
    </w:p>
    <w:p w14:paraId="2FF690E6" w14:textId="21219003" w:rsidR="009B5A76" w:rsidRPr="009B5A76" w:rsidRDefault="009B5A76" w:rsidP="00DE0492">
      <w:pPr>
        <w:pStyle w:val="paragraph"/>
        <w:shd w:val="clear" w:color="auto" w:fill="FFFFFF"/>
        <w:spacing w:before="0" w:beforeAutospacing="0" w:after="120" w:afterAutospacing="0"/>
        <w:rPr>
          <w:rFonts w:ascii="Arial" w:hAnsi="Arial" w:cs="Arial"/>
          <w:color w:val="000000" w:themeColor="text1"/>
        </w:rPr>
      </w:pPr>
      <w:r w:rsidRPr="009B5A76">
        <w:rPr>
          <w:rFonts w:ascii="Arial" w:hAnsi="Arial" w:cs="Arial"/>
        </w:rPr>
        <w:t>Municipal Council is not restricted in any other ways, other than those listed above.</w:t>
      </w:r>
    </w:p>
    <w:p w14:paraId="6ECA781D" w14:textId="22BC6189" w:rsidR="00DE0492" w:rsidRDefault="00DE0492" w:rsidP="00DE0492">
      <w:pPr>
        <w:pStyle w:val="paragraph"/>
        <w:shd w:val="clear" w:color="auto" w:fill="FFFFFF"/>
        <w:spacing w:before="0" w:beforeAutospacing="0" w:after="120" w:afterAutospacing="0"/>
        <w:rPr>
          <w:rFonts w:ascii="Arial" w:hAnsi="Arial" w:cs="Arial"/>
          <w:color w:val="000000" w:themeColor="text1"/>
        </w:rPr>
      </w:pPr>
      <w:r>
        <w:rPr>
          <w:rFonts w:ascii="Arial" w:hAnsi="Arial" w:cs="Arial"/>
          <w:color w:val="000000" w:themeColor="text1"/>
        </w:rPr>
        <w:t>Despite these, nothing in Section 275 prevents a municipality from taking action in an emergenc</w:t>
      </w:r>
      <w:r w:rsidR="00EB6869">
        <w:rPr>
          <w:rFonts w:ascii="Arial" w:hAnsi="Arial" w:cs="Arial"/>
          <w:color w:val="000000" w:themeColor="text1"/>
        </w:rPr>
        <w:t xml:space="preserve">y. </w:t>
      </w:r>
      <w:r>
        <w:rPr>
          <w:rFonts w:ascii="Arial" w:hAnsi="Arial" w:cs="Arial"/>
          <w:color w:val="000000" w:themeColor="text1"/>
        </w:rPr>
        <w:t xml:space="preserve"> </w:t>
      </w:r>
    </w:p>
    <w:p w14:paraId="56BA9F02" w14:textId="3566954B" w:rsidR="00575A4E" w:rsidRPr="009B5A76" w:rsidRDefault="00DE0492" w:rsidP="009B5A76">
      <w:pPr>
        <w:pStyle w:val="paragraph"/>
        <w:shd w:val="clear" w:color="auto" w:fill="FFFFFF"/>
        <w:spacing w:before="0" w:beforeAutospacing="0" w:after="120" w:afterAutospacing="0"/>
        <w:rPr>
          <w:rFonts w:ascii="Arial" w:hAnsi="Arial" w:cs="Arial"/>
          <w:color w:val="000000" w:themeColor="text1"/>
        </w:rPr>
      </w:pPr>
      <w:r>
        <w:rPr>
          <w:rFonts w:ascii="Arial" w:hAnsi="Arial" w:cs="Arial"/>
          <w:color w:val="000000" w:themeColor="text1"/>
        </w:rPr>
        <w:t xml:space="preserve">In order to mitigate the impacts of a council being in a lame duck position, a by-law can be enacted </w:t>
      </w:r>
      <w:r w:rsidR="00747F1A">
        <w:rPr>
          <w:rFonts w:ascii="Arial" w:hAnsi="Arial" w:cs="Arial"/>
          <w:color w:val="000000" w:themeColor="text1"/>
        </w:rPr>
        <w:t xml:space="preserve">before nomination day </w:t>
      </w:r>
      <w:r w:rsidR="00C208AB">
        <w:rPr>
          <w:rFonts w:ascii="Arial" w:hAnsi="Arial" w:cs="Arial"/>
          <w:color w:val="000000" w:themeColor="text1"/>
        </w:rPr>
        <w:t xml:space="preserve">which </w:t>
      </w:r>
      <w:r>
        <w:rPr>
          <w:rFonts w:ascii="Arial" w:hAnsi="Arial" w:cs="Arial"/>
          <w:color w:val="000000" w:themeColor="text1"/>
        </w:rPr>
        <w:t>delegat</w:t>
      </w:r>
      <w:r w:rsidR="00C208AB">
        <w:rPr>
          <w:rFonts w:ascii="Arial" w:hAnsi="Arial" w:cs="Arial"/>
          <w:color w:val="000000" w:themeColor="text1"/>
        </w:rPr>
        <w:t>es</w:t>
      </w:r>
      <w:r>
        <w:rPr>
          <w:rFonts w:ascii="Arial" w:hAnsi="Arial" w:cs="Arial"/>
          <w:color w:val="000000" w:themeColor="text1"/>
        </w:rPr>
        <w:t xml:space="preserve"> these responsibilities to a person or body.</w:t>
      </w:r>
      <w:r w:rsidR="007F12C8">
        <w:rPr>
          <w:rFonts w:ascii="Arial" w:hAnsi="Arial" w:cs="Arial"/>
          <w:color w:val="000000" w:themeColor="text1"/>
        </w:rPr>
        <w:t xml:space="preserve"> The draft by-law proposes to delegate these matters to the CAO</w:t>
      </w:r>
      <w:r w:rsidR="00575A4E">
        <w:rPr>
          <w:rFonts w:ascii="Arial" w:hAnsi="Arial" w:cs="Arial"/>
          <w:color w:val="000000" w:themeColor="text1"/>
        </w:rPr>
        <w:t xml:space="preserve"> only if Grey County Council is in a lame duck position</w:t>
      </w:r>
      <w:r w:rsidR="007F12C8">
        <w:rPr>
          <w:rFonts w:ascii="Arial" w:hAnsi="Arial" w:cs="Arial"/>
          <w:color w:val="000000" w:themeColor="text1"/>
        </w:rPr>
        <w:t>. The CAO will report on any exercise of this delegated authority</w:t>
      </w:r>
      <w:r w:rsidR="00EB6869">
        <w:rPr>
          <w:rFonts w:ascii="Arial" w:hAnsi="Arial" w:cs="Arial"/>
          <w:color w:val="000000" w:themeColor="text1"/>
        </w:rPr>
        <w:t xml:space="preserve"> within the first 6 months of the</w:t>
      </w:r>
      <w:r w:rsidR="00122007">
        <w:rPr>
          <w:rFonts w:ascii="Arial" w:hAnsi="Arial" w:cs="Arial"/>
          <w:color w:val="000000" w:themeColor="text1"/>
        </w:rPr>
        <w:t xml:space="preserve"> new Council term.</w:t>
      </w:r>
      <w:r w:rsidR="007F12C8">
        <w:rPr>
          <w:rFonts w:ascii="Arial" w:hAnsi="Arial" w:cs="Arial"/>
          <w:color w:val="000000" w:themeColor="text1"/>
        </w:rPr>
        <w:t xml:space="preserve"> </w:t>
      </w:r>
      <w:r>
        <w:rPr>
          <w:rFonts w:ascii="Arial" w:hAnsi="Arial" w:cs="Arial"/>
          <w:color w:val="000000" w:themeColor="text1"/>
        </w:rPr>
        <w:t xml:space="preserve"> </w:t>
      </w:r>
    </w:p>
    <w:p w14:paraId="0FD31374" w14:textId="69F6E2E5" w:rsidR="00DE0492" w:rsidRDefault="00575A4E" w:rsidP="003E1588">
      <w:pPr>
        <w:widowControl w:val="0"/>
      </w:pPr>
      <w:r>
        <w:t xml:space="preserve">As a note, the CAO </w:t>
      </w:r>
      <w:r w:rsidR="00662883">
        <w:t xml:space="preserve">has existing delegated authority for </w:t>
      </w:r>
      <w:r w:rsidR="00CB4EF1">
        <w:t xml:space="preserve">matters related to hiring and dismissal of employees and authority to award certain purchasing items alongside the Director of Finance as outlined in the Delegation of Duties by-law 5093-20. These delegations are unaffected by the enactment of the proposed by-law. </w:t>
      </w:r>
      <w:bookmarkStart w:id="0" w:name="_Hlk104372988"/>
      <w:r w:rsidR="00122007">
        <w:t>Further, the CAO also has the ability to delegate the CAO’s authority to an Acting CAO</w:t>
      </w:r>
      <w:r w:rsidR="001C1DD0">
        <w:t xml:space="preserve">. This gives the Acting CAO ability to act during a CAO absence as per Section 1.2 of the Delegation of duties by-law. The proposed delegation to the CAO during the restricted acts period would extend to an Acting CAO if the authority of the CAO were subsequently delegated.  </w:t>
      </w:r>
      <w:bookmarkEnd w:id="0"/>
    </w:p>
    <w:p w14:paraId="42F5373C" w14:textId="77777777" w:rsidR="00893CEB" w:rsidRDefault="00893CEB" w:rsidP="005448EF">
      <w:pPr>
        <w:pStyle w:val="Heading2"/>
        <w:keepNext w:val="0"/>
        <w:keepLines w:val="0"/>
        <w:widowControl w:val="0"/>
      </w:pPr>
      <w:r>
        <w:lastRenderedPageBreak/>
        <w:t>Legal and Legislated Requirements</w:t>
      </w:r>
    </w:p>
    <w:p w14:paraId="523ECA1F" w14:textId="1683A48E" w:rsidR="00893CEB" w:rsidRDefault="003E1588" w:rsidP="005448EF">
      <w:pPr>
        <w:widowControl w:val="0"/>
      </w:pPr>
      <w:r>
        <w:t>Restricted Acts</w:t>
      </w:r>
      <w:r w:rsidR="00EB6869">
        <w:t xml:space="preserve"> After Nomination Day are</w:t>
      </w:r>
      <w:r>
        <w:t xml:space="preserve"> found in Section 275 of the Municipal Act.</w:t>
      </w:r>
      <w:r w:rsidR="00E33A70">
        <w:t xml:space="preserve"> Grey County Council would be in a restricted acts position if it </w:t>
      </w:r>
      <w:r w:rsidR="00972C3D">
        <w:t>can</w:t>
      </w:r>
      <w:r w:rsidR="00E33A70">
        <w:t xml:space="preserve"> be determined</w:t>
      </w:r>
      <w:r w:rsidR="00EB6869">
        <w:t xml:space="preserve"> with certainty</w:t>
      </w:r>
      <w:r w:rsidR="00E33A70">
        <w:t xml:space="preserve"> that</w:t>
      </w:r>
      <w:r w:rsidR="00F56362">
        <w:t xml:space="preserve"> at least</w:t>
      </w:r>
      <w:r w:rsidR="00E33A70">
        <w:t xml:space="preserve"> 4 current members w</w:t>
      </w:r>
      <w:r w:rsidR="00972C3D">
        <w:t>ill</w:t>
      </w:r>
      <w:r w:rsidR="00E33A70">
        <w:t xml:space="preserve"> not </w:t>
      </w:r>
      <w:r w:rsidR="00972C3D">
        <w:t xml:space="preserve">be returning after the election.  </w:t>
      </w:r>
    </w:p>
    <w:p w14:paraId="23CE7D38" w14:textId="5FBBB105" w:rsidR="00972C3D" w:rsidRDefault="00972C3D" w:rsidP="005448EF">
      <w:pPr>
        <w:widowControl w:val="0"/>
      </w:pPr>
      <w:r>
        <w:t xml:space="preserve">Section 275 (6) </w:t>
      </w:r>
      <w:r w:rsidR="0081006E">
        <w:t xml:space="preserve">provides the ability to pass a by-law prior to nomination day, delegating the approval of these restricted items to a person or body.  </w:t>
      </w:r>
    </w:p>
    <w:p w14:paraId="4DDCF7F4" w14:textId="77777777" w:rsidR="00893CEB" w:rsidRDefault="00893CEB" w:rsidP="005448EF">
      <w:pPr>
        <w:pStyle w:val="Heading2"/>
        <w:keepNext w:val="0"/>
        <w:keepLines w:val="0"/>
        <w:widowControl w:val="0"/>
      </w:pPr>
      <w:r>
        <w:t>Financial and Resource Implications</w:t>
      </w:r>
    </w:p>
    <w:p w14:paraId="31212CAD" w14:textId="3419E267" w:rsidR="00893CEB" w:rsidRPr="000F4322" w:rsidRDefault="00684261" w:rsidP="005448EF">
      <w:pPr>
        <w:widowControl w:val="0"/>
      </w:pPr>
      <w:r>
        <w:t xml:space="preserve">There are no financial implications related to this </w:t>
      </w:r>
      <w:r w:rsidR="00C208AB">
        <w:t>report</w:t>
      </w:r>
      <w:r>
        <w:t xml:space="preserve">. </w:t>
      </w:r>
    </w:p>
    <w:p w14:paraId="60BBA4F0" w14:textId="77777777" w:rsidR="00893CEB" w:rsidRDefault="00893CEB" w:rsidP="005448EF">
      <w:pPr>
        <w:pStyle w:val="Heading1"/>
        <w:keepNext w:val="0"/>
        <w:keepLines w:val="0"/>
        <w:widowControl w:val="0"/>
      </w:pPr>
      <w:r>
        <w:t>Relevant Consultation</w:t>
      </w:r>
    </w:p>
    <w:p w14:paraId="19B37EF4" w14:textId="3F6869BC" w:rsidR="00893CEB" w:rsidRDefault="00492B9F" w:rsidP="005448EF">
      <w:pPr>
        <w:widowControl w:val="0"/>
      </w:pPr>
      <w:sdt>
        <w:sdtPr>
          <w:id w:val="277615633"/>
          <w14:checkbox>
            <w14:checked w14:val="0"/>
            <w14:checkedState w14:val="2612" w14:font="MS Gothic"/>
            <w14:uncheckedState w14:val="2610" w14:font="MS Gothic"/>
          </w14:checkbox>
        </w:sdtPr>
        <w:sdtEndPr/>
        <w:sdtContent>
          <w:r w:rsidR="00C208AB">
            <w:rPr>
              <w:rFonts w:ascii="MS Gothic" w:eastAsia="MS Gothic" w:hAnsi="MS Gothic" w:hint="eastAsia"/>
            </w:rPr>
            <w:t>☐</w:t>
          </w:r>
        </w:sdtContent>
      </w:sdt>
      <w:r w:rsidR="00893CEB">
        <w:tab/>
        <w:t xml:space="preserve">Internal </w:t>
      </w:r>
    </w:p>
    <w:p w14:paraId="161A2279" w14:textId="2FBDA755" w:rsidR="00893CEB" w:rsidRDefault="00492B9F" w:rsidP="005448EF">
      <w:pPr>
        <w:widowControl w:val="0"/>
      </w:pPr>
      <w:sdt>
        <w:sdtPr>
          <w:id w:val="148943250"/>
          <w14:checkbox>
            <w14:checked w14:val="0"/>
            <w14:checkedState w14:val="2612" w14:font="MS Gothic"/>
            <w14:uncheckedState w14:val="2610" w14:font="MS Gothic"/>
          </w14:checkbox>
        </w:sdtPr>
        <w:sdtEndPr/>
        <w:sdtContent>
          <w:r w:rsidR="00893CEB">
            <w:rPr>
              <w:rFonts w:ascii="MS Gothic" w:eastAsia="MS Gothic" w:hAnsi="MS Gothic" w:hint="eastAsia"/>
            </w:rPr>
            <w:t>☐</w:t>
          </w:r>
        </w:sdtContent>
      </w:sdt>
      <w:r w:rsidR="00893CEB">
        <w:tab/>
        <w:t xml:space="preserve">External </w:t>
      </w:r>
    </w:p>
    <w:p w14:paraId="03A9288B" w14:textId="77777777" w:rsidR="00893CEB" w:rsidRDefault="00893CEB" w:rsidP="005448EF">
      <w:pPr>
        <w:pStyle w:val="Heading3"/>
        <w:keepNext w:val="0"/>
        <w:keepLines w:val="0"/>
        <w:widowControl w:val="0"/>
      </w:pPr>
      <w:r>
        <w:t>Appendices and Attachments</w:t>
      </w:r>
    </w:p>
    <w:p w14:paraId="0B8512E6" w14:textId="37B8D2E3" w:rsidR="00893CEB" w:rsidRDefault="003E1588" w:rsidP="005448EF">
      <w:pPr>
        <w:widowControl w:val="0"/>
      </w:pPr>
      <w:r>
        <w:t>Draft By-law</w:t>
      </w:r>
    </w:p>
    <w:p w14:paraId="487F2202" w14:textId="504894DF" w:rsidR="00F56362" w:rsidRDefault="00F56362">
      <w:r>
        <w:br w:type="page"/>
      </w:r>
    </w:p>
    <w:p w14:paraId="6365A417" w14:textId="77777777" w:rsidR="00F56362" w:rsidRPr="00676EDC" w:rsidRDefault="00F56362" w:rsidP="00F56362">
      <w:pPr>
        <w:pStyle w:val="Title"/>
        <w:jc w:val="center"/>
        <w:rPr>
          <w:rStyle w:val="TitleChar"/>
          <w:bCs/>
        </w:rPr>
      </w:pPr>
      <w:r w:rsidRPr="00676EDC">
        <w:lastRenderedPageBreak/>
        <w:t>Corporation of the County of Grey</w:t>
      </w:r>
      <w:r w:rsidRPr="00676EDC">
        <w:br/>
      </w:r>
      <w:r w:rsidRPr="00676EDC">
        <w:rPr>
          <w:rStyle w:val="TitleChar"/>
        </w:rPr>
        <w:t xml:space="preserve">By-Law </w:t>
      </w:r>
      <w:r>
        <w:rPr>
          <w:rStyle w:val="TitleChar"/>
          <w:bCs/>
        </w:rPr>
        <w:t>____</w:t>
      </w:r>
      <w:r>
        <w:rPr>
          <w:rStyle w:val="TitleChar"/>
        </w:rPr>
        <w:t>-22</w:t>
      </w:r>
    </w:p>
    <w:p w14:paraId="4D54ED62" w14:textId="77777777" w:rsidR="00F56362" w:rsidRPr="00676EDC" w:rsidRDefault="00F56362" w:rsidP="00F56362">
      <w:pPr>
        <w:pStyle w:val="Description"/>
      </w:pPr>
      <w:r w:rsidRPr="00676EDC">
        <w:t xml:space="preserve">A By-law to </w:t>
      </w:r>
      <w:r>
        <w:t>Authorize the Chief Administrative Officer of the Corporation of the County of Grey to take action, where necessary, on certain acts during the Restricted Acts After Nomination Day “Lame Duck” Period</w:t>
      </w:r>
    </w:p>
    <w:p w14:paraId="4E239913" w14:textId="77777777" w:rsidR="00F56362" w:rsidRDefault="00F56362" w:rsidP="00F56362">
      <w:r>
        <w:t xml:space="preserve">WHEREAS Section 275 of the </w:t>
      </w:r>
      <w:r w:rsidRPr="00CA7299">
        <w:rPr>
          <w:i/>
        </w:rPr>
        <w:t>Municipal Act</w:t>
      </w:r>
      <w:r>
        <w:t>, 2001, c. 25 as amended, (the “Act”) restricts acts that a Council can take after Nomination Day (August 19, 2022) and after Voting Day (October 24, 2022) if the Council is in a lame duck position;</w:t>
      </w:r>
    </w:p>
    <w:p w14:paraId="46B44AE3" w14:textId="77777777" w:rsidR="00F56362" w:rsidRDefault="00F56362" w:rsidP="00F56362">
      <w:r>
        <w:t>AND WHEREAS Section 275 (3) of the Act restricts Council from taking action on the following:</w:t>
      </w:r>
    </w:p>
    <w:p w14:paraId="0DA9D044" w14:textId="77777777" w:rsidR="00F56362" w:rsidRDefault="00F56362" w:rsidP="00F56362">
      <w:pPr>
        <w:spacing w:after="0"/>
        <w:ind w:firstLine="720"/>
      </w:pPr>
      <w:r>
        <w:t xml:space="preserve">• The appointment or removal from office of any officer of the municipality; </w:t>
      </w:r>
    </w:p>
    <w:p w14:paraId="46A78676" w14:textId="77777777" w:rsidR="00F56362" w:rsidRDefault="00F56362" w:rsidP="00F56362">
      <w:pPr>
        <w:spacing w:after="0"/>
        <w:ind w:firstLine="720"/>
      </w:pPr>
      <w:r>
        <w:t xml:space="preserve">• The hiring or dismissal of any employee of the municipality; </w:t>
      </w:r>
    </w:p>
    <w:p w14:paraId="23DE3AD4" w14:textId="77777777" w:rsidR="00F56362" w:rsidRDefault="00F56362" w:rsidP="00F56362">
      <w:pPr>
        <w:spacing w:after="0"/>
        <w:ind w:left="720"/>
      </w:pPr>
      <w:r>
        <w:t xml:space="preserve">• The disposition of any real or personal property of the municipality which has a value exceeding $50,000 at the time of disposal; and </w:t>
      </w:r>
    </w:p>
    <w:p w14:paraId="1F83A851" w14:textId="77777777" w:rsidR="00F56362" w:rsidRDefault="00F56362" w:rsidP="00F56362">
      <w:pPr>
        <w:ind w:firstLine="720"/>
      </w:pPr>
      <w:r>
        <w:t xml:space="preserve">• Making any expenditure or incurring any other liability which exceeds $50,000. </w:t>
      </w:r>
    </w:p>
    <w:p w14:paraId="18DCE1FA" w14:textId="77777777" w:rsidR="00F56362" w:rsidRDefault="00F56362" w:rsidP="00F56362">
      <w:r>
        <w:t xml:space="preserve">AND WHEREAS Section 275 (6) of the Act states that nothing in this section prevents any person or body exercising authority of a municipality that is delegated to the person or body prior to nomination day for the election of the new council; </w:t>
      </w:r>
    </w:p>
    <w:p w14:paraId="6CD5F049" w14:textId="77777777" w:rsidR="00F56362" w:rsidRDefault="00F56362" w:rsidP="00F56362">
      <w:r>
        <w:t xml:space="preserve">AND WHEREAS Section 23.1 of the Act authorizes a municipality to delegate powers to a person or body; </w:t>
      </w:r>
    </w:p>
    <w:p w14:paraId="667010C3" w14:textId="77777777" w:rsidR="00F56362" w:rsidRDefault="00F56362" w:rsidP="00F56362">
      <w:r>
        <w:t>AND WHEREAS Council deems it expedient to delegate authority to the Chief Administrative Officer of the Corporation to take action, where necessary, on certain acts during the “Lame Duck” period</w:t>
      </w:r>
    </w:p>
    <w:p w14:paraId="743FE693" w14:textId="77777777" w:rsidR="00F56362" w:rsidRPr="008A2321" w:rsidRDefault="00F56362" w:rsidP="00F56362">
      <w:pPr>
        <w:spacing w:before="240" w:line="240" w:lineRule="auto"/>
        <w:jc w:val="center"/>
      </w:pPr>
      <w:r w:rsidRPr="008A2321">
        <w:t>NOW THEREFORE BE IT RESOLVED THAT THE COUNCIL OF</w:t>
      </w:r>
      <w:r w:rsidRPr="008A2321">
        <w:br/>
        <w:t>THE CORPORATION OF THE COUNTY OF GREY HEREBY ENACTS AS FOLLOWS:</w:t>
      </w:r>
    </w:p>
    <w:p w14:paraId="527D7828" w14:textId="77777777" w:rsidR="00F56362" w:rsidRDefault="00F56362" w:rsidP="00F56362">
      <w:pPr>
        <w:pStyle w:val="ListParagraph"/>
        <w:numPr>
          <w:ilvl w:val="0"/>
          <w:numId w:val="48"/>
        </w:numPr>
      </w:pPr>
      <w:r>
        <w:t xml:space="preserve">THAT Council delegates authority to the Chief Administrative Officer of the Corporation of the County of Grey to take action, where necessary, on matters listed in Section 275 (3) of the Municipal Act, 2001 between Nomination Day and the commencement of the Council Term when Section 275 (1) applies. </w:t>
      </w:r>
    </w:p>
    <w:p w14:paraId="32777FF5" w14:textId="77777777" w:rsidR="00F56362" w:rsidRDefault="00F56362" w:rsidP="00F56362">
      <w:pPr>
        <w:pStyle w:val="ListParagraph"/>
        <w:ind w:left="360"/>
      </w:pPr>
    </w:p>
    <w:p w14:paraId="2D74A349" w14:textId="77777777" w:rsidR="00F56362" w:rsidRDefault="00F56362" w:rsidP="00F56362">
      <w:pPr>
        <w:pStyle w:val="ListParagraph"/>
        <w:numPr>
          <w:ilvl w:val="0"/>
          <w:numId w:val="48"/>
        </w:numPr>
      </w:pPr>
      <w:r>
        <w:t xml:space="preserve">The delegations in this bylaw are subject to the powers that cannot be delegated set out in Section </w:t>
      </w:r>
      <w:r w:rsidRPr="004253BA">
        <w:t>23.3</w:t>
      </w:r>
      <w:r>
        <w:t xml:space="preserve"> (1)</w:t>
      </w:r>
      <w:r w:rsidRPr="004253BA">
        <w:t xml:space="preserve"> u</w:t>
      </w:r>
      <w:r>
        <w:t>nder the Municipal Act, 2001.</w:t>
      </w:r>
    </w:p>
    <w:p w14:paraId="6EA8F3B8" w14:textId="77777777" w:rsidR="00F56362" w:rsidRDefault="00F56362" w:rsidP="00F56362">
      <w:pPr>
        <w:pStyle w:val="ListParagraph"/>
      </w:pPr>
    </w:p>
    <w:p w14:paraId="629ACFA1" w14:textId="77777777" w:rsidR="00F56362" w:rsidRDefault="00F56362" w:rsidP="00F56362">
      <w:pPr>
        <w:pStyle w:val="ListParagraph"/>
        <w:numPr>
          <w:ilvl w:val="0"/>
          <w:numId w:val="48"/>
        </w:numPr>
        <w:ind w:left="357" w:hanging="357"/>
        <w:contextualSpacing w:val="0"/>
      </w:pPr>
      <w:r>
        <w:lastRenderedPageBreak/>
        <w:t>THAT the Chief Administrative Officer will report to Council on any actions taken under the restrictions listed in Section 275 (3) of the Municipal Act, 2001 between Nomination Day and the commencement of the Council Term within the first six months of the 2022 Council term.</w:t>
      </w:r>
    </w:p>
    <w:p w14:paraId="681C4201" w14:textId="77777777" w:rsidR="00F56362" w:rsidRDefault="00F56362" w:rsidP="00F56362">
      <w:pPr>
        <w:pStyle w:val="ListParagraph"/>
        <w:numPr>
          <w:ilvl w:val="0"/>
          <w:numId w:val="48"/>
        </w:numPr>
      </w:pPr>
      <w:r>
        <w:t xml:space="preserve">This By-law shall come into force and effect upon the final passing thereof and shall expire on November 14, 2022. </w:t>
      </w:r>
    </w:p>
    <w:p w14:paraId="1F1D1D7F" w14:textId="77777777" w:rsidR="00F56362" w:rsidRDefault="00F56362" w:rsidP="00F56362">
      <w:pPr>
        <w:pStyle w:val="ListParagraph"/>
      </w:pPr>
    </w:p>
    <w:p w14:paraId="3B0151A7" w14:textId="77777777" w:rsidR="00F56362" w:rsidRDefault="00F56362" w:rsidP="00F56362">
      <w:pPr>
        <w:pStyle w:val="ListParagraph"/>
        <w:numPr>
          <w:ilvl w:val="0"/>
          <w:numId w:val="48"/>
        </w:numPr>
      </w:pPr>
      <w:r>
        <w:t>This By-law may be cited as the “Lame Duck Delegation of Powers By-law”.</w:t>
      </w:r>
    </w:p>
    <w:p w14:paraId="3CA63634" w14:textId="393D0CB3" w:rsidR="00F56362" w:rsidRDefault="00F56362" w:rsidP="00F56362">
      <w:pPr>
        <w:spacing w:line="240" w:lineRule="auto"/>
      </w:pPr>
      <w:r>
        <w:t xml:space="preserve">ENACTED AND PASSED this </w:t>
      </w:r>
      <w:r w:rsidR="00492B9F">
        <w:t xml:space="preserve">  </w:t>
      </w:r>
      <w:r w:rsidRPr="00F6181B">
        <w:rPr>
          <w:vertAlign w:val="superscript"/>
        </w:rPr>
        <w:t>rd</w:t>
      </w:r>
      <w:r>
        <w:t xml:space="preserve"> day of June, 2022.</w:t>
      </w:r>
    </w:p>
    <w:p w14:paraId="4F7A4E1E" w14:textId="77777777" w:rsidR="00F56362" w:rsidRPr="00E96D47" w:rsidRDefault="00F56362" w:rsidP="00F56362">
      <w:pPr>
        <w:tabs>
          <w:tab w:val="left" w:pos="4590"/>
        </w:tabs>
        <w:spacing w:before="480" w:after="0"/>
        <w:rPr>
          <w:iCs/>
        </w:rPr>
      </w:pPr>
      <w:r w:rsidRPr="00E96D47">
        <w:rPr>
          <w:iCs/>
        </w:rPr>
        <w:t>___________________________</w:t>
      </w:r>
      <w:r w:rsidRPr="00E96D47">
        <w:rPr>
          <w:iCs/>
        </w:rPr>
        <w:tab/>
      </w:r>
      <w:r w:rsidRPr="00E96D47">
        <w:rPr>
          <w:iCs/>
        </w:rPr>
        <w:tab/>
        <w:t>______________________________</w:t>
      </w:r>
    </w:p>
    <w:p w14:paraId="2213BDF3" w14:textId="77777777" w:rsidR="00F56362" w:rsidRPr="0087123C" w:rsidRDefault="00F56362" w:rsidP="00F56362">
      <w:pPr>
        <w:tabs>
          <w:tab w:val="left" w:pos="5040"/>
        </w:tabs>
        <w:spacing w:line="480" w:lineRule="auto"/>
      </w:pPr>
      <w:r>
        <w:t>WARDEN:</w:t>
      </w:r>
      <w:r>
        <w:tab/>
        <w:t xml:space="preserve">CLERK: </w:t>
      </w:r>
    </w:p>
    <w:p w14:paraId="0B84094E" w14:textId="77777777" w:rsidR="00F56362" w:rsidRDefault="00F56362" w:rsidP="005448EF">
      <w:pPr>
        <w:widowControl w:val="0"/>
      </w:pPr>
    </w:p>
    <w:p w14:paraId="66709260" w14:textId="593FBD93" w:rsidR="00684261" w:rsidRDefault="00684261" w:rsidP="005448EF">
      <w:pPr>
        <w:widowControl w:val="0"/>
      </w:pPr>
    </w:p>
    <w:p w14:paraId="2264C522" w14:textId="5DFED386" w:rsidR="00544137" w:rsidRDefault="00544137" w:rsidP="003E1588"/>
    <w:sectPr w:rsidR="00544137" w:rsidSect="00906BC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1258" w14:textId="77777777" w:rsidR="003718D9" w:rsidRDefault="003718D9" w:rsidP="004B6AC1">
      <w:pPr>
        <w:spacing w:after="0" w:line="240" w:lineRule="auto"/>
      </w:pPr>
      <w:r>
        <w:separator/>
      </w:r>
    </w:p>
  </w:endnote>
  <w:endnote w:type="continuationSeparator" w:id="0">
    <w:p w14:paraId="19B4BE99" w14:textId="77777777" w:rsidR="003718D9" w:rsidRDefault="003718D9" w:rsidP="004B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15DD" w14:textId="16063277" w:rsidR="00C5196E" w:rsidRDefault="004F0E79" w:rsidP="00906BC5">
    <w:pPr>
      <w:pStyle w:val="Footer"/>
      <w:jc w:val="center"/>
    </w:pPr>
    <w:r>
      <w:rPr>
        <w:sz w:val="22"/>
        <w:szCs w:val="22"/>
      </w:rPr>
      <w:t>CCR-CW-</w:t>
    </w:r>
    <w:r w:rsidR="00492B9F">
      <w:rPr>
        <w:sz w:val="22"/>
        <w:szCs w:val="22"/>
      </w:rPr>
      <w:t>08</w:t>
    </w:r>
    <w:r>
      <w:rPr>
        <w:sz w:val="22"/>
        <w:szCs w:val="22"/>
      </w:rPr>
      <w:t>-22</w:t>
    </w:r>
    <w:r w:rsidR="00906BC5">
      <w:t xml:space="preserve"> </w:t>
    </w:r>
    <w:r w:rsidR="00906BC5">
      <w:tab/>
    </w:r>
    <w:sdt>
      <w:sdtPr>
        <w:id w:val="-1318193851"/>
        <w:docPartObj>
          <w:docPartGallery w:val="Page Numbers (Bottom of Page)"/>
          <w:docPartUnique/>
        </w:docPartObj>
      </w:sdtPr>
      <w:sdtEndPr>
        <w:rPr>
          <w:noProof/>
        </w:rPr>
      </w:sdtEndPr>
      <w:sdtContent>
        <w:r w:rsidR="00906BC5">
          <w:fldChar w:fldCharType="begin"/>
        </w:r>
        <w:r w:rsidR="00906BC5">
          <w:instrText xml:space="preserve"> PAGE   \* MERGEFORMAT </w:instrText>
        </w:r>
        <w:r w:rsidR="00906BC5">
          <w:fldChar w:fldCharType="separate"/>
        </w:r>
        <w:r w:rsidR="00906BC5">
          <w:t>1</w:t>
        </w:r>
        <w:r w:rsidR="00906BC5">
          <w:rPr>
            <w:noProof/>
          </w:rPr>
          <w:fldChar w:fldCharType="end"/>
        </w:r>
      </w:sdtContent>
    </w:sdt>
    <w:r w:rsidR="00906BC5">
      <w:rPr>
        <w:noProof/>
      </w:rPr>
      <w:tab/>
    </w:r>
    <w:r w:rsidR="003E1588" w:rsidRPr="00492B9F">
      <w:rPr>
        <w:noProof/>
      </w:rPr>
      <w:t>June</w:t>
    </w:r>
    <w:r w:rsidR="00492B9F" w:rsidRPr="00492B9F">
      <w:rPr>
        <w:noProof/>
      </w:rPr>
      <w:t xml:space="preserve"> 9</w:t>
    </w:r>
    <w:r w:rsidR="003E1588" w:rsidRPr="00492B9F">
      <w:rPr>
        <w:noProof/>
      </w:rPr>
      <w:t xml:space="preserve"> </w:t>
    </w:r>
    <w:r w:rsidRPr="00492B9F">
      <w:rPr>
        <w:noProof/>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2BAE" w14:textId="77777777" w:rsidR="003718D9" w:rsidRDefault="003718D9" w:rsidP="004B6AC1">
      <w:pPr>
        <w:spacing w:after="0" w:line="240" w:lineRule="auto"/>
      </w:pPr>
      <w:r>
        <w:separator/>
      </w:r>
    </w:p>
  </w:footnote>
  <w:footnote w:type="continuationSeparator" w:id="0">
    <w:p w14:paraId="6DF9C1AB" w14:textId="77777777" w:rsidR="003718D9" w:rsidRDefault="003718D9" w:rsidP="004B6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C319F"/>
    <w:multiLevelType w:val="hybridMultilevel"/>
    <w:tmpl w:val="CFDE1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EF37C0"/>
    <w:multiLevelType w:val="hybridMultilevel"/>
    <w:tmpl w:val="E87A4A4E"/>
    <w:lvl w:ilvl="0" w:tplc="EE225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3E3353"/>
    <w:multiLevelType w:val="multilevel"/>
    <w:tmpl w:val="53FC4F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E96801"/>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6" w15:restartNumberingAfterBreak="0">
    <w:nsid w:val="2042488C"/>
    <w:multiLevelType w:val="hybridMultilevel"/>
    <w:tmpl w:val="B76C56B0"/>
    <w:lvl w:ilvl="0" w:tplc="85B6405A">
      <w:start w:val="1"/>
      <w:numFmt w:val="bullet"/>
      <w:lvlText w:val=""/>
      <w:lvlJc w:val="left"/>
      <w:pPr>
        <w:ind w:left="720" w:hanging="360"/>
      </w:pPr>
      <w:rPr>
        <w:rFonts w:ascii="Wingdings" w:hAnsi="Wingding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69261F3"/>
    <w:multiLevelType w:val="multilevel"/>
    <w:tmpl w:val="105CE0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E5CD5"/>
    <w:multiLevelType w:val="multilevel"/>
    <w:tmpl w:val="0AE2D1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77" w:hanging="226"/>
      </w:pPr>
      <w:rPr>
        <w:rFonts w:hint="default"/>
        <w:b w:val="0"/>
      </w:rPr>
    </w:lvl>
    <w:lvl w:ilvl="3">
      <w:start w:val="1"/>
      <w:numFmt w:val="lowerRoman"/>
      <w:lvlText w:val="%4)"/>
      <w:lvlJc w:val="left"/>
      <w:pPr>
        <w:ind w:left="1296" w:hanging="216"/>
      </w:pPr>
      <w:rPr>
        <w:rFonts w:hint="default"/>
        <w:b w:val="0"/>
      </w:rPr>
    </w:lvl>
    <w:lvl w:ilvl="4">
      <w:start w:val="1"/>
      <w:numFmt w:val="bullet"/>
      <w:lvlText w:val=""/>
      <w:lvlJc w:val="left"/>
      <w:pPr>
        <w:ind w:left="1656" w:hanging="288"/>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83A4974"/>
    <w:multiLevelType w:val="hybridMultilevel"/>
    <w:tmpl w:val="398E6AA8"/>
    <w:lvl w:ilvl="0" w:tplc="20CA5DD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D9A0C26"/>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3F572DA6"/>
    <w:multiLevelType w:val="multilevel"/>
    <w:tmpl w:val="545CA080"/>
    <w:lvl w:ilvl="0">
      <w:start w:val="1"/>
      <w:numFmt w:val="decimal"/>
      <w:lvlText w:val="%1.0"/>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8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53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3240" w:hanging="108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204F3F"/>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9" w15:restartNumberingAfterBreak="0">
    <w:nsid w:val="4A2D568A"/>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0" w15:restartNumberingAfterBreak="0">
    <w:nsid w:val="4CB27E1B"/>
    <w:multiLevelType w:val="hybridMultilevel"/>
    <w:tmpl w:val="109C8A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0AE5AB2"/>
    <w:multiLevelType w:val="multilevel"/>
    <w:tmpl w:val="D7C66C50"/>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b w:val="0"/>
      </w:rPr>
    </w:lvl>
    <w:lvl w:ilvl="2">
      <w:start w:val="1"/>
      <w:numFmt w:val="decimal"/>
      <w:lvlText w:val="%1.%2.%3"/>
      <w:lvlJc w:val="left"/>
      <w:pPr>
        <w:ind w:left="198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3"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4" w15:restartNumberingAfterBreak="0">
    <w:nsid w:val="716C1984"/>
    <w:multiLevelType w:val="hybridMultilevel"/>
    <w:tmpl w:val="DB76E4EA"/>
    <w:lvl w:ilvl="0" w:tplc="85B6405A">
      <w:start w:val="1"/>
      <w:numFmt w:val="bullet"/>
      <w:lvlText w:val=""/>
      <w:lvlJc w:val="left"/>
      <w:pPr>
        <w:tabs>
          <w:tab w:val="num" w:pos="1440"/>
        </w:tabs>
        <w:ind w:left="1440" w:hanging="360"/>
      </w:pPr>
      <w:rPr>
        <w:rFonts w:ascii="Wingdings" w:hAnsi="Wingding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1DE3430"/>
    <w:multiLevelType w:val="hybridMultilevel"/>
    <w:tmpl w:val="A4F02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3"/>
  </w:num>
  <w:num w:numId="4">
    <w:abstractNumId w:val="16"/>
  </w:num>
  <w:num w:numId="5">
    <w:abstractNumId w:val="3"/>
  </w:num>
  <w:num w:numId="6">
    <w:abstractNumId w:val="17"/>
  </w:num>
  <w:num w:numId="7">
    <w:abstractNumId w:val="8"/>
  </w:num>
  <w:num w:numId="8">
    <w:abstractNumId w:val="12"/>
  </w:num>
  <w:num w:numId="9">
    <w:abstractNumId w:val="24"/>
  </w:num>
  <w:num w:numId="10">
    <w:abstractNumId w:val="25"/>
  </w:num>
  <w:num w:numId="11">
    <w:abstractNumId w:val="1"/>
  </w:num>
  <w:num w:numId="12">
    <w:abstractNumId w:val="22"/>
  </w:num>
  <w:num w:numId="13">
    <w:abstractNumId w:val="7"/>
  </w:num>
  <w:num w:numId="14">
    <w:abstractNumId w:val="6"/>
  </w:num>
  <w:num w:numId="15">
    <w:abstractNumId w:val="4"/>
  </w:num>
  <w:num w:numId="16">
    <w:abstractNumId w:val="23"/>
  </w:num>
  <w:num w:numId="17">
    <w:abstractNumId w:val="2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1"/>
  </w:num>
  <w:num w:numId="33">
    <w:abstractNumId w:val="18"/>
  </w:num>
  <w:num w:numId="34">
    <w:abstractNumId w:val="5"/>
  </w:num>
  <w:num w:numId="35">
    <w:abstractNumId w:val="19"/>
  </w:num>
  <w:num w:numId="36">
    <w:abstractNumId w:val="15"/>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0"/>
  </w:num>
  <w:num w:numId="46">
    <w:abstractNumId w:val="2"/>
  </w:num>
  <w:num w:numId="47">
    <w:abstractNumId w:val="20"/>
  </w:num>
  <w:num w:numId="48">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49"/>
    <w:rsid w:val="00001BE5"/>
    <w:rsid w:val="00002276"/>
    <w:rsid w:val="000061C3"/>
    <w:rsid w:val="00012B58"/>
    <w:rsid w:val="00016743"/>
    <w:rsid w:val="0003157D"/>
    <w:rsid w:val="000346AB"/>
    <w:rsid w:val="000347D9"/>
    <w:rsid w:val="00041374"/>
    <w:rsid w:val="000447BA"/>
    <w:rsid w:val="00047678"/>
    <w:rsid w:val="00047A0A"/>
    <w:rsid w:val="00047E78"/>
    <w:rsid w:val="000522B6"/>
    <w:rsid w:val="00054A60"/>
    <w:rsid w:val="0005699E"/>
    <w:rsid w:val="000629A8"/>
    <w:rsid w:val="00072693"/>
    <w:rsid w:val="0007662D"/>
    <w:rsid w:val="0008166C"/>
    <w:rsid w:val="00083A40"/>
    <w:rsid w:val="00094BA8"/>
    <w:rsid w:val="000A5195"/>
    <w:rsid w:val="000A665D"/>
    <w:rsid w:val="000B2FC6"/>
    <w:rsid w:val="000B50AE"/>
    <w:rsid w:val="000B7C11"/>
    <w:rsid w:val="000D1391"/>
    <w:rsid w:val="000D3D6B"/>
    <w:rsid w:val="000D707D"/>
    <w:rsid w:val="000E2028"/>
    <w:rsid w:val="000F339B"/>
    <w:rsid w:val="000F7DE2"/>
    <w:rsid w:val="00100AA2"/>
    <w:rsid w:val="001034BB"/>
    <w:rsid w:val="001163EF"/>
    <w:rsid w:val="00120301"/>
    <w:rsid w:val="00122007"/>
    <w:rsid w:val="00127940"/>
    <w:rsid w:val="00134184"/>
    <w:rsid w:val="00134B93"/>
    <w:rsid w:val="00142D96"/>
    <w:rsid w:val="00143833"/>
    <w:rsid w:val="001467F1"/>
    <w:rsid w:val="00146DCA"/>
    <w:rsid w:val="00147696"/>
    <w:rsid w:val="001512C3"/>
    <w:rsid w:val="00160AAD"/>
    <w:rsid w:val="00164A48"/>
    <w:rsid w:val="00172189"/>
    <w:rsid w:val="00173845"/>
    <w:rsid w:val="00183B1B"/>
    <w:rsid w:val="00187C45"/>
    <w:rsid w:val="00194DFD"/>
    <w:rsid w:val="00197815"/>
    <w:rsid w:val="001A0805"/>
    <w:rsid w:val="001A0A21"/>
    <w:rsid w:val="001A13FB"/>
    <w:rsid w:val="001A31CE"/>
    <w:rsid w:val="001B2CC3"/>
    <w:rsid w:val="001B7EB2"/>
    <w:rsid w:val="001C1DD0"/>
    <w:rsid w:val="001C2C22"/>
    <w:rsid w:val="001C3431"/>
    <w:rsid w:val="001D240E"/>
    <w:rsid w:val="001D724D"/>
    <w:rsid w:val="001E0803"/>
    <w:rsid w:val="001E1FAD"/>
    <w:rsid w:val="001F4F23"/>
    <w:rsid w:val="001F5A84"/>
    <w:rsid w:val="002072A5"/>
    <w:rsid w:val="00225132"/>
    <w:rsid w:val="00234FC9"/>
    <w:rsid w:val="002360C1"/>
    <w:rsid w:val="00242EEE"/>
    <w:rsid w:val="0024545F"/>
    <w:rsid w:val="00247AC9"/>
    <w:rsid w:val="002530D6"/>
    <w:rsid w:val="00256E92"/>
    <w:rsid w:val="002656CA"/>
    <w:rsid w:val="00266F3F"/>
    <w:rsid w:val="00270CAD"/>
    <w:rsid w:val="00271FE9"/>
    <w:rsid w:val="00273924"/>
    <w:rsid w:val="00280906"/>
    <w:rsid w:val="0028365F"/>
    <w:rsid w:val="002861C2"/>
    <w:rsid w:val="002874BE"/>
    <w:rsid w:val="002874DF"/>
    <w:rsid w:val="00287670"/>
    <w:rsid w:val="00290CFA"/>
    <w:rsid w:val="0029130B"/>
    <w:rsid w:val="00296EB5"/>
    <w:rsid w:val="002A3088"/>
    <w:rsid w:val="002A52DB"/>
    <w:rsid w:val="002A7872"/>
    <w:rsid w:val="002B0815"/>
    <w:rsid w:val="002B6CFB"/>
    <w:rsid w:val="002C4773"/>
    <w:rsid w:val="002C7C57"/>
    <w:rsid w:val="002E1CB2"/>
    <w:rsid w:val="002F101C"/>
    <w:rsid w:val="00301729"/>
    <w:rsid w:val="00306B3C"/>
    <w:rsid w:val="003079D0"/>
    <w:rsid w:val="003129C1"/>
    <w:rsid w:val="00321ABB"/>
    <w:rsid w:val="00321D71"/>
    <w:rsid w:val="00323913"/>
    <w:rsid w:val="00330028"/>
    <w:rsid w:val="00345E23"/>
    <w:rsid w:val="00351231"/>
    <w:rsid w:val="003518BF"/>
    <w:rsid w:val="003529F9"/>
    <w:rsid w:val="00357106"/>
    <w:rsid w:val="00360ECB"/>
    <w:rsid w:val="003718D9"/>
    <w:rsid w:val="003778B1"/>
    <w:rsid w:val="00390ED8"/>
    <w:rsid w:val="00395C32"/>
    <w:rsid w:val="00395D98"/>
    <w:rsid w:val="003A5FCE"/>
    <w:rsid w:val="003A67E8"/>
    <w:rsid w:val="003A79A4"/>
    <w:rsid w:val="003B136F"/>
    <w:rsid w:val="003B3676"/>
    <w:rsid w:val="003C2067"/>
    <w:rsid w:val="003C2662"/>
    <w:rsid w:val="003C76FD"/>
    <w:rsid w:val="003D0C0E"/>
    <w:rsid w:val="003D0D58"/>
    <w:rsid w:val="003D1F2E"/>
    <w:rsid w:val="003D740A"/>
    <w:rsid w:val="003E1588"/>
    <w:rsid w:val="003E777E"/>
    <w:rsid w:val="003F1747"/>
    <w:rsid w:val="003F7749"/>
    <w:rsid w:val="00405DEF"/>
    <w:rsid w:val="00405FB1"/>
    <w:rsid w:val="00406F19"/>
    <w:rsid w:val="00411D6C"/>
    <w:rsid w:val="004159CC"/>
    <w:rsid w:val="004178A2"/>
    <w:rsid w:val="00417D54"/>
    <w:rsid w:val="004339E1"/>
    <w:rsid w:val="00435E44"/>
    <w:rsid w:val="00440064"/>
    <w:rsid w:val="0044177B"/>
    <w:rsid w:val="004417BE"/>
    <w:rsid w:val="00452615"/>
    <w:rsid w:val="00454906"/>
    <w:rsid w:val="004613D5"/>
    <w:rsid w:val="0046191D"/>
    <w:rsid w:val="0046421D"/>
    <w:rsid w:val="00477A45"/>
    <w:rsid w:val="00480B65"/>
    <w:rsid w:val="00485E14"/>
    <w:rsid w:val="0049193B"/>
    <w:rsid w:val="00492B9F"/>
    <w:rsid w:val="00492CCA"/>
    <w:rsid w:val="004942B7"/>
    <w:rsid w:val="004968F0"/>
    <w:rsid w:val="004971CF"/>
    <w:rsid w:val="004A22C9"/>
    <w:rsid w:val="004A2B1C"/>
    <w:rsid w:val="004A76CC"/>
    <w:rsid w:val="004B41D3"/>
    <w:rsid w:val="004B5FDD"/>
    <w:rsid w:val="004B6AC1"/>
    <w:rsid w:val="004C0B58"/>
    <w:rsid w:val="004C490E"/>
    <w:rsid w:val="004C7835"/>
    <w:rsid w:val="004D0970"/>
    <w:rsid w:val="004D2D0F"/>
    <w:rsid w:val="004E0369"/>
    <w:rsid w:val="004E2C7F"/>
    <w:rsid w:val="004E4046"/>
    <w:rsid w:val="004E4338"/>
    <w:rsid w:val="004F0E79"/>
    <w:rsid w:val="005023DA"/>
    <w:rsid w:val="005035E7"/>
    <w:rsid w:val="00510EA2"/>
    <w:rsid w:val="00521F7A"/>
    <w:rsid w:val="00522E23"/>
    <w:rsid w:val="00523C03"/>
    <w:rsid w:val="00525D1C"/>
    <w:rsid w:val="00541A44"/>
    <w:rsid w:val="00544137"/>
    <w:rsid w:val="005448EF"/>
    <w:rsid w:val="00551165"/>
    <w:rsid w:val="0055306A"/>
    <w:rsid w:val="00561CEA"/>
    <w:rsid w:val="00563416"/>
    <w:rsid w:val="0056751C"/>
    <w:rsid w:val="005704F6"/>
    <w:rsid w:val="00575A4E"/>
    <w:rsid w:val="00587456"/>
    <w:rsid w:val="005A6134"/>
    <w:rsid w:val="005B63D4"/>
    <w:rsid w:val="005C3BB8"/>
    <w:rsid w:val="005D489B"/>
    <w:rsid w:val="005D5E63"/>
    <w:rsid w:val="005D7A9C"/>
    <w:rsid w:val="005E4B58"/>
    <w:rsid w:val="005E66FC"/>
    <w:rsid w:val="005E6E98"/>
    <w:rsid w:val="005F2561"/>
    <w:rsid w:val="005F7AB4"/>
    <w:rsid w:val="0060451D"/>
    <w:rsid w:val="00611FF9"/>
    <w:rsid w:val="0061238C"/>
    <w:rsid w:val="0061628D"/>
    <w:rsid w:val="006235FF"/>
    <w:rsid w:val="006258D6"/>
    <w:rsid w:val="006410EB"/>
    <w:rsid w:val="006467D7"/>
    <w:rsid w:val="00650889"/>
    <w:rsid w:val="00661740"/>
    <w:rsid w:val="00661E15"/>
    <w:rsid w:val="00662883"/>
    <w:rsid w:val="00663294"/>
    <w:rsid w:val="00664049"/>
    <w:rsid w:val="00675649"/>
    <w:rsid w:val="006767DE"/>
    <w:rsid w:val="00684261"/>
    <w:rsid w:val="00684518"/>
    <w:rsid w:val="0069297D"/>
    <w:rsid w:val="00693326"/>
    <w:rsid w:val="0069591B"/>
    <w:rsid w:val="006A2DA1"/>
    <w:rsid w:val="006C2080"/>
    <w:rsid w:val="006C44EF"/>
    <w:rsid w:val="006D2546"/>
    <w:rsid w:val="006D36F2"/>
    <w:rsid w:val="006F43C5"/>
    <w:rsid w:val="007039EF"/>
    <w:rsid w:val="007071D8"/>
    <w:rsid w:val="0071218E"/>
    <w:rsid w:val="00712BB5"/>
    <w:rsid w:val="00723019"/>
    <w:rsid w:val="00725DA5"/>
    <w:rsid w:val="00727163"/>
    <w:rsid w:val="00731928"/>
    <w:rsid w:val="00747F1A"/>
    <w:rsid w:val="0075757C"/>
    <w:rsid w:val="00761ABC"/>
    <w:rsid w:val="00772FDB"/>
    <w:rsid w:val="007827FC"/>
    <w:rsid w:val="007843DE"/>
    <w:rsid w:val="00786B1C"/>
    <w:rsid w:val="007873DE"/>
    <w:rsid w:val="00787558"/>
    <w:rsid w:val="007927D8"/>
    <w:rsid w:val="0079416B"/>
    <w:rsid w:val="007A062A"/>
    <w:rsid w:val="007A7F54"/>
    <w:rsid w:val="007B0204"/>
    <w:rsid w:val="007B2599"/>
    <w:rsid w:val="007B32E3"/>
    <w:rsid w:val="007B77EA"/>
    <w:rsid w:val="007C1ED8"/>
    <w:rsid w:val="007D124C"/>
    <w:rsid w:val="007D34EB"/>
    <w:rsid w:val="007E1603"/>
    <w:rsid w:val="007E5605"/>
    <w:rsid w:val="007E6B4D"/>
    <w:rsid w:val="007F12C8"/>
    <w:rsid w:val="007F3C0B"/>
    <w:rsid w:val="007F6E48"/>
    <w:rsid w:val="0080305A"/>
    <w:rsid w:val="0081006E"/>
    <w:rsid w:val="0081323A"/>
    <w:rsid w:val="0081566E"/>
    <w:rsid w:val="0081771A"/>
    <w:rsid w:val="008315E9"/>
    <w:rsid w:val="00833B4D"/>
    <w:rsid w:val="008361D0"/>
    <w:rsid w:val="00837FC8"/>
    <w:rsid w:val="008451FD"/>
    <w:rsid w:val="00852657"/>
    <w:rsid w:val="00855BA0"/>
    <w:rsid w:val="00856089"/>
    <w:rsid w:val="00857B20"/>
    <w:rsid w:val="008633E5"/>
    <w:rsid w:val="00864C77"/>
    <w:rsid w:val="00871ECD"/>
    <w:rsid w:val="0087285F"/>
    <w:rsid w:val="00872D65"/>
    <w:rsid w:val="0087689A"/>
    <w:rsid w:val="008906FA"/>
    <w:rsid w:val="00893473"/>
    <w:rsid w:val="00893CEB"/>
    <w:rsid w:val="00893DDA"/>
    <w:rsid w:val="008978FA"/>
    <w:rsid w:val="008A38B9"/>
    <w:rsid w:val="008A59A4"/>
    <w:rsid w:val="008B75AE"/>
    <w:rsid w:val="008C002E"/>
    <w:rsid w:val="008C1B29"/>
    <w:rsid w:val="008C4DB1"/>
    <w:rsid w:val="008C6438"/>
    <w:rsid w:val="008D4857"/>
    <w:rsid w:val="008D502B"/>
    <w:rsid w:val="00902617"/>
    <w:rsid w:val="009062A0"/>
    <w:rsid w:val="00906BC5"/>
    <w:rsid w:val="00911FA6"/>
    <w:rsid w:val="009126E5"/>
    <w:rsid w:val="00913268"/>
    <w:rsid w:val="00915180"/>
    <w:rsid w:val="00915D02"/>
    <w:rsid w:val="009229CD"/>
    <w:rsid w:val="009244F7"/>
    <w:rsid w:val="009300D7"/>
    <w:rsid w:val="009311B3"/>
    <w:rsid w:val="00931E9C"/>
    <w:rsid w:val="009427D8"/>
    <w:rsid w:val="0094445E"/>
    <w:rsid w:val="00947FDB"/>
    <w:rsid w:val="00955F35"/>
    <w:rsid w:val="009562CC"/>
    <w:rsid w:val="00960925"/>
    <w:rsid w:val="0096264C"/>
    <w:rsid w:val="009628F1"/>
    <w:rsid w:val="00972C3D"/>
    <w:rsid w:val="009742FE"/>
    <w:rsid w:val="0098214B"/>
    <w:rsid w:val="0098295D"/>
    <w:rsid w:val="00982F40"/>
    <w:rsid w:val="009976B8"/>
    <w:rsid w:val="009A3E57"/>
    <w:rsid w:val="009A61A9"/>
    <w:rsid w:val="009B0477"/>
    <w:rsid w:val="009B4BF5"/>
    <w:rsid w:val="009B5A76"/>
    <w:rsid w:val="009C3C45"/>
    <w:rsid w:val="009C4373"/>
    <w:rsid w:val="009C7707"/>
    <w:rsid w:val="009D0959"/>
    <w:rsid w:val="009D2715"/>
    <w:rsid w:val="009D5A1F"/>
    <w:rsid w:val="009D650B"/>
    <w:rsid w:val="009F412C"/>
    <w:rsid w:val="009F5AA1"/>
    <w:rsid w:val="009F6E13"/>
    <w:rsid w:val="009F754F"/>
    <w:rsid w:val="00A04FA6"/>
    <w:rsid w:val="00A0537E"/>
    <w:rsid w:val="00A0631E"/>
    <w:rsid w:val="00A07DE8"/>
    <w:rsid w:val="00A17CDD"/>
    <w:rsid w:val="00A22A0D"/>
    <w:rsid w:val="00A24F49"/>
    <w:rsid w:val="00A3226F"/>
    <w:rsid w:val="00A3496A"/>
    <w:rsid w:val="00A3696D"/>
    <w:rsid w:val="00A414F8"/>
    <w:rsid w:val="00A44F17"/>
    <w:rsid w:val="00A453BB"/>
    <w:rsid w:val="00A46C85"/>
    <w:rsid w:val="00A54DD0"/>
    <w:rsid w:val="00A54FFC"/>
    <w:rsid w:val="00A76CA3"/>
    <w:rsid w:val="00A808D3"/>
    <w:rsid w:val="00A81F67"/>
    <w:rsid w:val="00A82F34"/>
    <w:rsid w:val="00A8376C"/>
    <w:rsid w:val="00A91CEC"/>
    <w:rsid w:val="00A9423D"/>
    <w:rsid w:val="00A94F09"/>
    <w:rsid w:val="00A976C5"/>
    <w:rsid w:val="00AA4980"/>
    <w:rsid w:val="00AA547C"/>
    <w:rsid w:val="00AB1C79"/>
    <w:rsid w:val="00AB5F39"/>
    <w:rsid w:val="00AB6BBD"/>
    <w:rsid w:val="00AB6DD6"/>
    <w:rsid w:val="00AC046B"/>
    <w:rsid w:val="00AC7B7C"/>
    <w:rsid w:val="00AD0619"/>
    <w:rsid w:val="00AD39D5"/>
    <w:rsid w:val="00AD538D"/>
    <w:rsid w:val="00AE691D"/>
    <w:rsid w:val="00AF0AD6"/>
    <w:rsid w:val="00AF2563"/>
    <w:rsid w:val="00AF3474"/>
    <w:rsid w:val="00AF3655"/>
    <w:rsid w:val="00AF4CB2"/>
    <w:rsid w:val="00AF6D53"/>
    <w:rsid w:val="00B1336A"/>
    <w:rsid w:val="00B13FC0"/>
    <w:rsid w:val="00B1427F"/>
    <w:rsid w:val="00B1460C"/>
    <w:rsid w:val="00B21225"/>
    <w:rsid w:val="00B21EE2"/>
    <w:rsid w:val="00B24224"/>
    <w:rsid w:val="00B32525"/>
    <w:rsid w:val="00B33581"/>
    <w:rsid w:val="00B428D7"/>
    <w:rsid w:val="00B42EF3"/>
    <w:rsid w:val="00B5020E"/>
    <w:rsid w:val="00B532BC"/>
    <w:rsid w:val="00B56579"/>
    <w:rsid w:val="00B61179"/>
    <w:rsid w:val="00B62A47"/>
    <w:rsid w:val="00B62A97"/>
    <w:rsid w:val="00B6555F"/>
    <w:rsid w:val="00B70605"/>
    <w:rsid w:val="00B71CE3"/>
    <w:rsid w:val="00B75D01"/>
    <w:rsid w:val="00B77D82"/>
    <w:rsid w:val="00B841FD"/>
    <w:rsid w:val="00B90075"/>
    <w:rsid w:val="00BB7E5B"/>
    <w:rsid w:val="00BC2D63"/>
    <w:rsid w:val="00BC332C"/>
    <w:rsid w:val="00BD02DA"/>
    <w:rsid w:val="00BF250D"/>
    <w:rsid w:val="00BF275F"/>
    <w:rsid w:val="00BF414E"/>
    <w:rsid w:val="00BF63CB"/>
    <w:rsid w:val="00C0573E"/>
    <w:rsid w:val="00C0594F"/>
    <w:rsid w:val="00C07105"/>
    <w:rsid w:val="00C14228"/>
    <w:rsid w:val="00C16659"/>
    <w:rsid w:val="00C208AB"/>
    <w:rsid w:val="00C2491E"/>
    <w:rsid w:val="00C250BC"/>
    <w:rsid w:val="00C360F3"/>
    <w:rsid w:val="00C462C0"/>
    <w:rsid w:val="00C5196E"/>
    <w:rsid w:val="00C53E03"/>
    <w:rsid w:val="00C620D6"/>
    <w:rsid w:val="00C7141B"/>
    <w:rsid w:val="00C80F48"/>
    <w:rsid w:val="00C8378A"/>
    <w:rsid w:val="00C85DDA"/>
    <w:rsid w:val="00C904BA"/>
    <w:rsid w:val="00C90BB6"/>
    <w:rsid w:val="00C97402"/>
    <w:rsid w:val="00CA48B9"/>
    <w:rsid w:val="00CA5984"/>
    <w:rsid w:val="00CB326B"/>
    <w:rsid w:val="00CB45C2"/>
    <w:rsid w:val="00CB4EF1"/>
    <w:rsid w:val="00CB50D1"/>
    <w:rsid w:val="00CB51F5"/>
    <w:rsid w:val="00CC5298"/>
    <w:rsid w:val="00CC7816"/>
    <w:rsid w:val="00CD034F"/>
    <w:rsid w:val="00CE0546"/>
    <w:rsid w:val="00CE1687"/>
    <w:rsid w:val="00CF362E"/>
    <w:rsid w:val="00D02E7B"/>
    <w:rsid w:val="00D130A5"/>
    <w:rsid w:val="00D1365A"/>
    <w:rsid w:val="00D176C9"/>
    <w:rsid w:val="00D21C2F"/>
    <w:rsid w:val="00D22D67"/>
    <w:rsid w:val="00D231D3"/>
    <w:rsid w:val="00D2348C"/>
    <w:rsid w:val="00D26341"/>
    <w:rsid w:val="00D26F54"/>
    <w:rsid w:val="00D32459"/>
    <w:rsid w:val="00D4056A"/>
    <w:rsid w:val="00D47787"/>
    <w:rsid w:val="00D47DF2"/>
    <w:rsid w:val="00D47E7B"/>
    <w:rsid w:val="00D55BD7"/>
    <w:rsid w:val="00D57EB5"/>
    <w:rsid w:val="00D64B02"/>
    <w:rsid w:val="00D64BE4"/>
    <w:rsid w:val="00D71266"/>
    <w:rsid w:val="00D729A7"/>
    <w:rsid w:val="00D73B36"/>
    <w:rsid w:val="00D821C5"/>
    <w:rsid w:val="00D85C85"/>
    <w:rsid w:val="00D87587"/>
    <w:rsid w:val="00D97D4F"/>
    <w:rsid w:val="00DA7305"/>
    <w:rsid w:val="00DA7F20"/>
    <w:rsid w:val="00DB649A"/>
    <w:rsid w:val="00DB7DDC"/>
    <w:rsid w:val="00DC0A8E"/>
    <w:rsid w:val="00DC2F3D"/>
    <w:rsid w:val="00DC514B"/>
    <w:rsid w:val="00DC5236"/>
    <w:rsid w:val="00DD7AAF"/>
    <w:rsid w:val="00DE0492"/>
    <w:rsid w:val="00DE209B"/>
    <w:rsid w:val="00DE40D1"/>
    <w:rsid w:val="00DF1C76"/>
    <w:rsid w:val="00E02181"/>
    <w:rsid w:val="00E0692A"/>
    <w:rsid w:val="00E06C61"/>
    <w:rsid w:val="00E077D7"/>
    <w:rsid w:val="00E106C1"/>
    <w:rsid w:val="00E137DD"/>
    <w:rsid w:val="00E16D52"/>
    <w:rsid w:val="00E223A0"/>
    <w:rsid w:val="00E240FC"/>
    <w:rsid w:val="00E33A70"/>
    <w:rsid w:val="00E351A2"/>
    <w:rsid w:val="00E37B1A"/>
    <w:rsid w:val="00E40FE0"/>
    <w:rsid w:val="00E506C6"/>
    <w:rsid w:val="00E523F6"/>
    <w:rsid w:val="00E542F3"/>
    <w:rsid w:val="00E54357"/>
    <w:rsid w:val="00E56B1A"/>
    <w:rsid w:val="00E601F7"/>
    <w:rsid w:val="00E728F2"/>
    <w:rsid w:val="00E73587"/>
    <w:rsid w:val="00E75AA8"/>
    <w:rsid w:val="00E762ED"/>
    <w:rsid w:val="00E77726"/>
    <w:rsid w:val="00E94B61"/>
    <w:rsid w:val="00E96756"/>
    <w:rsid w:val="00EA2092"/>
    <w:rsid w:val="00EA61A8"/>
    <w:rsid w:val="00EB13CB"/>
    <w:rsid w:val="00EB6869"/>
    <w:rsid w:val="00ED2DD1"/>
    <w:rsid w:val="00ED7D2D"/>
    <w:rsid w:val="00EE41E1"/>
    <w:rsid w:val="00EF7098"/>
    <w:rsid w:val="00F02136"/>
    <w:rsid w:val="00F16303"/>
    <w:rsid w:val="00F23F68"/>
    <w:rsid w:val="00F31C23"/>
    <w:rsid w:val="00F32F18"/>
    <w:rsid w:val="00F43BBA"/>
    <w:rsid w:val="00F4604F"/>
    <w:rsid w:val="00F46C29"/>
    <w:rsid w:val="00F5057C"/>
    <w:rsid w:val="00F55D5F"/>
    <w:rsid w:val="00F56362"/>
    <w:rsid w:val="00F5731F"/>
    <w:rsid w:val="00F603A9"/>
    <w:rsid w:val="00F62B9A"/>
    <w:rsid w:val="00F64A67"/>
    <w:rsid w:val="00F662B2"/>
    <w:rsid w:val="00F7227A"/>
    <w:rsid w:val="00F821A3"/>
    <w:rsid w:val="00F836E1"/>
    <w:rsid w:val="00F947CB"/>
    <w:rsid w:val="00F97AD9"/>
    <w:rsid w:val="00FA0107"/>
    <w:rsid w:val="00FA21C0"/>
    <w:rsid w:val="00FA4C5E"/>
    <w:rsid w:val="00FB3A6F"/>
    <w:rsid w:val="00FC280B"/>
    <w:rsid w:val="00FC7018"/>
    <w:rsid w:val="00FD3F46"/>
    <w:rsid w:val="00FD6E75"/>
    <w:rsid w:val="00FD71B1"/>
    <w:rsid w:val="00FE1649"/>
    <w:rsid w:val="00FE5841"/>
    <w:rsid w:val="00FE7170"/>
    <w:rsid w:val="00FF2315"/>
    <w:rsid w:val="00FF2EE2"/>
    <w:rsid w:val="00FF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2115BF"/>
  <w15:docId w15:val="{456BB7CA-976E-447C-83B5-9FD855D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B9F"/>
    <w:rPr>
      <w:rFonts w:ascii="Arial" w:hAnsi="Arial"/>
      <w:sz w:val="24"/>
      <w:szCs w:val="24"/>
    </w:rPr>
  </w:style>
  <w:style w:type="paragraph" w:styleId="Heading1">
    <w:name w:val="heading 1"/>
    <w:basedOn w:val="Normal"/>
    <w:next w:val="Normal"/>
    <w:link w:val="Heading1Char"/>
    <w:uiPriority w:val="9"/>
    <w:qFormat/>
    <w:rsid w:val="00492B9F"/>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492B9F"/>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492B9F"/>
    <w:pPr>
      <w:outlineLvl w:val="2"/>
    </w:pPr>
    <w:rPr>
      <w:rFonts w:cs="Arial"/>
      <w:i w:val="0"/>
    </w:rPr>
  </w:style>
  <w:style w:type="paragraph" w:styleId="Heading4">
    <w:name w:val="heading 4"/>
    <w:basedOn w:val="Normal"/>
    <w:next w:val="Normal"/>
    <w:link w:val="Heading4Char"/>
    <w:uiPriority w:val="9"/>
    <w:unhideWhenUsed/>
    <w:qFormat/>
    <w:rsid w:val="00492B9F"/>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492B9F"/>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492B9F"/>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492B9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492B9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492B9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492B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2B9F"/>
  </w:style>
  <w:style w:type="character" w:customStyle="1" w:styleId="Heading1Char">
    <w:name w:val="Heading 1 Char"/>
    <w:basedOn w:val="DefaultParagraphFont"/>
    <w:link w:val="Heading1"/>
    <w:uiPriority w:val="9"/>
    <w:rsid w:val="00492B9F"/>
    <w:rPr>
      <w:rFonts w:ascii="Arial" w:eastAsiaTheme="majorEastAsia" w:hAnsi="Arial" w:cstheme="majorBidi"/>
      <w:sz w:val="40"/>
    </w:rPr>
  </w:style>
  <w:style w:type="character" w:customStyle="1" w:styleId="Heading2Char">
    <w:name w:val="Heading 2 Char"/>
    <w:basedOn w:val="DefaultParagraphFont"/>
    <w:link w:val="Heading2"/>
    <w:uiPriority w:val="9"/>
    <w:rsid w:val="00492B9F"/>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492B9F"/>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492B9F"/>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492B9F"/>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492B9F"/>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492B9F"/>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492B9F"/>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492B9F"/>
    <w:rPr>
      <w:rFonts w:ascii="Arial" w:eastAsiaTheme="majorEastAsia" w:hAnsi="Arial" w:cstheme="majorBidi"/>
      <w:i/>
      <w:iCs/>
      <w:sz w:val="24"/>
    </w:rPr>
  </w:style>
  <w:style w:type="paragraph" w:styleId="Title">
    <w:name w:val="Title"/>
    <w:basedOn w:val="Normal"/>
    <w:next w:val="Normal"/>
    <w:link w:val="TitleChar"/>
    <w:uiPriority w:val="9"/>
    <w:qFormat/>
    <w:rsid w:val="00492B9F"/>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492B9F"/>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492B9F"/>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492B9F"/>
    <w:rPr>
      <w:rFonts w:ascii="Arial" w:eastAsiaTheme="majorEastAsia" w:hAnsi="Arial" w:cstheme="majorBidi"/>
      <w:i/>
      <w:iCs/>
      <w:spacing w:val="15"/>
      <w:sz w:val="24"/>
      <w:szCs w:val="24"/>
    </w:rPr>
  </w:style>
  <w:style w:type="character" w:styleId="Strong">
    <w:name w:val="Strong"/>
    <w:basedOn w:val="DefaultParagraphFont"/>
    <w:uiPriority w:val="22"/>
    <w:qFormat/>
    <w:rsid w:val="00492B9F"/>
    <w:rPr>
      <w:rFonts w:ascii="Arial" w:hAnsi="Arial"/>
      <w:b/>
      <w:bCs/>
    </w:rPr>
  </w:style>
  <w:style w:type="character" w:styleId="Emphasis">
    <w:name w:val="Emphasis"/>
    <w:basedOn w:val="DefaultParagraphFont"/>
    <w:uiPriority w:val="20"/>
    <w:qFormat/>
    <w:rsid w:val="00492B9F"/>
    <w:rPr>
      <w:rFonts w:ascii="Arial" w:hAnsi="Arial"/>
      <w:i/>
      <w:iCs/>
    </w:rPr>
  </w:style>
  <w:style w:type="paragraph" w:styleId="NoSpacing">
    <w:name w:val="No Spacing"/>
    <w:uiPriority w:val="1"/>
    <w:qFormat/>
    <w:rsid w:val="00492B9F"/>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492B9F"/>
    <w:pPr>
      <w:ind w:left="720"/>
      <w:contextualSpacing/>
    </w:pPr>
  </w:style>
  <w:style w:type="paragraph" w:styleId="Quote">
    <w:name w:val="Quote"/>
    <w:basedOn w:val="Normal"/>
    <w:next w:val="Normal"/>
    <w:link w:val="QuoteChar"/>
    <w:uiPriority w:val="29"/>
    <w:qFormat/>
    <w:rsid w:val="00492B9F"/>
    <w:rPr>
      <w:i/>
      <w:iCs/>
      <w:color w:val="000000" w:themeColor="text1"/>
    </w:rPr>
  </w:style>
  <w:style w:type="character" w:customStyle="1" w:styleId="QuoteChar">
    <w:name w:val="Quote Char"/>
    <w:basedOn w:val="DefaultParagraphFont"/>
    <w:link w:val="Quote"/>
    <w:uiPriority w:val="29"/>
    <w:rsid w:val="00492B9F"/>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492B9F"/>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492B9F"/>
    <w:rPr>
      <w:rFonts w:ascii="Arial" w:hAnsi="Arial"/>
      <w:b/>
      <w:bCs/>
      <w:i/>
      <w:iCs/>
      <w:sz w:val="24"/>
      <w:szCs w:val="24"/>
    </w:rPr>
  </w:style>
  <w:style w:type="character" w:styleId="SubtleEmphasis">
    <w:name w:val="Subtle Emphasis"/>
    <w:basedOn w:val="DefaultParagraphFont"/>
    <w:uiPriority w:val="19"/>
    <w:qFormat/>
    <w:rsid w:val="00492B9F"/>
    <w:rPr>
      <w:rFonts w:ascii="Arial" w:hAnsi="Arial"/>
      <w:i/>
      <w:iCs/>
      <w:color w:val="808080" w:themeColor="text1" w:themeTint="7F"/>
    </w:rPr>
  </w:style>
  <w:style w:type="character" w:styleId="IntenseEmphasis">
    <w:name w:val="Intense Emphasis"/>
    <w:basedOn w:val="DefaultParagraphFont"/>
    <w:uiPriority w:val="21"/>
    <w:qFormat/>
    <w:rsid w:val="00492B9F"/>
    <w:rPr>
      <w:rFonts w:ascii="Arial" w:hAnsi="Arial"/>
      <w:b/>
      <w:bCs/>
    </w:rPr>
  </w:style>
  <w:style w:type="character" w:styleId="SubtleReference">
    <w:name w:val="Subtle Reference"/>
    <w:basedOn w:val="DefaultParagraphFont"/>
    <w:uiPriority w:val="31"/>
    <w:qFormat/>
    <w:rsid w:val="00492B9F"/>
    <w:rPr>
      <w:rFonts w:ascii="Arial" w:hAnsi="Arial"/>
      <w:smallCaps/>
      <w:color w:val="C0504D" w:themeColor="accent2"/>
      <w:u w:val="single"/>
    </w:rPr>
  </w:style>
  <w:style w:type="paragraph" w:styleId="Header">
    <w:name w:val="header"/>
    <w:basedOn w:val="Normal"/>
    <w:link w:val="HeaderChar"/>
    <w:uiPriority w:val="99"/>
    <w:unhideWhenUsed/>
    <w:rsid w:val="00E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7"/>
    <w:rPr>
      <w:rFonts w:ascii="Arial" w:hAnsi="Arial"/>
      <w:sz w:val="24"/>
      <w:szCs w:val="24"/>
    </w:rPr>
  </w:style>
  <w:style w:type="paragraph" w:styleId="Footer">
    <w:name w:val="footer"/>
    <w:basedOn w:val="Normal"/>
    <w:link w:val="FooterChar"/>
    <w:uiPriority w:val="99"/>
    <w:unhideWhenUsed/>
    <w:rsid w:val="00E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7"/>
    <w:rPr>
      <w:rFonts w:ascii="Arial" w:hAnsi="Arial"/>
      <w:sz w:val="24"/>
      <w:szCs w:val="24"/>
    </w:rPr>
  </w:style>
  <w:style w:type="character" w:styleId="Hyperlink">
    <w:name w:val="Hyperlink"/>
    <w:basedOn w:val="DefaultParagraphFont"/>
    <w:uiPriority w:val="99"/>
    <w:unhideWhenUsed/>
    <w:rsid w:val="00492B9F"/>
    <w:rPr>
      <w:color w:val="0000FF" w:themeColor="hyperlink"/>
      <w:u w:val="single"/>
    </w:rPr>
  </w:style>
  <w:style w:type="table" w:styleId="TableGrid">
    <w:name w:val="Table Grid"/>
    <w:basedOn w:val="TableNormal"/>
    <w:uiPriority w:val="59"/>
    <w:rsid w:val="00E5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57"/>
    <w:rPr>
      <w:rFonts w:ascii="Tahoma" w:hAnsi="Tahoma" w:cs="Tahoma"/>
      <w:sz w:val="16"/>
      <w:szCs w:val="16"/>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semiHidden/>
    <w:unhideWhenUsed/>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2"/>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pPr>
      <w:numPr>
        <w:numId w:val="3"/>
      </w:numPr>
    </w:pPr>
  </w:style>
  <w:style w:type="paragraph" w:customStyle="1" w:styleId="Level1">
    <w:name w:val="Level 1"/>
    <w:basedOn w:val="ListParagraph"/>
    <w:link w:val="Level1Char"/>
    <w:qFormat/>
    <w:rsid w:val="00FE5841"/>
    <w:pPr>
      <w:numPr>
        <w:numId w:val="44"/>
      </w:numPr>
      <w:spacing w:before="120" w:after="120"/>
      <w:contextualSpacing w:val="0"/>
    </w:pPr>
    <w:rPr>
      <w:bCs/>
    </w:rPr>
  </w:style>
  <w:style w:type="paragraph" w:customStyle="1" w:styleId="Level2">
    <w:name w:val="Level 2"/>
    <w:basedOn w:val="Level1"/>
    <w:link w:val="Level2Char"/>
    <w:qFormat/>
    <w:rsid w:val="003A79A4"/>
    <w:pPr>
      <w:numPr>
        <w:ilvl w:val="1"/>
      </w:numPr>
    </w:pPr>
  </w:style>
  <w:style w:type="character" w:customStyle="1" w:styleId="ListParagraphChar">
    <w:name w:val="List Paragraph Char"/>
    <w:basedOn w:val="DefaultParagraphFont"/>
    <w:link w:val="ListParagraph"/>
    <w:uiPriority w:val="34"/>
    <w:rsid w:val="005E6E98"/>
    <w:rPr>
      <w:rFonts w:ascii="Arial" w:hAnsi="Arial"/>
      <w:sz w:val="24"/>
      <w:szCs w:val="24"/>
    </w:rPr>
  </w:style>
  <w:style w:type="character" w:customStyle="1" w:styleId="Level1Char">
    <w:name w:val="Level 1 Char"/>
    <w:basedOn w:val="ListParagraphChar"/>
    <w:link w:val="Level1"/>
    <w:rsid w:val="00FE5841"/>
    <w:rPr>
      <w:rFonts w:ascii="Arial" w:hAnsi="Arial"/>
      <w:bCs/>
      <w:sz w:val="24"/>
      <w:szCs w:val="24"/>
    </w:rPr>
  </w:style>
  <w:style w:type="paragraph" w:customStyle="1" w:styleId="Subheading">
    <w:name w:val="Subheading"/>
    <w:basedOn w:val="Normal"/>
    <w:link w:val="SubheadingChar"/>
    <w:qFormat/>
    <w:rsid w:val="003518BF"/>
    <w:pPr>
      <w:numPr>
        <w:ilvl w:val="4"/>
        <w:numId w:val="12"/>
      </w:numPr>
      <w:ind w:left="1620" w:hanging="360"/>
    </w:pPr>
  </w:style>
  <w:style w:type="character" w:customStyle="1" w:styleId="Level2Char">
    <w:name w:val="Level 2 Char"/>
    <w:basedOn w:val="ListParagraphChar"/>
    <w:link w:val="Level2"/>
    <w:rsid w:val="003A79A4"/>
    <w:rPr>
      <w:rFonts w:ascii="Arial" w:hAnsi="Arial"/>
      <w:bCs/>
      <w:sz w:val="24"/>
      <w:szCs w:val="24"/>
    </w:rPr>
  </w:style>
  <w:style w:type="paragraph" w:customStyle="1" w:styleId="Description">
    <w:name w:val="Description"/>
    <w:basedOn w:val="Normal"/>
    <w:link w:val="DescriptionChar"/>
    <w:qFormat/>
    <w:rsid w:val="007D34EB"/>
    <w:pPr>
      <w:ind w:left="900"/>
    </w:pPr>
  </w:style>
  <w:style w:type="character" w:customStyle="1" w:styleId="SubheadingChar">
    <w:name w:val="Subheading Char"/>
    <w:basedOn w:val="ListParagraphChar"/>
    <w:link w:val="Subheading"/>
    <w:rsid w:val="003518BF"/>
    <w:rPr>
      <w:rFonts w:ascii="Arial" w:hAnsi="Arial" w:cs="Arial"/>
      <w:bCs w:val="0"/>
      <w:sz w:val="24"/>
      <w:szCs w:val="24"/>
      <w:lang w:val="en-CA"/>
    </w:rPr>
  </w:style>
  <w:style w:type="character" w:customStyle="1" w:styleId="DescriptionChar">
    <w:name w:val="Description Char"/>
    <w:basedOn w:val="Heading1Char"/>
    <w:link w:val="Description"/>
    <w:rsid w:val="007D34EB"/>
    <w:rPr>
      <w:rFonts w:ascii="HelveticaNeueLT Std Lt" w:eastAsiaTheme="majorEastAsia" w:hAnsi="HelveticaNeueLT Std Lt" w:cstheme="majorBidi"/>
      <w:bCs/>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6"/>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Theme="majorHAnsi" w:hAnsiTheme="majorHAnsi" w:cs="Arial"/>
      <w:b w:val="0"/>
      <w:bCs w:val="0"/>
      <w:sz w:val="24"/>
      <w:szCs w:val="24"/>
      <w:lang w:val="en-CA"/>
    </w:rPr>
  </w:style>
  <w:style w:type="character" w:customStyle="1" w:styleId="Level3Char">
    <w:name w:val="Level 3 Char"/>
    <w:basedOn w:val="SubheadingChar"/>
    <w:link w:val="Level30"/>
    <w:rsid w:val="00ED7D2D"/>
    <w:rPr>
      <w:rFonts w:asciiTheme="majorHAnsi" w:hAnsiTheme="majorHAnsi" w:cs="Arial"/>
      <w:b w:val="0"/>
      <w:bCs w:val="0"/>
      <w:sz w:val="32"/>
      <w:szCs w:val="32"/>
      <w:lang w:val="en-CA"/>
    </w:rPr>
  </w:style>
  <w:style w:type="character" w:styleId="FollowedHyperlink">
    <w:name w:val="FollowedHyperlink"/>
    <w:basedOn w:val="DefaultParagraphFont"/>
    <w:uiPriority w:val="99"/>
    <w:semiHidden/>
    <w:unhideWhenUsed/>
    <w:rsid w:val="00492B9F"/>
    <w:rPr>
      <w:color w:val="800080" w:themeColor="followedHyperlink"/>
      <w:u w:val="single"/>
    </w:rPr>
  </w:style>
  <w:style w:type="paragraph" w:styleId="NormalWeb">
    <w:name w:val="Normal (Web)"/>
    <w:basedOn w:val="Normal"/>
    <w:semiHidden/>
    <w:rsid w:val="000447BA"/>
    <w:pPr>
      <w:spacing w:before="100" w:beforeAutospacing="1" w:after="100" w:afterAutospacing="1" w:line="240" w:lineRule="auto"/>
    </w:pPr>
    <w:rPr>
      <w:rFonts w:ascii="non-serif" w:eastAsia="Arial Unicode MS" w:hAnsi="non-serif" w:cs="Arial Unicode MS"/>
      <w:color w:val="000000"/>
      <w:sz w:val="22"/>
      <w:szCs w:val="22"/>
    </w:rPr>
  </w:style>
  <w:style w:type="paragraph" w:styleId="BodyText3">
    <w:name w:val="Body Text 3"/>
    <w:basedOn w:val="Normal"/>
    <w:link w:val="BodyText3Char"/>
    <w:semiHidden/>
    <w:rsid w:val="000447BA"/>
    <w:pPr>
      <w:tabs>
        <w:tab w:val="left" w:pos="720"/>
      </w:tabs>
      <w:spacing w:after="0" w:line="240" w:lineRule="auto"/>
      <w:jc w:val="both"/>
    </w:pPr>
    <w:rPr>
      <w:rFonts w:eastAsia="Times New Roman" w:cs="Arial"/>
      <w:sz w:val="22"/>
      <w:szCs w:val="22"/>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eastAsia="Times New Roman" w:cs="Arial"/>
      <w:sz w:val="22"/>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eastAsia="Times New Roman" w:cs="Arial"/>
      <w:i/>
      <w:iCs/>
      <w:sz w:val="22"/>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eastAsia="Times New Roman" w:cs="Arial"/>
      <w:sz w:val="22"/>
      <w:szCs w:val="22"/>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0447BA"/>
    <w:pPr>
      <w:keepNext w:val="0"/>
      <w:keepLines w:val="0"/>
      <w:numPr>
        <w:ilvl w:val="1"/>
        <w:numId w:val="11"/>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0447BA"/>
    <w:pPr>
      <w:keepLines w:val="0"/>
      <w:numPr>
        <w:numId w:val="7"/>
      </w:numPr>
      <w:spacing w:before="0" w:line="240" w:lineRule="auto"/>
      <w:jc w:val="both"/>
    </w:pPr>
    <w:rPr>
      <w:rFonts w:eastAsia="Times New Roman" w:cs="Arial"/>
      <w:bCs/>
      <w:i w:val="0"/>
    </w:rPr>
  </w:style>
  <w:style w:type="character" w:customStyle="1" w:styleId="Style1Char">
    <w:name w:val="Style1 Char"/>
    <w:basedOn w:val="Heading2Char"/>
    <w:link w:val="Style1"/>
    <w:rsid w:val="000447BA"/>
    <w:rPr>
      <w:rFonts w:ascii="Arial" w:eastAsia="Times New Roman" w:hAnsi="Arial" w:cs="Arial"/>
      <w:b/>
      <w:bCs w:val="0"/>
      <w:i/>
      <w:kern w:val="32"/>
      <w:sz w:val="32"/>
      <w:szCs w:val="24"/>
      <w:lang w:val="en-CA"/>
    </w:rPr>
  </w:style>
  <w:style w:type="paragraph" w:customStyle="1" w:styleId="Heading8Purchpol">
    <w:name w:val="Heading 8 Purch pol"/>
    <w:basedOn w:val="Normal"/>
    <w:link w:val="Heading8PurchpolChar"/>
    <w:qFormat/>
    <w:rsid w:val="000447BA"/>
    <w:pPr>
      <w:numPr>
        <w:numId w:val="8"/>
      </w:numPr>
      <w:spacing w:after="0" w:line="240" w:lineRule="auto"/>
      <w:jc w:val="both"/>
    </w:pPr>
    <w:rPr>
      <w:rFonts w:eastAsia="Times New Roman" w:cs="Times New Roman"/>
      <w:b/>
      <w:i/>
      <w:sz w:val="22"/>
    </w:rPr>
  </w:style>
  <w:style w:type="character" w:customStyle="1" w:styleId="Heading5purchpolChar">
    <w:name w:val="Heading 5 purch pol Char"/>
    <w:basedOn w:val="Heading8Char"/>
    <w:link w:val="Heading5purchpol"/>
    <w:rsid w:val="000447BA"/>
    <w:rPr>
      <w:rFonts w:ascii="Arial" w:eastAsia="Times New Roman" w:hAnsi="Arial" w:cs="Arial"/>
      <w:b/>
      <w:bCs/>
      <w:i w:val="0"/>
      <w:color w:val="404040" w:themeColor="text1" w:themeTint="BF"/>
      <w:sz w:val="24"/>
      <w:szCs w:val="24"/>
    </w:rPr>
  </w:style>
  <w:style w:type="paragraph" w:customStyle="1" w:styleId="Heading10PurchPol">
    <w:name w:val="Heading 10 Purch Pol"/>
    <w:basedOn w:val="Heading2"/>
    <w:link w:val="Heading10PurchPolChar"/>
    <w:semiHidden/>
    <w:rsid w:val="000447BA"/>
    <w:rPr>
      <w:szCs w:val="36"/>
    </w:rPr>
  </w:style>
  <w:style w:type="character" w:customStyle="1" w:styleId="Heading8PurchpolChar">
    <w:name w:val="Heading 8 Purch pol Char"/>
    <w:link w:val="Heading8Purchpol"/>
    <w:rsid w:val="000447BA"/>
    <w:rPr>
      <w:rFonts w:ascii="Arial" w:eastAsia="Times New Roman" w:hAnsi="Arial" w:cs="Times New Roman"/>
      <w:b/>
      <w:i/>
      <w:szCs w:val="24"/>
      <w:lang w:val="en-CA"/>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semiHidden/>
    <w:rsid w:val="00F821A3"/>
    <w:rPr>
      <w:rFonts w:ascii="Arial" w:eastAsiaTheme="majorEastAsia" w:hAnsi="Arial" w:cstheme="majorBidi"/>
      <w:sz w:val="36"/>
      <w:szCs w:val="36"/>
    </w:rPr>
  </w:style>
  <w:style w:type="paragraph" w:styleId="TOC2">
    <w:name w:val="toc 2"/>
    <w:basedOn w:val="Heading2"/>
    <w:next w:val="Normal"/>
    <w:autoRedefine/>
    <w:uiPriority w:val="39"/>
    <w:unhideWhenUsed/>
    <w:qFormat/>
    <w:rsid w:val="00CC5298"/>
    <w:pPr>
      <w:keepNext w:val="0"/>
      <w:keepLines w:val="0"/>
      <w:tabs>
        <w:tab w:val="left" w:leader="dot" w:pos="993"/>
        <w:tab w:val="left" w:pos="1276"/>
        <w:tab w:val="right" w:leader="dot" w:pos="9350"/>
      </w:tabs>
      <w:spacing w:before="120"/>
      <w:outlineLvl w:val="9"/>
    </w:pPr>
    <w:rPr>
      <w:rFonts w:eastAsiaTheme="minorHAnsi" w:cstheme="minorBidi"/>
      <w:bCs/>
      <w:iCs/>
      <w:noProof/>
      <w:sz w:val="24"/>
      <w:szCs w:val="24"/>
    </w:rPr>
  </w:style>
  <w:style w:type="paragraph" w:styleId="TOC1">
    <w:name w:val="toc 1"/>
    <w:basedOn w:val="Heading1"/>
    <w:next w:val="Normal"/>
    <w:autoRedefine/>
    <w:uiPriority w:val="39"/>
    <w:unhideWhenUsed/>
    <w:qFormat/>
    <w:rsid w:val="00CC5298"/>
    <w:pPr>
      <w:keepNext w:val="0"/>
      <w:keepLines w:val="0"/>
      <w:outlineLvl w:val="9"/>
    </w:pPr>
    <w:rPr>
      <w:rFonts w:eastAsiaTheme="minorHAnsi" w:cstheme="minorBidi"/>
      <w:sz w:val="24"/>
      <w:szCs w:val="20"/>
    </w:rPr>
  </w:style>
  <w:style w:type="paragraph" w:styleId="TOC3">
    <w:name w:val="toc 3"/>
    <w:basedOn w:val="Heading3"/>
    <w:next w:val="Normal"/>
    <w:autoRedefine/>
    <w:uiPriority w:val="39"/>
    <w:unhideWhenUsed/>
    <w:qFormat/>
    <w:rsid w:val="008978FA"/>
    <w:pPr>
      <w:tabs>
        <w:tab w:val="right" w:leader="dot" w:pos="9350"/>
      </w:tabs>
      <w:spacing w:after="0"/>
    </w:pPr>
    <w:rPr>
      <w:sz w:val="24"/>
      <w:szCs w:val="20"/>
    </w:rPr>
  </w:style>
  <w:style w:type="paragraph" w:styleId="TOC4">
    <w:name w:val="toc 4"/>
    <w:basedOn w:val="Heading4"/>
    <w:next w:val="Normal"/>
    <w:autoRedefine/>
    <w:uiPriority w:val="39"/>
    <w:unhideWhenUsed/>
    <w:rsid w:val="00CC5298"/>
    <w:pPr>
      <w:spacing w:after="0"/>
      <w:ind w:left="720"/>
    </w:pPr>
    <w:rPr>
      <w:i w:val="0"/>
      <w:sz w:val="24"/>
      <w:szCs w:val="20"/>
    </w:rPr>
  </w:style>
  <w:style w:type="paragraph" w:styleId="TOC8">
    <w:name w:val="toc 8"/>
    <w:basedOn w:val="Normal"/>
    <w:next w:val="Normal"/>
    <w:autoRedefine/>
    <w:uiPriority w:val="39"/>
    <w:unhideWhenUsed/>
    <w:rsid w:val="000447BA"/>
    <w:pPr>
      <w:spacing w:after="0"/>
      <w:ind w:left="1680"/>
    </w:pPr>
    <w:rPr>
      <w:sz w:val="20"/>
      <w:szCs w:val="20"/>
    </w:rPr>
  </w:style>
  <w:style w:type="paragraph" w:styleId="TOC5">
    <w:name w:val="toc 5"/>
    <w:basedOn w:val="Heading5"/>
    <w:next w:val="Normal"/>
    <w:autoRedefine/>
    <w:uiPriority w:val="39"/>
    <w:unhideWhenUsed/>
    <w:rsid w:val="00CC5298"/>
    <w:pPr>
      <w:spacing w:after="0"/>
      <w:ind w:left="960"/>
    </w:pPr>
    <w:rPr>
      <w:b w:val="0"/>
      <w:sz w:val="24"/>
      <w:szCs w:val="20"/>
    </w:rPr>
  </w:style>
  <w:style w:type="paragraph" w:styleId="TOC9">
    <w:name w:val="toc 9"/>
    <w:basedOn w:val="Normal"/>
    <w:next w:val="Normal"/>
    <w:autoRedefine/>
    <w:uiPriority w:val="39"/>
    <w:unhideWhenUsed/>
    <w:rsid w:val="000447BA"/>
    <w:pPr>
      <w:spacing w:after="0"/>
      <w:ind w:left="1920"/>
    </w:pPr>
    <w:rPr>
      <w:sz w:val="20"/>
      <w:szCs w:val="20"/>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lang w:val="en-CA"/>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0447BA"/>
    <w:pPr>
      <w:numPr>
        <w:numId w:val="13"/>
      </w:numPr>
    </w:pPr>
  </w:style>
  <w:style w:type="paragraph" w:styleId="TOC6">
    <w:name w:val="toc 6"/>
    <w:basedOn w:val="Normal"/>
    <w:next w:val="Normal"/>
    <w:autoRedefine/>
    <w:uiPriority w:val="39"/>
    <w:unhideWhenUsed/>
    <w:rsid w:val="000447BA"/>
    <w:pPr>
      <w:spacing w:after="0"/>
      <w:ind w:left="1200"/>
    </w:pPr>
    <w:rPr>
      <w:sz w:val="20"/>
      <w:szCs w:val="20"/>
    </w:rPr>
  </w:style>
  <w:style w:type="paragraph" w:styleId="TOC7">
    <w:name w:val="toc 7"/>
    <w:basedOn w:val="Normal"/>
    <w:next w:val="Normal"/>
    <w:autoRedefine/>
    <w:uiPriority w:val="39"/>
    <w:unhideWhenUsed/>
    <w:rsid w:val="000447BA"/>
    <w:pPr>
      <w:spacing w:after="0"/>
      <w:ind w:left="1440"/>
    </w:pPr>
    <w:rPr>
      <w:sz w:val="20"/>
      <w:szCs w:val="20"/>
    </w:rPr>
  </w:style>
  <w:style w:type="paragraph" w:customStyle="1" w:styleId="Level3">
    <w:name w:val="Level3"/>
    <w:basedOn w:val="Level2"/>
    <w:link w:val="Level3Char0"/>
    <w:qFormat/>
    <w:rsid w:val="00D4056A"/>
    <w:pPr>
      <w:numPr>
        <w:ilvl w:val="2"/>
      </w:numPr>
    </w:pPr>
  </w:style>
  <w:style w:type="paragraph" w:customStyle="1" w:styleId="Level4">
    <w:name w:val="Level4"/>
    <w:basedOn w:val="Level3"/>
    <w:link w:val="Level4Char0"/>
    <w:qFormat/>
    <w:rsid w:val="003A79A4"/>
    <w:pPr>
      <w:numPr>
        <w:ilvl w:val="3"/>
      </w:numPr>
      <w:ind w:left="720"/>
    </w:pPr>
  </w:style>
  <w:style w:type="character" w:customStyle="1" w:styleId="Level3Char0">
    <w:name w:val="Level3 Char"/>
    <w:basedOn w:val="Level2Char"/>
    <w:link w:val="Level3"/>
    <w:rsid w:val="00D4056A"/>
    <w:rPr>
      <w:rFonts w:ascii="Arial" w:hAnsi="Arial"/>
      <w:bCs/>
      <w:sz w:val="24"/>
      <w:szCs w:val="24"/>
    </w:rPr>
  </w:style>
  <w:style w:type="character" w:customStyle="1" w:styleId="Level4Char0">
    <w:name w:val="Level4 Char"/>
    <w:basedOn w:val="Level3Char0"/>
    <w:link w:val="Level4"/>
    <w:rsid w:val="003A79A4"/>
    <w:rPr>
      <w:rFonts w:ascii="Arial" w:hAnsi="Arial"/>
      <w:bCs/>
      <w:sz w:val="24"/>
      <w:szCs w:val="24"/>
    </w:rPr>
  </w:style>
  <w:style w:type="paragraph" w:customStyle="1" w:styleId="subheading2">
    <w:name w:val="subheading2"/>
    <w:basedOn w:val="Normal"/>
    <w:link w:val="subheading2Char"/>
    <w:qFormat/>
    <w:rsid w:val="00E77726"/>
    <w:pPr>
      <w:numPr>
        <w:numId w:val="16"/>
      </w:numPr>
      <w:spacing w:after="0"/>
    </w:pPr>
    <w:rPr>
      <w:bCs/>
    </w:rPr>
  </w:style>
  <w:style w:type="character" w:customStyle="1" w:styleId="subheading2Char">
    <w:name w:val="subheading2 Char"/>
    <w:basedOn w:val="DefaultParagraphFont"/>
    <w:link w:val="subheading2"/>
    <w:rsid w:val="00E77726"/>
    <w:rPr>
      <w:bCs/>
      <w:sz w:val="24"/>
      <w:szCs w:val="24"/>
    </w:rPr>
  </w:style>
  <w:style w:type="character" w:styleId="IntenseReference">
    <w:name w:val="Intense Reference"/>
    <w:basedOn w:val="DefaultParagraphFont"/>
    <w:uiPriority w:val="32"/>
    <w:qFormat/>
    <w:rsid w:val="00492B9F"/>
    <w:rPr>
      <w:b/>
      <w:bCs/>
      <w:smallCaps/>
      <w:color w:val="C0504D" w:themeColor="accent2"/>
      <w:spacing w:val="5"/>
      <w:u w:val="single"/>
    </w:rPr>
  </w:style>
  <w:style w:type="character" w:styleId="BookTitle">
    <w:name w:val="Book Title"/>
    <w:basedOn w:val="DefaultParagraphFont"/>
    <w:uiPriority w:val="33"/>
    <w:qFormat/>
    <w:rsid w:val="00492B9F"/>
    <w:rPr>
      <w:b/>
      <w:bCs/>
      <w:smallCaps/>
      <w:spacing w:val="5"/>
    </w:rPr>
  </w:style>
  <w:style w:type="paragraph" w:customStyle="1" w:styleId="AppleFill">
    <w:name w:val="Apple Fill"/>
    <w:basedOn w:val="Normal"/>
    <w:link w:val="AppleFillChar"/>
    <w:uiPriority w:val="10"/>
    <w:qFormat/>
    <w:rsid w:val="00492B9F"/>
    <w:rPr>
      <w:b/>
      <w:color w:val="FFFFFF" w:themeColor="background1"/>
      <w:shd w:val="clear" w:color="auto" w:fill="9BBB59" w:themeFill="accent3"/>
    </w:rPr>
  </w:style>
  <w:style w:type="paragraph" w:customStyle="1" w:styleId="AquaFill">
    <w:name w:val="Aqua Fill"/>
    <w:basedOn w:val="Normal"/>
    <w:link w:val="AquaFillChar"/>
    <w:uiPriority w:val="10"/>
    <w:qFormat/>
    <w:rsid w:val="00492B9F"/>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492B9F"/>
    <w:rPr>
      <w:rFonts w:ascii="Arial" w:hAnsi="Arial"/>
      <w:b/>
      <w:color w:val="FFFFFF" w:themeColor="background1"/>
      <w:sz w:val="24"/>
      <w:szCs w:val="24"/>
    </w:rPr>
  </w:style>
  <w:style w:type="paragraph" w:customStyle="1" w:styleId="WineFill">
    <w:name w:val="Wine Fill"/>
    <w:basedOn w:val="Normal"/>
    <w:link w:val="WineFillChar"/>
    <w:uiPriority w:val="9"/>
    <w:qFormat/>
    <w:rsid w:val="00492B9F"/>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492B9F"/>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492B9F"/>
    <w:rPr>
      <w:rFonts w:ascii="Arial" w:hAnsi="Arial"/>
      <w:b/>
      <w:color w:val="FFFFFF" w:themeColor="background1"/>
      <w:sz w:val="24"/>
      <w:szCs w:val="24"/>
    </w:rPr>
  </w:style>
  <w:style w:type="character" w:styleId="PlaceholderText">
    <w:name w:val="Placeholder Text"/>
    <w:basedOn w:val="DefaultParagraphFont"/>
    <w:uiPriority w:val="99"/>
    <w:semiHidden/>
    <w:rsid w:val="00AC046B"/>
    <w:rPr>
      <w:color w:val="808080"/>
    </w:rPr>
  </w:style>
  <w:style w:type="character" w:styleId="UnresolvedMention">
    <w:name w:val="Unresolved Mention"/>
    <w:basedOn w:val="DefaultParagraphFont"/>
    <w:uiPriority w:val="99"/>
    <w:semiHidden/>
    <w:unhideWhenUsed/>
    <w:rsid w:val="00684261"/>
    <w:rPr>
      <w:color w:val="605E5C"/>
      <w:shd w:val="clear" w:color="auto" w:fill="E1DFDD"/>
    </w:rPr>
  </w:style>
  <w:style w:type="paragraph" w:customStyle="1" w:styleId="paragraph">
    <w:name w:val="paragraph"/>
    <w:basedOn w:val="Normal"/>
    <w:rsid w:val="00DE0492"/>
    <w:pPr>
      <w:spacing w:before="100" w:beforeAutospacing="1" w:after="100" w:afterAutospacing="1" w:line="240" w:lineRule="auto"/>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346B44CA1B4F39A2BC57A12D8925EA"/>
        <w:category>
          <w:name w:val="General"/>
          <w:gallery w:val="placeholder"/>
        </w:category>
        <w:types>
          <w:type w:val="bbPlcHdr"/>
        </w:types>
        <w:behaviors>
          <w:behavior w:val="content"/>
        </w:behaviors>
        <w:guid w:val="{E699DB8E-0682-4B06-BE46-85CB90614612}"/>
      </w:docPartPr>
      <w:docPartBody>
        <w:p w:rsidR="008C268E" w:rsidRDefault="008C1810" w:rsidP="008C1810">
          <w:pPr>
            <w:pStyle w:val="68346B44CA1B4F39A2BC57A12D8925EA"/>
          </w:pPr>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75"/>
    <w:rsid w:val="00002382"/>
    <w:rsid w:val="00056427"/>
    <w:rsid w:val="00340375"/>
    <w:rsid w:val="008C1810"/>
    <w:rsid w:val="008C268E"/>
    <w:rsid w:val="009C51F2"/>
    <w:rsid w:val="00C21976"/>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810"/>
    <w:rPr>
      <w:color w:val="808080"/>
    </w:rPr>
  </w:style>
  <w:style w:type="paragraph" w:customStyle="1" w:styleId="68346B44CA1B4F39A2BC57A12D8925EA">
    <w:name w:val="68346B44CA1B4F39A2BC57A12D8925EA"/>
    <w:rsid w:val="008C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GC_119238652</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[2022-06-09 Committee of the Whole [11087]]</meetingId>
    <capitalProjectPriority xmlns="e6cd7bd4-3f3e-4495-b8c9-139289cd76e6" xsi:nil="true"/>
    <policyApprovalDate xmlns="e6cd7bd4-3f3e-4495-b8c9-139289cd76e6" xsi:nil="true"/>
    <NodeRef xmlns="e6cd7bd4-3f3e-4495-b8c9-139289cd76e6">86fb08d8-f5bd-4713-a796-e2e80616066d</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C034D79F-4746-4088-9501-C74242836C2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5e0bac25-66ac-4bb1-b391-4c16a8864d9a"/>
    <ds:schemaRef ds:uri="9e0655d3-2de9-420f-a513-3f5c522f8a4c"/>
    <ds:schemaRef ds:uri="http://www.w3.org/XML/1998/namespace"/>
  </ds:schemaRefs>
</ds:datastoreItem>
</file>

<file path=customXml/itemProps2.xml><?xml version="1.0" encoding="utf-8"?>
<ds:datastoreItem xmlns:ds="http://schemas.openxmlformats.org/officeDocument/2006/customXml" ds:itemID="{E2D1DAC5-B1F1-4422-A5C0-343891707FD9}">
  <ds:schemaRefs>
    <ds:schemaRef ds:uri="http://schemas.openxmlformats.org/officeDocument/2006/bibliography"/>
  </ds:schemaRefs>
</ds:datastoreItem>
</file>

<file path=customXml/itemProps3.xml><?xml version="1.0" encoding="utf-8"?>
<ds:datastoreItem xmlns:ds="http://schemas.openxmlformats.org/officeDocument/2006/customXml" ds:itemID="{C70D0407-044A-443B-978B-6D5608CF367F}"/>
</file>

<file path=customXml/itemProps4.xml><?xml version="1.0" encoding="utf-8"?>
<ds:datastoreItem xmlns:ds="http://schemas.openxmlformats.org/officeDocument/2006/customXml" ds:itemID="{C7F58F30-9C5E-488C-8A81-E241C6C36333}">
  <ds:schemaRefs>
    <ds:schemaRef ds:uri="http://schemas.microsoft.com/sharepoint/v3/contenttype/forms"/>
  </ds:schemaRefs>
</ds:datastoreItem>
</file>

<file path=customXml/itemProps5.xml><?xml version="1.0" encoding="utf-8"?>
<ds:datastoreItem xmlns:ds="http://schemas.openxmlformats.org/officeDocument/2006/customXml" ds:itemID="{E90C7AD1-C7DE-47A3-B39A-BC8F675A55CA}"/>
</file>

<file path=docProps/app.xml><?xml version="1.0" encoding="utf-8"?>
<Properties xmlns="http://schemas.openxmlformats.org/officeDocument/2006/extended-properties" xmlns:vt="http://schemas.openxmlformats.org/officeDocument/2006/docPropsVTypes">
  <Template>Normal</Template>
  <TotalTime>326</TotalTime>
  <Pages>5</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Restricted Acts (Lame Duck) After Nomination Day -  Delegation of Authority</vt:lpstr>
    </vt:vector>
  </TitlesOfParts>
  <Company>County of Grey</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Acts (Lame Duck) After Nomination Day -  Delegation of Authority</dc:title>
  <dc:creator>Elder, Nancy</dc:creator>
  <cp:lastModifiedBy>Tara Warder</cp:lastModifiedBy>
  <cp:revision>9</cp:revision>
  <cp:lastPrinted>2014-04-01T13:48:00Z</cp:lastPrinted>
  <dcterms:created xsi:type="dcterms:W3CDTF">2022-05-20T17:41:00Z</dcterms:created>
  <dcterms:modified xsi:type="dcterms:W3CDTF">2022-05-26T17:50:00Z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