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3237B" w14:textId="74D32401" w:rsidR="00883D8D" w:rsidRPr="002474C0" w:rsidRDefault="00AA5E09" w:rsidP="00E32F4D">
      <w:pPr>
        <w:pStyle w:val="Title"/>
        <w:rPr>
          <w:rFonts w:cs="Arial"/>
        </w:rPr>
      </w:pPr>
      <w:r w:rsidRPr="002474C0">
        <w:rPr>
          <w:rFonts w:cs="Arial"/>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rsidRPr="002474C0">
        <w:rPr>
          <w:rFonts w:cs="Arial"/>
        </w:rPr>
        <w:tab/>
      </w:r>
      <w:r w:rsidR="007A0A1C" w:rsidRPr="002474C0">
        <w:rPr>
          <w:rFonts w:cs="Arial"/>
        </w:rPr>
        <w:t>Committee Report</w:t>
      </w:r>
    </w:p>
    <w:tbl>
      <w:tblPr>
        <w:tblStyle w:val="TableGrid"/>
        <w:tblW w:w="0" w:type="auto"/>
        <w:tblLook w:val="04A0" w:firstRow="1" w:lastRow="0" w:firstColumn="1" w:lastColumn="0" w:noHBand="0" w:noVBand="1"/>
      </w:tblPr>
      <w:tblGrid>
        <w:gridCol w:w="3017"/>
        <w:gridCol w:w="6333"/>
      </w:tblGrid>
      <w:tr w:rsidR="00860D2A" w:rsidRPr="002474C0" w14:paraId="55CC188F" w14:textId="77777777" w:rsidTr="00860D2A">
        <w:tc>
          <w:tcPr>
            <w:tcW w:w="3078" w:type="dxa"/>
          </w:tcPr>
          <w:p w14:paraId="52A83C8B" w14:textId="13452ADF" w:rsidR="00860D2A" w:rsidRPr="002474C0" w:rsidRDefault="00860D2A" w:rsidP="00860D2A">
            <w:pPr>
              <w:spacing w:before="60" w:after="60"/>
              <w:rPr>
                <w:rFonts w:cs="Arial"/>
              </w:rPr>
            </w:pPr>
            <w:r w:rsidRPr="002474C0">
              <w:rPr>
                <w:rFonts w:cs="Arial"/>
                <w:b/>
                <w:bCs/>
              </w:rPr>
              <w:t>To</w:t>
            </w:r>
            <w:r w:rsidRPr="002474C0">
              <w:rPr>
                <w:rFonts w:cs="Arial"/>
              </w:rPr>
              <w:t>:</w:t>
            </w:r>
          </w:p>
        </w:tc>
        <w:tc>
          <w:tcPr>
            <w:tcW w:w="6498" w:type="dxa"/>
          </w:tcPr>
          <w:p w14:paraId="1B2782A8" w14:textId="3CDE40B6" w:rsidR="00860D2A" w:rsidRPr="002474C0" w:rsidRDefault="00860D2A" w:rsidP="00860D2A">
            <w:pPr>
              <w:spacing w:before="60" w:after="60"/>
              <w:rPr>
                <w:rFonts w:cs="Arial"/>
              </w:rPr>
            </w:pPr>
            <w:r w:rsidRPr="002474C0">
              <w:rPr>
                <w:rFonts w:cs="Arial"/>
              </w:rPr>
              <w:t xml:space="preserve">Warden </w:t>
            </w:r>
            <w:r w:rsidR="00E414EA" w:rsidRPr="002474C0">
              <w:rPr>
                <w:rFonts w:cs="Arial"/>
              </w:rPr>
              <w:t xml:space="preserve">Hicks </w:t>
            </w:r>
            <w:r w:rsidRPr="002474C0">
              <w:rPr>
                <w:rFonts w:cs="Arial"/>
              </w:rPr>
              <w:t>and Members of Grey County Council</w:t>
            </w:r>
          </w:p>
        </w:tc>
      </w:tr>
      <w:tr w:rsidR="00860D2A" w:rsidRPr="002474C0" w14:paraId="64D54EE1" w14:textId="77777777" w:rsidTr="00860D2A">
        <w:tc>
          <w:tcPr>
            <w:tcW w:w="3078" w:type="dxa"/>
          </w:tcPr>
          <w:p w14:paraId="7A401530" w14:textId="0D620E38" w:rsidR="00860D2A" w:rsidRPr="002474C0" w:rsidRDefault="00860D2A" w:rsidP="00860D2A">
            <w:pPr>
              <w:spacing w:before="60" w:after="60"/>
              <w:rPr>
                <w:rFonts w:cs="Arial"/>
              </w:rPr>
            </w:pPr>
            <w:r w:rsidRPr="002474C0">
              <w:rPr>
                <w:rFonts w:cs="Arial"/>
                <w:b/>
                <w:bCs/>
              </w:rPr>
              <w:t>Committee Date</w:t>
            </w:r>
            <w:r w:rsidRPr="002474C0">
              <w:rPr>
                <w:rFonts w:cs="Arial"/>
              </w:rPr>
              <w:t>:</w:t>
            </w:r>
          </w:p>
        </w:tc>
        <w:tc>
          <w:tcPr>
            <w:tcW w:w="6498" w:type="dxa"/>
          </w:tcPr>
          <w:p w14:paraId="0779C05C" w14:textId="2581F801" w:rsidR="00860D2A" w:rsidRPr="002474C0" w:rsidRDefault="009E50FF" w:rsidP="00860D2A">
            <w:pPr>
              <w:spacing w:before="60" w:after="60"/>
              <w:rPr>
                <w:rFonts w:cs="Arial"/>
              </w:rPr>
            </w:pPr>
            <w:r w:rsidRPr="002474C0">
              <w:rPr>
                <w:rFonts w:cs="Arial"/>
              </w:rPr>
              <w:t xml:space="preserve">September </w:t>
            </w:r>
            <w:r w:rsidR="00227544">
              <w:rPr>
                <w:rFonts w:cs="Arial"/>
              </w:rPr>
              <w:t>22</w:t>
            </w:r>
            <w:r w:rsidR="00227544" w:rsidRPr="00227544">
              <w:rPr>
                <w:rFonts w:cs="Arial"/>
                <w:vertAlign w:val="superscript"/>
              </w:rPr>
              <w:t>nd</w:t>
            </w:r>
            <w:r w:rsidR="00E45AEB" w:rsidRPr="002474C0">
              <w:rPr>
                <w:rFonts w:cs="Arial"/>
              </w:rPr>
              <w:t>,</w:t>
            </w:r>
            <w:r w:rsidRPr="002474C0">
              <w:rPr>
                <w:rFonts w:cs="Arial"/>
              </w:rPr>
              <w:t xml:space="preserve"> 2022</w:t>
            </w:r>
          </w:p>
        </w:tc>
      </w:tr>
      <w:tr w:rsidR="00860D2A" w:rsidRPr="002474C0" w14:paraId="125B6582" w14:textId="77777777" w:rsidTr="00860D2A">
        <w:tc>
          <w:tcPr>
            <w:tcW w:w="3078" w:type="dxa"/>
          </w:tcPr>
          <w:p w14:paraId="03745FEA" w14:textId="2F322B55" w:rsidR="00860D2A" w:rsidRPr="002474C0" w:rsidRDefault="00860D2A" w:rsidP="00860D2A">
            <w:pPr>
              <w:spacing w:before="60" w:after="60"/>
              <w:rPr>
                <w:rFonts w:cs="Arial"/>
              </w:rPr>
            </w:pPr>
            <w:r w:rsidRPr="002474C0">
              <w:rPr>
                <w:rFonts w:cs="Arial"/>
                <w:b/>
                <w:bCs/>
              </w:rPr>
              <w:t>Subject / Report No</w:t>
            </w:r>
            <w:r w:rsidRPr="002474C0">
              <w:rPr>
                <w:rFonts w:cs="Arial"/>
              </w:rPr>
              <w:t>:</w:t>
            </w:r>
          </w:p>
        </w:tc>
        <w:tc>
          <w:tcPr>
            <w:tcW w:w="6498" w:type="dxa"/>
          </w:tcPr>
          <w:p w14:paraId="22903C06" w14:textId="7A9EE2BF" w:rsidR="00860D2A" w:rsidRPr="002474C0" w:rsidRDefault="00635938" w:rsidP="00860D2A">
            <w:pPr>
              <w:spacing w:before="60" w:after="60"/>
              <w:rPr>
                <w:rFonts w:cs="Arial"/>
              </w:rPr>
            </w:pPr>
            <w:r w:rsidRPr="002474C0">
              <w:rPr>
                <w:rFonts w:cs="Arial"/>
              </w:rPr>
              <w:t>PDR-C</w:t>
            </w:r>
            <w:r w:rsidR="004E46BB" w:rsidRPr="002474C0">
              <w:rPr>
                <w:rFonts w:cs="Arial"/>
              </w:rPr>
              <w:t>W</w:t>
            </w:r>
            <w:r w:rsidRPr="002474C0">
              <w:rPr>
                <w:rFonts w:cs="Arial"/>
              </w:rPr>
              <w:t>-</w:t>
            </w:r>
            <w:r w:rsidR="00E45AEB" w:rsidRPr="002474C0">
              <w:rPr>
                <w:rFonts w:cs="Arial"/>
              </w:rPr>
              <w:t>31-</w:t>
            </w:r>
            <w:r w:rsidRPr="002474C0">
              <w:rPr>
                <w:rFonts w:cs="Arial"/>
              </w:rPr>
              <w:t>2</w:t>
            </w:r>
            <w:r w:rsidR="00FF7400" w:rsidRPr="002474C0">
              <w:rPr>
                <w:rFonts w:cs="Arial"/>
              </w:rPr>
              <w:t>2</w:t>
            </w:r>
          </w:p>
        </w:tc>
      </w:tr>
      <w:tr w:rsidR="00860D2A" w:rsidRPr="002474C0" w14:paraId="7105B76E" w14:textId="77777777" w:rsidTr="00860D2A">
        <w:tc>
          <w:tcPr>
            <w:tcW w:w="3078" w:type="dxa"/>
          </w:tcPr>
          <w:p w14:paraId="7BE3A2AD" w14:textId="20507F36" w:rsidR="00860D2A" w:rsidRPr="002474C0" w:rsidRDefault="00860D2A" w:rsidP="00860D2A">
            <w:pPr>
              <w:spacing w:before="60" w:after="60"/>
              <w:rPr>
                <w:rFonts w:cs="Arial"/>
              </w:rPr>
            </w:pPr>
            <w:r w:rsidRPr="002474C0">
              <w:rPr>
                <w:rFonts w:cs="Arial"/>
                <w:b/>
                <w:bCs/>
              </w:rPr>
              <w:t>Title</w:t>
            </w:r>
            <w:r w:rsidRPr="002474C0">
              <w:rPr>
                <w:rFonts w:cs="Arial"/>
              </w:rPr>
              <w:t>:</w:t>
            </w:r>
          </w:p>
        </w:tc>
        <w:sdt>
          <w:sdtPr>
            <w:rPr>
              <w:rFonts w:cs="Arial"/>
            </w:r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2C3EC42A" w:rsidR="00860D2A" w:rsidRPr="002474C0" w:rsidRDefault="007453B0" w:rsidP="00860D2A">
                <w:pPr>
                  <w:spacing w:before="60" w:after="60"/>
                  <w:rPr>
                    <w:rFonts w:cs="Arial"/>
                  </w:rPr>
                </w:pPr>
                <w:r>
                  <w:rPr>
                    <w:rFonts w:cs="Arial"/>
                  </w:rPr>
                  <w:t>Wilder Lake - Redline Revision – 42T-2019-04</w:t>
                </w:r>
              </w:p>
            </w:tc>
          </w:sdtContent>
        </w:sdt>
      </w:tr>
      <w:tr w:rsidR="00860D2A" w:rsidRPr="002474C0" w14:paraId="0A15C631" w14:textId="77777777" w:rsidTr="00860D2A">
        <w:tc>
          <w:tcPr>
            <w:tcW w:w="3078" w:type="dxa"/>
          </w:tcPr>
          <w:p w14:paraId="1F49B499" w14:textId="03E22BD6" w:rsidR="00860D2A" w:rsidRPr="002474C0" w:rsidRDefault="00860D2A" w:rsidP="00860D2A">
            <w:pPr>
              <w:spacing w:before="60" w:after="60"/>
              <w:rPr>
                <w:rFonts w:cs="Arial"/>
              </w:rPr>
            </w:pPr>
            <w:r w:rsidRPr="002474C0">
              <w:rPr>
                <w:rFonts w:cs="Arial"/>
                <w:b/>
                <w:bCs/>
              </w:rPr>
              <w:t>Prepared by</w:t>
            </w:r>
            <w:r w:rsidRPr="002474C0">
              <w:rPr>
                <w:rFonts w:cs="Arial"/>
              </w:rPr>
              <w:t>:</w:t>
            </w:r>
          </w:p>
        </w:tc>
        <w:tc>
          <w:tcPr>
            <w:tcW w:w="6498" w:type="dxa"/>
          </w:tcPr>
          <w:p w14:paraId="69A2153D" w14:textId="034C43A7" w:rsidR="00860D2A" w:rsidRPr="002474C0" w:rsidRDefault="005001AD" w:rsidP="00860D2A">
            <w:pPr>
              <w:spacing w:before="60" w:after="60"/>
              <w:rPr>
                <w:rFonts w:cs="Arial"/>
              </w:rPr>
            </w:pPr>
            <w:r w:rsidRPr="002474C0">
              <w:rPr>
                <w:rFonts w:cs="Arial"/>
              </w:rPr>
              <w:t>Liz Buckton</w:t>
            </w:r>
          </w:p>
        </w:tc>
      </w:tr>
      <w:tr w:rsidR="00860D2A" w:rsidRPr="002474C0" w14:paraId="58333680" w14:textId="77777777" w:rsidTr="00860D2A">
        <w:tc>
          <w:tcPr>
            <w:tcW w:w="3078" w:type="dxa"/>
          </w:tcPr>
          <w:p w14:paraId="18C01AAC" w14:textId="065909FF" w:rsidR="00860D2A" w:rsidRPr="002474C0" w:rsidRDefault="00860D2A" w:rsidP="00860D2A">
            <w:pPr>
              <w:spacing w:before="60" w:after="60"/>
              <w:rPr>
                <w:rFonts w:cs="Arial"/>
              </w:rPr>
            </w:pPr>
            <w:r w:rsidRPr="002474C0">
              <w:rPr>
                <w:rFonts w:cs="Arial"/>
                <w:b/>
                <w:bCs/>
              </w:rPr>
              <w:t>Reviewed by</w:t>
            </w:r>
            <w:r w:rsidRPr="002474C0">
              <w:rPr>
                <w:rFonts w:cs="Arial"/>
              </w:rPr>
              <w:t>:</w:t>
            </w:r>
          </w:p>
        </w:tc>
        <w:tc>
          <w:tcPr>
            <w:tcW w:w="6498" w:type="dxa"/>
          </w:tcPr>
          <w:p w14:paraId="1CCBF999" w14:textId="26DDCC18" w:rsidR="00860D2A" w:rsidRPr="002474C0" w:rsidRDefault="005001AD" w:rsidP="00860D2A">
            <w:pPr>
              <w:spacing w:before="60" w:after="60"/>
              <w:rPr>
                <w:rFonts w:cs="Arial"/>
              </w:rPr>
            </w:pPr>
            <w:r w:rsidRPr="002474C0">
              <w:rPr>
                <w:rFonts w:cs="Arial"/>
              </w:rPr>
              <w:t>Scott Taylor</w:t>
            </w:r>
          </w:p>
        </w:tc>
      </w:tr>
      <w:tr w:rsidR="00860D2A" w:rsidRPr="002474C0" w14:paraId="081E2C19" w14:textId="77777777" w:rsidTr="00860D2A">
        <w:tc>
          <w:tcPr>
            <w:tcW w:w="3078" w:type="dxa"/>
          </w:tcPr>
          <w:p w14:paraId="23C29FD6" w14:textId="2B0C1077" w:rsidR="00860D2A" w:rsidRPr="002474C0" w:rsidRDefault="00860D2A" w:rsidP="00860D2A">
            <w:pPr>
              <w:spacing w:before="60" w:after="60"/>
              <w:rPr>
                <w:rFonts w:cs="Arial"/>
              </w:rPr>
            </w:pPr>
            <w:r w:rsidRPr="002474C0">
              <w:rPr>
                <w:rFonts w:cs="Arial"/>
                <w:b/>
                <w:bCs/>
              </w:rPr>
              <w:t>Lower Tier(s) Affected</w:t>
            </w:r>
            <w:r w:rsidRPr="002474C0">
              <w:rPr>
                <w:rFonts w:cs="Arial"/>
              </w:rPr>
              <w:t>:</w:t>
            </w:r>
          </w:p>
        </w:tc>
        <w:tc>
          <w:tcPr>
            <w:tcW w:w="6498" w:type="dxa"/>
          </w:tcPr>
          <w:p w14:paraId="7C7AA523" w14:textId="480A51DF" w:rsidR="00860D2A" w:rsidRPr="002474C0" w:rsidRDefault="00635938" w:rsidP="00860D2A">
            <w:pPr>
              <w:spacing w:before="60" w:after="60"/>
              <w:rPr>
                <w:rFonts w:cs="Arial"/>
              </w:rPr>
            </w:pPr>
            <w:r w:rsidRPr="002474C0">
              <w:rPr>
                <w:rFonts w:cs="Arial"/>
              </w:rPr>
              <w:t>Township of Southgate</w:t>
            </w:r>
          </w:p>
        </w:tc>
      </w:tr>
      <w:tr w:rsidR="00860D2A" w:rsidRPr="002474C0" w14:paraId="22173634" w14:textId="77777777" w:rsidTr="00860D2A">
        <w:tc>
          <w:tcPr>
            <w:tcW w:w="3078" w:type="dxa"/>
          </w:tcPr>
          <w:p w14:paraId="7D23D881" w14:textId="69C1EC37" w:rsidR="00860D2A" w:rsidRPr="002474C0" w:rsidRDefault="00860D2A" w:rsidP="00860D2A">
            <w:pPr>
              <w:spacing w:before="60" w:after="60"/>
              <w:rPr>
                <w:rFonts w:cs="Arial"/>
              </w:rPr>
            </w:pPr>
            <w:r w:rsidRPr="002474C0">
              <w:rPr>
                <w:rFonts w:cs="Arial"/>
                <w:b/>
                <w:bCs/>
              </w:rPr>
              <w:t>Status</w:t>
            </w:r>
            <w:r w:rsidRPr="002474C0">
              <w:rPr>
                <w:rFonts w:cs="Arial"/>
              </w:rPr>
              <w:t>:</w:t>
            </w:r>
          </w:p>
        </w:tc>
        <w:tc>
          <w:tcPr>
            <w:tcW w:w="6498" w:type="dxa"/>
          </w:tcPr>
          <w:p w14:paraId="6335CD70" w14:textId="06DDC83B" w:rsidR="00860D2A" w:rsidRPr="002474C0" w:rsidRDefault="007453B0" w:rsidP="00860D2A">
            <w:pPr>
              <w:spacing w:before="60" w:after="60"/>
              <w:rPr>
                <w:rFonts w:cs="Arial"/>
              </w:rPr>
            </w:pPr>
            <w:r w:rsidRPr="007453B0">
              <w:rPr>
                <w:rFonts w:cs="Arial"/>
              </w:rPr>
              <w:t>Recommendation adopted by Committee as presented per Resolution CW133-22; Endorsed by County Council October 13, 2022, per Resolution CC81-22.</w:t>
            </w:r>
          </w:p>
        </w:tc>
      </w:tr>
    </w:tbl>
    <w:p w14:paraId="00F6CACF" w14:textId="6FA53B17" w:rsidR="00860D2A" w:rsidRPr="002474C0" w:rsidRDefault="00860D2A" w:rsidP="00860D2A">
      <w:pPr>
        <w:pStyle w:val="Heading1"/>
        <w:rPr>
          <w:rFonts w:cs="Arial"/>
        </w:rPr>
      </w:pPr>
      <w:r w:rsidRPr="002474C0">
        <w:rPr>
          <w:rFonts w:cs="Arial"/>
        </w:rPr>
        <w:t>Recommendation</w:t>
      </w:r>
    </w:p>
    <w:p w14:paraId="417F4C4B" w14:textId="0FF33C95" w:rsidR="003F20BF" w:rsidRPr="002474C0" w:rsidRDefault="003F20BF" w:rsidP="003F20BF">
      <w:pPr>
        <w:pStyle w:val="ListParagraph"/>
        <w:widowControl w:val="0"/>
        <w:numPr>
          <w:ilvl w:val="0"/>
          <w:numId w:val="2"/>
        </w:numPr>
        <w:contextualSpacing w:val="0"/>
        <w:rPr>
          <w:b/>
        </w:rPr>
      </w:pPr>
      <w:r w:rsidRPr="002474C0">
        <w:rPr>
          <w:b/>
        </w:rPr>
        <w:t>That all written and oral submissions received on the proposed redline revisions to plan of subdivision 42T-201</w:t>
      </w:r>
      <w:r w:rsidR="005001AD" w:rsidRPr="002474C0">
        <w:rPr>
          <w:b/>
        </w:rPr>
        <w:t>9</w:t>
      </w:r>
      <w:r w:rsidRPr="002474C0">
        <w:rPr>
          <w:b/>
        </w:rPr>
        <w:t>-0</w:t>
      </w:r>
      <w:r w:rsidR="005001AD" w:rsidRPr="002474C0">
        <w:rPr>
          <w:b/>
        </w:rPr>
        <w:t>4</w:t>
      </w:r>
      <w:r w:rsidRPr="002474C0">
        <w:rPr>
          <w:b/>
        </w:rPr>
        <w:t xml:space="preserve"> were considered</w:t>
      </w:r>
      <w:r w:rsidR="0094255B">
        <w:rPr>
          <w:b/>
        </w:rPr>
        <w:t>,</w:t>
      </w:r>
      <w:r w:rsidRPr="002474C0">
        <w:rPr>
          <w:b/>
        </w:rPr>
        <w:t xml:space="preserve"> which helped to make an informed recommendation and decision; and</w:t>
      </w:r>
    </w:p>
    <w:p w14:paraId="4B9EAC6B" w14:textId="0575B6D2" w:rsidR="003F20BF" w:rsidRPr="002474C0" w:rsidRDefault="003F20BF" w:rsidP="003F20BF">
      <w:pPr>
        <w:pStyle w:val="ListParagraph"/>
        <w:widowControl w:val="0"/>
        <w:numPr>
          <w:ilvl w:val="0"/>
          <w:numId w:val="2"/>
        </w:numPr>
        <w:contextualSpacing w:val="0"/>
        <w:rPr>
          <w:b/>
        </w:rPr>
      </w:pPr>
      <w:r w:rsidRPr="002474C0">
        <w:rPr>
          <w:b/>
        </w:rPr>
        <w:t xml:space="preserve">That </w:t>
      </w:r>
      <w:r w:rsidR="0094255B">
        <w:rPr>
          <w:b/>
        </w:rPr>
        <w:t xml:space="preserve">report </w:t>
      </w:r>
      <w:r w:rsidRPr="002474C0">
        <w:rPr>
          <w:b/>
        </w:rPr>
        <w:t>PDR-CW-</w:t>
      </w:r>
      <w:r w:rsidR="00A73370" w:rsidRPr="002474C0">
        <w:rPr>
          <w:b/>
        </w:rPr>
        <w:t>31</w:t>
      </w:r>
      <w:r w:rsidRPr="002474C0">
        <w:rPr>
          <w:b/>
        </w:rPr>
        <w:t>-2</w:t>
      </w:r>
      <w:r w:rsidR="00FF7400" w:rsidRPr="002474C0">
        <w:rPr>
          <w:b/>
        </w:rPr>
        <w:t>2</w:t>
      </w:r>
      <w:r w:rsidRPr="002474C0">
        <w:rPr>
          <w:b/>
        </w:rPr>
        <w:t xml:space="preserve"> be received, and that in consideration of the draft plan of subdivision 42T-201</w:t>
      </w:r>
      <w:r w:rsidR="005001AD" w:rsidRPr="002474C0">
        <w:rPr>
          <w:b/>
        </w:rPr>
        <w:t>9</w:t>
      </w:r>
      <w:r w:rsidRPr="002474C0">
        <w:rPr>
          <w:b/>
        </w:rPr>
        <w:t>-0</w:t>
      </w:r>
      <w:r w:rsidR="005001AD" w:rsidRPr="002474C0">
        <w:rPr>
          <w:b/>
        </w:rPr>
        <w:t>4</w:t>
      </w:r>
      <w:r w:rsidRPr="002474C0">
        <w:rPr>
          <w:b/>
        </w:rPr>
        <w:t xml:space="preserve">, and the matters to have regard for under Subsection 51(24) of the Planning Act, the County of Grey Committee of the Whole hereby approves the revised plan of subdivision on lands described as </w:t>
      </w:r>
      <w:r w:rsidR="00B90E03" w:rsidRPr="002474C0">
        <w:rPr>
          <w:b/>
        </w:rPr>
        <w:t>Part of Lots 2, 3 and 4, Concession 2</w:t>
      </w:r>
      <w:r w:rsidR="000D70F0" w:rsidRPr="002474C0">
        <w:rPr>
          <w:b/>
        </w:rPr>
        <w:t>1, Part of Part 1, Parts 2 &amp; 3, RP 16R-11219</w:t>
      </w:r>
      <w:r w:rsidR="00B90E03" w:rsidRPr="002474C0">
        <w:rPr>
          <w:b/>
        </w:rPr>
        <w:t xml:space="preserve"> (Geographic Township of Egremont) in</w:t>
      </w:r>
      <w:r w:rsidR="00A07E22" w:rsidRPr="002474C0">
        <w:rPr>
          <w:b/>
        </w:rPr>
        <w:t xml:space="preserve"> the Township of Southgate</w:t>
      </w:r>
      <w:r w:rsidR="00AC2E38" w:rsidRPr="002474C0">
        <w:rPr>
          <w:b/>
        </w:rPr>
        <w:t>.</w:t>
      </w:r>
    </w:p>
    <w:p w14:paraId="2312F43F" w14:textId="4389517A" w:rsidR="00860D2A" w:rsidRPr="002474C0" w:rsidRDefault="00860D2A" w:rsidP="00860D2A">
      <w:pPr>
        <w:pStyle w:val="Heading2"/>
        <w:rPr>
          <w:rFonts w:cs="Arial"/>
        </w:rPr>
      </w:pPr>
      <w:r w:rsidRPr="002474C0">
        <w:rPr>
          <w:rFonts w:cs="Arial"/>
        </w:rPr>
        <w:t>Executive Summary</w:t>
      </w:r>
    </w:p>
    <w:p w14:paraId="4A70052B" w14:textId="69385632" w:rsidR="002474C0" w:rsidRDefault="00521103" w:rsidP="002474C0">
      <w:pPr>
        <w:rPr>
          <w:rFonts w:cs="Arial"/>
        </w:rPr>
      </w:pPr>
      <w:r w:rsidRPr="002474C0">
        <w:rPr>
          <w:rFonts w:cs="Arial"/>
          <w:lang w:val="en"/>
        </w:rPr>
        <w:t xml:space="preserve">The report </w:t>
      </w:r>
      <w:r w:rsidR="00517805" w:rsidRPr="002474C0">
        <w:rPr>
          <w:rFonts w:cs="Arial"/>
          <w:lang w:val="en"/>
        </w:rPr>
        <w:t xml:space="preserve">considers a proposed redline revision to </w:t>
      </w:r>
      <w:r w:rsidR="0094255B">
        <w:rPr>
          <w:rFonts w:cs="Arial"/>
          <w:lang w:val="en"/>
        </w:rPr>
        <w:t xml:space="preserve">the </w:t>
      </w:r>
      <w:r w:rsidR="00517805" w:rsidRPr="002474C0">
        <w:rPr>
          <w:rFonts w:cs="Arial"/>
          <w:lang w:val="en"/>
        </w:rPr>
        <w:t>draft plan of subdivision 42T-201</w:t>
      </w:r>
      <w:r w:rsidR="00924B6B" w:rsidRPr="002474C0">
        <w:rPr>
          <w:rFonts w:cs="Arial"/>
          <w:lang w:val="en"/>
        </w:rPr>
        <w:t>9</w:t>
      </w:r>
      <w:r w:rsidR="00517805" w:rsidRPr="002474C0">
        <w:rPr>
          <w:rFonts w:cs="Arial"/>
          <w:lang w:val="en"/>
        </w:rPr>
        <w:t>-0</w:t>
      </w:r>
      <w:r w:rsidR="00924B6B" w:rsidRPr="002474C0">
        <w:rPr>
          <w:rFonts w:cs="Arial"/>
          <w:lang w:val="en"/>
        </w:rPr>
        <w:t>4</w:t>
      </w:r>
      <w:r w:rsidR="0094255B">
        <w:rPr>
          <w:rFonts w:cs="Arial"/>
          <w:lang w:val="en"/>
        </w:rPr>
        <w:t>,</w:t>
      </w:r>
      <w:r w:rsidR="00517805" w:rsidRPr="002474C0">
        <w:rPr>
          <w:rFonts w:cs="Arial"/>
          <w:lang w:val="en"/>
        </w:rPr>
        <w:t xml:space="preserve"> known as </w:t>
      </w:r>
      <w:r w:rsidR="00924B6B" w:rsidRPr="002474C0">
        <w:rPr>
          <w:rFonts w:cs="Arial"/>
          <w:lang w:val="en"/>
        </w:rPr>
        <w:t xml:space="preserve">Wilder Lake </w:t>
      </w:r>
      <w:r w:rsidR="001F5E57" w:rsidRPr="002474C0">
        <w:rPr>
          <w:rFonts w:cs="Arial"/>
          <w:lang w:val="en"/>
        </w:rPr>
        <w:t>Subdivision</w:t>
      </w:r>
      <w:r w:rsidR="00517805" w:rsidRPr="002474C0">
        <w:rPr>
          <w:rFonts w:cs="Arial"/>
          <w:lang w:val="en"/>
        </w:rPr>
        <w:t>.</w:t>
      </w:r>
      <w:r w:rsidR="00BF7541" w:rsidRPr="002474C0">
        <w:rPr>
          <w:rFonts w:cs="Arial"/>
          <w:lang w:val="en"/>
        </w:rPr>
        <w:t xml:space="preserve"> </w:t>
      </w:r>
      <w:r w:rsidR="002167D4" w:rsidRPr="002474C0">
        <w:rPr>
          <w:rFonts w:cs="Arial"/>
          <w:lang w:val="en"/>
        </w:rPr>
        <w:t>Under the</w:t>
      </w:r>
      <w:r w:rsidR="00BF7541" w:rsidRPr="002474C0">
        <w:rPr>
          <w:rFonts w:cs="Arial"/>
          <w:lang w:val="en"/>
        </w:rPr>
        <w:t xml:space="preserve"> current draft plan</w:t>
      </w:r>
      <w:r w:rsidR="007C69FA">
        <w:rPr>
          <w:rFonts w:cs="Arial"/>
          <w:lang w:val="en"/>
        </w:rPr>
        <w:t xml:space="preserve"> approval</w:t>
      </w:r>
      <w:r w:rsidR="002167D4" w:rsidRPr="002474C0">
        <w:rPr>
          <w:rFonts w:cs="Arial"/>
          <w:lang w:val="en"/>
        </w:rPr>
        <w:t xml:space="preserve">, there </w:t>
      </w:r>
      <w:r w:rsidR="0054214B">
        <w:rPr>
          <w:rFonts w:cs="Arial"/>
          <w:lang w:val="en"/>
        </w:rPr>
        <w:t>is</w:t>
      </w:r>
      <w:r w:rsidR="002167D4" w:rsidRPr="002474C0">
        <w:rPr>
          <w:rFonts w:cs="Arial"/>
          <w:lang w:val="en"/>
        </w:rPr>
        <w:t xml:space="preserve"> </w:t>
      </w:r>
      <w:r w:rsidR="002167D4" w:rsidRPr="002474C0">
        <w:rPr>
          <w:rStyle w:val="IntenseEmphasis"/>
          <w:rFonts w:cs="Arial"/>
          <w:b w:val="0"/>
        </w:rPr>
        <w:t xml:space="preserve">a total of </w:t>
      </w:r>
      <w:r w:rsidR="001F5E57" w:rsidRPr="002474C0">
        <w:rPr>
          <w:rStyle w:val="IntenseEmphasis"/>
          <w:rFonts w:cs="Arial"/>
          <w:b w:val="0"/>
        </w:rPr>
        <w:t>29 single detached lots, 1 lot associated with the golf course/club</w:t>
      </w:r>
      <w:r w:rsidR="003D3300" w:rsidRPr="002474C0">
        <w:rPr>
          <w:rStyle w:val="IntenseEmphasis"/>
          <w:rFonts w:cs="Arial"/>
          <w:b w:val="0"/>
        </w:rPr>
        <w:t>house,</w:t>
      </w:r>
      <w:r w:rsidR="001F5E57" w:rsidRPr="002474C0">
        <w:rPr>
          <w:rStyle w:val="IntenseEmphasis"/>
          <w:rFonts w:cs="Arial"/>
          <w:b w:val="0"/>
        </w:rPr>
        <w:t xml:space="preserve"> 3 blocks for stormwater management, 1 block associated with the dock (Block 34)</w:t>
      </w:r>
      <w:r w:rsidR="0094255B">
        <w:rPr>
          <w:rStyle w:val="IntenseEmphasis"/>
          <w:rFonts w:cs="Arial"/>
          <w:b w:val="0"/>
        </w:rPr>
        <w:t>,</w:t>
      </w:r>
      <w:r w:rsidR="001F5E57" w:rsidRPr="002474C0">
        <w:rPr>
          <w:rStyle w:val="IntenseEmphasis"/>
          <w:rFonts w:cs="Arial"/>
          <w:b w:val="0"/>
        </w:rPr>
        <w:t xml:space="preserve"> and 1 future road.</w:t>
      </w:r>
      <w:bookmarkStart w:id="0" w:name="_Hlk107320078"/>
      <w:r w:rsidR="0094255B">
        <w:rPr>
          <w:rStyle w:val="IntenseEmphasis"/>
          <w:rFonts w:cs="Arial"/>
          <w:b w:val="0"/>
        </w:rPr>
        <w:t xml:space="preserve"> </w:t>
      </w:r>
      <w:r w:rsidR="00D77B4B" w:rsidRPr="002474C0">
        <w:rPr>
          <w:rFonts w:cs="Arial"/>
        </w:rPr>
        <w:t>The proposed Red</w:t>
      </w:r>
      <w:r w:rsidR="00E45AEB" w:rsidRPr="002474C0">
        <w:rPr>
          <w:rFonts w:cs="Arial"/>
        </w:rPr>
        <w:t>l</w:t>
      </w:r>
      <w:r w:rsidR="00D77B4B" w:rsidRPr="002474C0">
        <w:rPr>
          <w:rFonts w:cs="Arial"/>
        </w:rPr>
        <w:t>ine</w:t>
      </w:r>
      <w:r w:rsidR="00E45AEB" w:rsidRPr="002474C0">
        <w:rPr>
          <w:rFonts w:cs="Arial"/>
        </w:rPr>
        <w:t>d</w:t>
      </w:r>
      <w:r w:rsidR="00D77B4B" w:rsidRPr="002474C0">
        <w:rPr>
          <w:rFonts w:cs="Arial"/>
        </w:rPr>
        <w:t xml:space="preserve"> </w:t>
      </w:r>
      <w:r w:rsidR="007C69FA">
        <w:rPr>
          <w:rFonts w:cs="Arial"/>
        </w:rPr>
        <w:t xml:space="preserve">Revision to the </w:t>
      </w:r>
      <w:r w:rsidR="00D77B4B" w:rsidRPr="002474C0">
        <w:rPr>
          <w:rFonts w:cs="Arial"/>
        </w:rPr>
        <w:t>Draft Plan seeks to remove the dock at Wilder Lake (</w:t>
      </w:r>
      <w:r w:rsidR="00E45AEB" w:rsidRPr="002474C0">
        <w:rPr>
          <w:rFonts w:cs="Arial"/>
        </w:rPr>
        <w:t xml:space="preserve">currently </w:t>
      </w:r>
      <w:r w:rsidR="00D77B4B" w:rsidRPr="002474C0">
        <w:rPr>
          <w:rFonts w:cs="Arial"/>
        </w:rPr>
        <w:t>forming part of the ‘dock block’, Block 34) from those lands subject to Draft Plan approval</w:t>
      </w:r>
      <w:r w:rsidR="0094255B">
        <w:rPr>
          <w:rFonts w:cs="Arial"/>
        </w:rPr>
        <w:t xml:space="preserve"> </w:t>
      </w:r>
      <w:r w:rsidR="00D77B4B" w:rsidRPr="002474C0">
        <w:rPr>
          <w:rFonts w:cs="Arial"/>
        </w:rPr>
        <w:t xml:space="preserve">and to merge the remainder of </w:t>
      </w:r>
      <w:r w:rsidR="00D77B4B" w:rsidRPr="002474C0">
        <w:rPr>
          <w:rFonts w:cs="Arial"/>
        </w:rPr>
        <w:lastRenderedPageBreak/>
        <w:t xml:space="preserve">that block with the adjacent Lot 6. This will effectively eliminate Block 34 and increase the area of Lot 6. </w:t>
      </w:r>
      <w:bookmarkStart w:id="1" w:name="_Hlk107320108"/>
      <w:bookmarkEnd w:id="0"/>
    </w:p>
    <w:p w14:paraId="01B8BBAA" w14:textId="2DB9DA1F" w:rsidR="00E8269F" w:rsidRPr="002474C0" w:rsidRDefault="002474C0" w:rsidP="002474C0">
      <w:pPr>
        <w:rPr>
          <w:rFonts w:cs="Arial"/>
          <w:highlight w:val="yellow"/>
          <w:lang w:val="en-GB"/>
        </w:rPr>
      </w:pPr>
      <w:r>
        <w:rPr>
          <w:rFonts w:cs="Arial"/>
        </w:rPr>
        <w:t>T</w:t>
      </w:r>
      <w:r w:rsidR="00D77B4B" w:rsidRPr="002474C0">
        <w:rPr>
          <w:rFonts w:cs="Arial"/>
        </w:rPr>
        <w:t>hree Conditions of Draft Plan Approval are also proposed to be modified as part of the redline revision, being Conditions #7, #26 and #27. The three proposed amended conditions are in relation to the removal of the dock from those lands subject to the draft plan and the merge</w:t>
      </w:r>
      <w:r>
        <w:rPr>
          <w:rFonts w:cs="Arial"/>
        </w:rPr>
        <w:t>r</w:t>
      </w:r>
      <w:r w:rsidR="00D77B4B" w:rsidRPr="002474C0">
        <w:rPr>
          <w:rFonts w:cs="Arial"/>
        </w:rPr>
        <w:t xml:space="preserve"> of the remainder of Block 34 with abutting Lot 6; the acquisition of the Stormwater Management Blocks by the Township, subject to necessary easement and maintenance agreements; and the siting of dwellings on Lot 1 and Lot 7 prior to final approval, subject to the requirements of a Model Home Agreement</w:t>
      </w:r>
      <w:bookmarkEnd w:id="1"/>
      <w:r w:rsidR="00D77B4B" w:rsidRPr="002474C0">
        <w:rPr>
          <w:rFonts w:cs="Arial"/>
        </w:rPr>
        <w:t xml:space="preserve">. </w:t>
      </w:r>
    </w:p>
    <w:p w14:paraId="59607FD3" w14:textId="152DDD74" w:rsidR="00803966" w:rsidRPr="002474C0" w:rsidRDefault="00803966" w:rsidP="00803966">
      <w:pPr>
        <w:rPr>
          <w:rFonts w:cs="Arial"/>
          <w:lang w:val="en-GB"/>
        </w:rPr>
      </w:pPr>
      <w:r w:rsidRPr="002474C0">
        <w:rPr>
          <w:rFonts w:cs="Arial"/>
          <w:lang w:val="en-GB"/>
        </w:rPr>
        <w:t xml:space="preserve">All written and verbal comments regarding the proposed revision </w:t>
      </w:r>
      <w:r w:rsidR="00D1671A" w:rsidRPr="002474C0">
        <w:rPr>
          <w:rFonts w:cs="Arial"/>
          <w:lang w:val="en-GB"/>
        </w:rPr>
        <w:t>were</w:t>
      </w:r>
      <w:r w:rsidRPr="002474C0">
        <w:rPr>
          <w:rFonts w:cs="Arial"/>
          <w:lang w:val="en-GB"/>
        </w:rPr>
        <w:t xml:space="preserve"> considered and it is recommended that Committee approve the revision to the draft plan.</w:t>
      </w:r>
    </w:p>
    <w:p w14:paraId="12C68B73" w14:textId="69861C1B" w:rsidR="00860D2A" w:rsidRPr="002474C0" w:rsidRDefault="00860D2A" w:rsidP="00860D2A">
      <w:pPr>
        <w:pStyle w:val="Heading2"/>
        <w:rPr>
          <w:rFonts w:cs="Arial"/>
        </w:rPr>
      </w:pPr>
      <w:r w:rsidRPr="002474C0">
        <w:rPr>
          <w:rFonts w:cs="Arial"/>
        </w:rPr>
        <w:t>Background and Discussion</w:t>
      </w:r>
    </w:p>
    <w:p w14:paraId="47BC17CB" w14:textId="7B2C047C" w:rsidR="00A50F25" w:rsidRDefault="001E6259" w:rsidP="005217AF">
      <w:pPr>
        <w:widowControl w:val="0"/>
        <w:rPr>
          <w:rStyle w:val="IntenseEmphasis"/>
          <w:rFonts w:cs="Arial"/>
          <w:b w:val="0"/>
        </w:rPr>
      </w:pPr>
      <w:r w:rsidRPr="002474C0">
        <w:rPr>
          <w:rFonts w:cs="Arial"/>
          <w:lang w:val="en"/>
        </w:rPr>
        <w:t>The County has received a redline revision application that proposes</w:t>
      </w:r>
      <w:r w:rsidR="00D77B4B" w:rsidRPr="002474C0">
        <w:rPr>
          <w:rFonts w:cs="Arial"/>
          <w:lang w:val="en"/>
        </w:rPr>
        <w:t xml:space="preserve"> change</w:t>
      </w:r>
      <w:r w:rsidR="003D3300" w:rsidRPr="002474C0">
        <w:rPr>
          <w:rFonts w:cs="Arial"/>
          <w:lang w:val="en"/>
        </w:rPr>
        <w:t>s</w:t>
      </w:r>
      <w:r w:rsidR="00D77B4B" w:rsidRPr="002474C0">
        <w:rPr>
          <w:rFonts w:cs="Arial"/>
          <w:lang w:val="en"/>
        </w:rPr>
        <w:t xml:space="preserve"> to </w:t>
      </w:r>
      <w:r w:rsidR="0094255B">
        <w:rPr>
          <w:rFonts w:cs="Arial"/>
          <w:lang w:val="en"/>
        </w:rPr>
        <w:t xml:space="preserve">the </w:t>
      </w:r>
      <w:r w:rsidRPr="002474C0">
        <w:rPr>
          <w:rFonts w:cs="Arial"/>
          <w:lang w:val="en"/>
        </w:rPr>
        <w:t xml:space="preserve">draft plan of subdivision </w:t>
      </w:r>
      <w:r w:rsidR="00D77B4B" w:rsidRPr="002474C0">
        <w:rPr>
          <w:rFonts w:cs="Arial"/>
          <w:lang w:val="en"/>
        </w:rPr>
        <w:t>42T-2019-04</w:t>
      </w:r>
      <w:r w:rsidR="0094255B">
        <w:rPr>
          <w:rFonts w:cs="Arial"/>
          <w:lang w:val="en"/>
        </w:rPr>
        <w:t>,</w:t>
      </w:r>
      <w:r w:rsidR="00D77B4B" w:rsidRPr="002474C0">
        <w:rPr>
          <w:rFonts w:cs="Arial"/>
          <w:lang w:val="en"/>
        </w:rPr>
        <w:t xml:space="preserve"> known as Wilder Lake Subdivision</w:t>
      </w:r>
      <w:r w:rsidR="00BB3410" w:rsidRPr="002474C0">
        <w:rPr>
          <w:rFonts w:cs="Arial"/>
          <w:lang w:val="en"/>
        </w:rPr>
        <w:t>.</w:t>
      </w:r>
      <w:r w:rsidR="00DD12D7" w:rsidRPr="002474C0">
        <w:rPr>
          <w:rFonts w:cs="Arial"/>
          <w:lang w:val="en"/>
        </w:rPr>
        <w:t xml:space="preserve"> </w:t>
      </w:r>
      <w:r w:rsidR="00DD12D7" w:rsidRPr="002474C0">
        <w:rPr>
          <w:rStyle w:val="IntenseEmphasis"/>
          <w:rFonts w:cs="Arial"/>
          <w:b w:val="0"/>
        </w:rPr>
        <w:t xml:space="preserve">The proposed subdivision is located on </w:t>
      </w:r>
      <w:r w:rsidR="00D77B4B" w:rsidRPr="002474C0">
        <w:rPr>
          <w:rFonts w:cs="Arial"/>
        </w:rPr>
        <w:t xml:space="preserve">Part of Lots 2, 3 and 4, Concession 21 (geographic Township of Egremont) </w:t>
      </w:r>
      <w:r w:rsidR="00DD12D7" w:rsidRPr="002474C0">
        <w:rPr>
          <w:rStyle w:val="IntenseEmphasis"/>
          <w:rFonts w:cs="Arial"/>
          <w:b w:val="0"/>
        </w:rPr>
        <w:t xml:space="preserve">in the Township of Southgate. </w:t>
      </w:r>
      <w:r w:rsidR="005217AF" w:rsidRPr="002474C0">
        <w:rPr>
          <w:rStyle w:val="IntenseEmphasis"/>
          <w:rFonts w:cs="Arial"/>
          <w:b w:val="0"/>
        </w:rPr>
        <w:t xml:space="preserve">Access to the development will be provided </w:t>
      </w:r>
      <w:r w:rsidR="003D3300" w:rsidRPr="002474C0">
        <w:rPr>
          <w:rStyle w:val="IntenseEmphasis"/>
          <w:rFonts w:cs="Arial"/>
          <w:b w:val="0"/>
        </w:rPr>
        <w:t>via</w:t>
      </w:r>
      <w:r w:rsidR="00D77B4B" w:rsidRPr="002474C0">
        <w:rPr>
          <w:rStyle w:val="IntenseEmphasis"/>
          <w:rFonts w:cs="Arial"/>
          <w:b w:val="0"/>
        </w:rPr>
        <w:t xml:space="preserve"> Homestead Road</w:t>
      </w:r>
      <w:r w:rsidR="005217AF" w:rsidRPr="002474C0">
        <w:rPr>
          <w:rStyle w:val="IntenseEmphasis"/>
          <w:rFonts w:cs="Arial"/>
          <w:b w:val="0"/>
        </w:rPr>
        <w:t xml:space="preserve"> with </w:t>
      </w:r>
      <w:r w:rsidR="0094255B">
        <w:rPr>
          <w:rStyle w:val="IntenseEmphasis"/>
          <w:rFonts w:cs="Arial"/>
          <w:b w:val="0"/>
        </w:rPr>
        <w:t xml:space="preserve">a </w:t>
      </w:r>
      <w:r w:rsidR="00D77B4B" w:rsidRPr="002474C0">
        <w:rPr>
          <w:rStyle w:val="IntenseEmphasis"/>
          <w:rFonts w:cs="Arial"/>
          <w:b w:val="0"/>
        </w:rPr>
        <w:t xml:space="preserve">future public street (Sunny Rock Drive) </w:t>
      </w:r>
      <w:r w:rsidR="001958C7" w:rsidRPr="002474C0">
        <w:rPr>
          <w:rStyle w:val="IntenseEmphasis"/>
          <w:rFonts w:cs="Arial"/>
          <w:b w:val="0"/>
        </w:rPr>
        <w:t xml:space="preserve">servicing </w:t>
      </w:r>
      <w:r w:rsidR="003D3300" w:rsidRPr="002474C0">
        <w:rPr>
          <w:rStyle w:val="IntenseEmphasis"/>
          <w:rFonts w:cs="Arial"/>
          <w:b w:val="0"/>
        </w:rPr>
        <w:t>the various lots and blocks within the subdivision</w:t>
      </w:r>
      <w:r w:rsidR="005217AF" w:rsidRPr="002474C0">
        <w:rPr>
          <w:rStyle w:val="IntenseEmphasis"/>
          <w:rFonts w:cs="Arial"/>
          <w:b w:val="0"/>
        </w:rPr>
        <w:t>.</w:t>
      </w:r>
    </w:p>
    <w:p w14:paraId="6C0B69BA" w14:textId="15E9A6A8" w:rsidR="005217AF" w:rsidRPr="002474C0" w:rsidRDefault="00A50F25" w:rsidP="005217AF">
      <w:pPr>
        <w:widowControl w:val="0"/>
        <w:rPr>
          <w:rFonts w:cs="Arial"/>
          <w:highlight w:val="yellow"/>
        </w:rPr>
      </w:pPr>
      <w:r w:rsidRPr="002474C0">
        <w:rPr>
          <w:rFonts w:cs="Arial"/>
          <w:noProof/>
        </w:rPr>
        <w:drawing>
          <wp:inline distT="0" distB="0" distL="0" distR="0" wp14:anchorId="3FAB41B0" wp14:editId="2803E1CB">
            <wp:extent cx="3712845" cy="3419143"/>
            <wp:effectExtent l="19050" t="19050" r="20955" b="10160"/>
            <wp:docPr id="3" name="Picture 3" descr="Map 1: Airphoto of Subject 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1: Airphoto of Subject Lands "/>
                    <pic:cNvPicPr/>
                  </pic:nvPicPr>
                  <pic:blipFill rotWithShape="1">
                    <a:blip r:embed="rId9"/>
                    <a:srcRect l="69540" t="33016" r="17748" b="25367"/>
                    <a:stretch/>
                  </pic:blipFill>
                  <pic:spPr bwMode="auto">
                    <a:xfrm>
                      <a:off x="0" y="0"/>
                      <a:ext cx="3721862" cy="3427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217AF" w:rsidRPr="002474C0">
        <w:rPr>
          <w:rStyle w:val="IntenseEmphasis"/>
          <w:rFonts w:cs="Arial"/>
          <w:b w:val="0"/>
        </w:rPr>
        <w:t xml:space="preserve"> </w:t>
      </w:r>
    </w:p>
    <w:p w14:paraId="4DC82922" w14:textId="77777777" w:rsidR="00C939F3" w:rsidRPr="002474C0" w:rsidRDefault="00C939F3" w:rsidP="00C939F3">
      <w:pPr>
        <w:widowControl w:val="0"/>
        <w:rPr>
          <w:rStyle w:val="IntenseEmphasis"/>
          <w:rFonts w:cs="Arial"/>
          <w:b w:val="0"/>
        </w:rPr>
      </w:pPr>
      <w:r w:rsidRPr="002474C0">
        <w:rPr>
          <w:rStyle w:val="Heading3Char"/>
          <w:rFonts w:cs="Arial"/>
        </w:rPr>
        <w:t xml:space="preserve">Map 1: </w:t>
      </w:r>
      <w:proofErr w:type="spellStart"/>
      <w:r w:rsidRPr="002474C0">
        <w:rPr>
          <w:rStyle w:val="Heading3Char"/>
          <w:rFonts w:cs="Arial"/>
        </w:rPr>
        <w:t>Airphoto</w:t>
      </w:r>
      <w:proofErr w:type="spellEnd"/>
      <w:r w:rsidRPr="002474C0">
        <w:rPr>
          <w:rStyle w:val="Heading3Char"/>
          <w:rFonts w:cs="Arial"/>
        </w:rPr>
        <w:t xml:space="preserve"> of Subject Lands</w:t>
      </w:r>
      <w:r w:rsidRPr="002474C0">
        <w:rPr>
          <w:rStyle w:val="IntenseEmphasis"/>
          <w:rFonts w:cs="Arial"/>
          <w:b w:val="0"/>
        </w:rPr>
        <w:t xml:space="preserve"> </w:t>
      </w:r>
    </w:p>
    <w:p w14:paraId="79ABC2EC" w14:textId="77777777" w:rsidR="001958C7" w:rsidRPr="002474C0" w:rsidRDefault="001958C7" w:rsidP="001E6259">
      <w:pPr>
        <w:rPr>
          <w:rFonts w:cs="Arial"/>
          <w:highlight w:val="yellow"/>
          <w:lang w:val="en-GB"/>
        </w:rPr>
      </w:pPr>
    </w:p>
    <w:p w14:paraId="69157316" w14:textId="77F1FC41" w:rsidR="001E6259" w:rsidRDefault="001E6259" w:rsidP="001E6259">
      <w:pPr>
        <w:widowControl w:val="0"/>
        <w:rPr>
          <w:rStyle w:val="Hyperlink"/>
          <w:rFonts w:cs="Arial"/>
        </w:rPr>
      </w:pPr>
      <w:r w:rsidRPr="002474C0">
        <w:rPr>
          <w:rStyle w:val="IntenseEmphasis"/>
          <w:rFonts w:cs="Arial"/>
          <w:b w:val="0"/>
        </w:rPr>
        <w:t xml:space="preserve">The Applicant has submitted a Planning </w:t>
      </w:r>
      <w:r w:rsidR="001958C7" w:rsidRPr="002474C0">
        <w:rPr>
          <w:rStyle w:val="IntenseEmphasis"/>
          <w:rFonts w:cs="Arial"/>
          <w:b w:val="0"/>
        </w:rPr>
        <w:t>Brief,</w:t>
      </w:r>
      <w:r w:rsidRPr="002474C0">
        <w:rPr>
          <w:rStyle w:val="IntenseEmphasis"/>
          <w:rFonts w:cs="Arial"/>
          <w:b w:val="0"/>
        </w:rPr>
        <w:t xml:space="preserve"> a Revised Draft Plan</w:t>
      </w:r>
      <w:r w:rsidR="001958C7" w:rsidRPr="002474C0">
        <w:rPr>
          <w:rStyle w:val="IntenseEmphasis"/>
          <w:rFonts w:cs="Arial"/>
          <w:b w:val="0"/>
        </w:rPr>
        <w:t xml:space="preserve"> and </w:t>
      </w:r>
      <w:r w:rsidR="000169FE" w:rsidRPr="002474C0">
        <w:rPr>
          <w:rStyle w:val="IntenseEmphasis"/>
          <w:rFonts w:cs="Arial"/>
          <w:b w:val="0"/>
        </w:rPr>
        <w:t>proposed revised condition wording</w:t>
      </w:r>
      <w:r w:rsidR="001958C7" w:rsidRPr="002474C0">
        <w:rPr>
          <w:rStyle w:val="IntenseEmphasis"/>
          <w:rFonts w:cs="Arial"/>
          <w:b w:val="0"/>
        </w:rPr>
        <w:t>.</w:t>
      </w:r>
      <w:r w:rsidR="001A1CAB" w:rsidRPr="002474C0">
        <w:rPr>
          <w:rStyle w:val="IntenseEmphasis"/>
          <w:rFonts w:cs="Arial"/>
          <w:b w:val="0"/>
        </w:rPr>
        <w:t xml:space="preserve"> </w:t>
      </w:r>
      <w:r w:rsidRPr="002474C0">
        <w:rPr>
          <w:rStyle w:val="IntenseEmphasis"/>
          <w:rFonts w:cs="Arial"/>
          <w:b w:val="0"/>
          <w:bCs w:val="0"/>
        </w:rPr>
        <w:t xml:space="preserve">Copies of all background reports and plans can be found at </w:t>
      </w:r>
      <w:hyperlink r:id="rId10" w:history="1">
        <w:r w:rsidRPr="002474C0">
          <w:rPr>
            <w:rStyle w:val="Hyperlink"/>
            <w:rFonts w:cs="Arial"/>
          </w:rPr>
          <w:t>this link.</w:t>
        </w:r>
      </w:hyperlink>
    </w:p>
    <w:p w14:paraId="2E08806D" w14:textId="34B9635D" w:rsidR="00A50F25" w:rsidRPr="002474C0" w:rsidRDefault="00A50F25" w:rsidP="001E6259">
      <w:pPr>
        <w:widowControl w:val="0"/>
        <w:rPr>
          <w:rStyle w:val="IntenseEmphasis"/>
          <w:rFonts w:cs="Arial"/>
          <w:b w:val="0"/>
          <w:bCs w:val="0"/>
        </w:rPr>
      </w:pPr>
      <w:r w:rsidRPr="002474C0">
        <w:rPr>
          <w:rFonts w:cs="Arial"/>
          <w:noProof/>
        </w:rPr>
        <w:drawing>
          <wp:inline distT="0" distB="0" distL="0" distR="0" wp14:anchorId="4725A4C0" wp14:editId="4CEB8FEF">
            <wp:extent cx="4876800" cy="3838575"/>
            <wp:effectExtent l="19050" t="19050" r="19050" b="28575"/>
            <wp:docPr id="4" name="Picture 4" descr="Map 2: Proposed Revised Plan of Subdivision (see re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2: Proposed Revised Plan of Subdivision (see redl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351" t="30579" r="38666" b="39925"/>
                    <a:stretch/>
                  </pic:blipFill>
                  <pic:spPr bwMode="auto">
                    <a:xfrm>
                      <a:off x="0" y="0"/>
                      <a:ext cx="4883027" cy="38434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67599F" w14:textId="7625AF9C" w:rsidR="00FF7400" w:rsidRPr="002474C0" w:rsidRDefault="00A6648F" w:rsidP="00A6648F">
      <w:pPr>
        <w:widowControl w:val="0"/>
        <w:rPr>
          <w:rFonts w:cs="Arial"/>
          <w:bCs/>
        </w:rPr>
      </w:pPr>
      <w:r w:rsidRPr="002474C0">
        <w:rPr>
          <w:rStyle w:val="Heading3Char"/>
          <w:rFonts w:cs="Arial"/>
        </w:rPr>
        <w:t>Map 2: Proposed Revised Plan of Subdivision (see redline)</w:t>
      </w:r>
    </w:p>
    <w:p w14:paraId="2959D654" w14:textId="0339BEF5" w:rsidR="00A50F25" w:rsidRPr="00A50F25" w:rsidRDefault="00A50F25" w:rsidP="001E6259">
      <w:pPr>
        <w:pStyle w:val="Heading3"/>
        <w:rPr>
          <w:rFonts w:cs="Arial"/>
          <w:sz w:val="24"/>
          <w:szCs w:val="24"/>
        </w:rPr>
      </w:pPr>
      <w:r>
        <w:rPr>
          <w:rFonts w:cs="Arial"/>
          <w:sz w:val="24"/>
          <w:szCs w:val="24"/>
        </w:rPr>
        <w:t>No further Township planning applications were required with the redline revision.</w:t>
      </w:r>
    </w:p>
    <w:p w14:paraId="66D928BC" w14:textId="196741F3" w:rsidR="001E6259" w:rsidRPr="002474C0" w:rsidRDefault="001E6259" w:rsidP="001E6259">
      <w:pPr>
        <w:pStyle w:val="Heading3"/>
        <w:rPr>
          <w:rFonts w:cs="Arial"/>
        </w:rPr>
      </w:pPr>
      <w:r w:rsidRPr="002474C0">
        <w:rPr>
          <w:rFonts w:cs="Arial"/>
        </w:rPr>
        <w:t>Public and Agency Comments Received</w:t>
      </w:r>
    </w:p>
    <w:p w14:paraId="33FC9FAC" w14:textId="77777777" w:rsidR="001E6259" w:rsidRPr="002474C0" w:rsidRDefault="001E6259" w:rsidP="001E6259">
      <w:pPr>
        <w:pStyle w:val="Heading4"/>
        <w:rPr>
          <w:rFonts w:cs="Arial"/>
        </w:rPr>
      </w:pPr>
      <w:r w:rsidRPr="002474C0">
        <w:rPr>
          <w:rFonts w:cs="Arial"/>
        </w:rPr>
        <w:t>Public Comments</w:t>
      </w:r>
    </w:p>
    <w:p w14:paraId="396D5D93" w14:textId="75CFA8A0" w:rsidR="00A50F25" w:rsidRDefault="001E6259" w:rsidP="004509AE">
      <w:pPr>
        <w:rPr>
          <w:rFonts w:cs="Arial"/>
        </w:rPr>
      </w:pPr>
      <w:r w:rsidRPr="002474C0">
        <w:rPr>
          <w:rFonts w:cs="Arial"/>
        </w:rPr>
        <w:t xml:space="preserve">As part of the </w:t>
      </w:r>
      <w:r w:rsidR="00514516" w:rsidRPr="002474C0">
        <w:rPr>
          <w:rFonts w:cs="Arial"/>
        </w:rPr>
        <w:t>redline revision</w:t>
      </w:r>
      <w:r w:rsidRPr="002474C0">
        <w:rPr>
          <w:rFonts w:cs="Arial"/>
        </w:rPr>
        <w:t xml:space="preserve"> process, </w:t>
      </w:r>
      <w:r w:rsidR="00514516" w:rsidRPr="002474C0">
        <w:rPr>
          <w:rFonts w:cs="Arial"/>
        </w:rPr>
        <w:t xml:space="preserve">public comments were received from </w:t>
      </w:r>
      <w:r w:rsidR="00710D69" w:rsidRPr="002474C0">
        <w:rPr>
          <w:rFonts w:cs="Arial"/>
        </w:rPr>
        <w:t>local landowners Tom</w:t>
      </w:r>
      <w:r w:rsidR="00A50F25">
        <w:rPr>
          <w:rFonts w:cs="Arial"/>
        </w:rPr>
        <w:t xml:space="preserve"> </w:t>
      </w:r>
      <w:r w:rsidR="00710D69" w:rsidRPr="002474C0">
        <w:rPr>
          <w:rFonts w:cs="Arial"/>
        </w:rPr>
        <w:t>&amp; Heather Arnott and Rob &amp; Monica Caprini. These owners request</w:t>
      </w:r>
      <w:r w:rsidR="00A50F25">
        <w:rPr>
          <w:rFonts w:cs="Arial"/>
        </w:rPr>
        <w:t>ed</w:t>
      </w:r>
      <w:r w:rsidR="00710D69" w:rsidRPr="002474C0">
        <w:rPr>
          <w:rFonts w:cs="Arial"/>
        </w:rPr>
        <w:t xml:space="preserve"> certain clarifications around the redline revision and raise</w:t>
      </w:r>
      <w:r w:rsidR="00A50F25">
        <w:rPr>
          <w:rFonts w:cs="Arial"/>
        </w:rPr>
        <w:t>d</w:t>
      </w:r>
      <w:r w:rsidR="00710D69" w:rsidRPr="002474C0">
        <w:rPr>
          <w:rFonts w:cs="Arial"/>
        </w:rPr>
        <w:t xml:space="preserve"> questions and concerns relating to</w:t>
      </w:r>
      <w:r w:rsidR="0094255B">
        <w:rPr>
          <w:rFonts w:cs="Arial"/>
        </w:rPr>
        <w:t>:</w:t>
      </w:r>
    </w:p>
    <w:p w14:paraId="72A7C795" w14:textId="77B706E5" w:rsidR="00A50F25" w:rsidRDefault="00710D69" w:rsidP="00A50F25">
      <w:pPr>
        <w:pStyle w:val="ListParagraph"/>
        <w:numPr>
          <w:ilvl w:val="0"/>
          <w:numId w:val="46"/>
        </w:numPr>
      </w:pPr>
      <w:r w:rsidRPr="00A50F25">
        <w:t>ongoing public access to the lake</w:t>
      </w:r>
      <w:r w:rsidR="00A50F25">
        <w:t>,</w:t>
      </w:r>
      <w:r w:rsidRPr="00A50F25">
        <w:t xml:space="preserve"> </w:t>
      </w:r>
    </w:p>
    <w:p w14:paraId="1232AFDF" w14:textId="678B5D17" w:rsidR="00A50F25" w:rsidRDefault="00710D69" w:rsidP="00A50F25">
      <w:pPr>
        <w:pStyle w:val="ListParagraph"/>
        <w:numPr>
          <w:ilvl w:val="0"/>
          <w:numId w:val="46"/>
        </w:numPr>
      </w:pPr>
      <w:r w:rsidRPr="00A50F25">
        <w:t>private commercial/event use &amp; zoning permissions</w:t>
      </w:r>
      <w:r w:rsidR="00A50F25">
        <w:t>,</w:t>
      </w:r>
    </w:p>
    <w:p w14:paraId="1CB9D2E6" w14:textId="77777777" w:rsidR="00A50F25" w:rsidRDefault="00710D69" w:rsidP="00A50F25">
      <w:pPr>
        <w:pStyle w:val="ListParagraph"/>
        <w:numPr>
          <w:ilvl w:val="0"/>
          <w:numId w:val="46"/>
        </w:numPr>
      </w:pPr>
      <w:r w:rsidRPr="00A50F25">
        <w:t xml:space="preserve">dock ownership, </w:t>
      </w:r>
    </w:p>
    <w:p w14:paraId="6A09487A" w14:textId="70D55462" w:rsidR="00A50F25" w:rsidRDefault="00710D69" w:rsidP="00A50F25">
      <w:pPr>
        <w:pStyle w:val="ListParagraph"/>
        <w:numPr>
          <w:ilvl w:val="0"/>
          <w:numId w:val="46"/>
        </w:numPr>
      </w:pPr>
      <w:r w:rsidRPr="00A50F25">
        <w:lastRenderedPageBreak/>
        <w:t>access and liability considerations</w:t>
      </w:r>
      <w:r w:rsidR="00A50F25">
        <w:t>,</w:t>
      </w:r>
      <w:r w:rsidRPr="00A50F25">
        <w:t xml:space="preserve"> </w:t>
      </w:r>
    </w:p>
    <w:p w14:paraId="6C944260" w14:textId="4F02A242" w:rsidR="00A50F25" w:rsidRDefault="00710D69" w:rsidP="00A50F25">
      <w:pPr>
        <w:pStyle w:val="ListParagraph"/>
        <w:numPr>
          <w:ilvl w:val="0"/>
          <w:numId w:val="46"/>
        </w:numPr>
      </w:pPr>
      <w:r w:rsidRPr="00A50F25">
        <w:t>lighting</w:t>
      </w:r>
      <w:r w:rsidR="00A50F25">
        <w:t>,</w:t>
      </w:r>
      <w:r w:rsidRPr="00A50F25">
        <w:t xml:space="preserve"> and </w:t>
      </w:r>
    </w:p>
    <w:p w14:paraId="79F91EEA" w14:textId="012E698F" w:rsidR="004509AE" w:rsidRPr="00A50F25" w:rsidRDefault="00710D69" w:rsidP="00A50F25">
      <w:pPr>
        <w:pStyle w:val="ListParagraph"/>
        <w:numPr>
          <w:ilvl w:val="0"/>
          <w:numId w:val="46"/>
        </w:numPr>
      </w:pPr>
      <w:r w:rsidRPr="00A50F25">
        <w:t xml:space="preserve">the construction of model homes on the lands, prior to final plan approval. </w:t>
      </w:r>
    </w:p>
    <w:p w14:paraId="4889695E" w14:textId="42B6ACD0" w:rsidR="004509AE" w:rsidRPr="002474C0" w:rsidRDefault="00965A2E" w:rsidP="00C47381">
      <w:pPr>
        <w:rPr>
          <w:rStyle w:val="IntenseEmphasis"/>
          <w:rFonts w:cs="Arial"/>
          <w:b w:val="0"/>
          <w:lang w:val="en-CA"/>
        </w:rPr>
      </w:pPr>
      <w:r w:rsidRPr="002474C0">
        <w:rPr>
          <w:rFonts w:cs="Arial"/>
        </w:rPr>
        <w:t>A comment and response table has been affixed</w:t>
      </w:r>
      <w:r w:rsidR="00CB3557" w:rsidRPr="002474C0">
        <w:rPr>
          <w:rFonts w:cs="Arial"/>
        </w:rPr>
        <w:t xml:space="preserve"> </w:t>
      </w:r>
      <w:r w:rsidRPr="002474C0">
        <w:rPr>
          <w:rFonts w:cs="Arial"/>
        </w:rPr>
        <w:t xml:space="preserve">to this </w:t>
      </w:r>
      <w:r w:rsidR="00E84645" w:rsidRPr="002474C0">
        <w:rPr>
          <w:rFonts w:cs="Arial"/>
        </w:rPr>
        <w:t>report and</w:t>
      </w:r>
      <w:r w:rsidRPr="002474C0">
        <w:rPr>
          <w:rFonts w:cs="Arial"/>
        </w:rPr>
        <w:t xml:space="preserve"> provides detailed commentary on th</w:t>
      </w:r>
      <w:r w:rsidR="00E84645" w:rsidRPr="002474C0">
        <w:rPr>
          <w:rFonts w:cs="Arial"/>
        </w:rPr>
        <w:t>ose</w:t>
      </w:r>
      <w:r w:rsidRPr="002474C0">
        <w:rPr>
          <w:rFonts w:cs="Arial"/>
        </w:rPr>
        <w:t xml:space="preserve"> matters raised within the public comments submitted. </w:t>
      </w:r>
      <w:r w:rsidR="00E84645" w:rsidRPr="002474C0">
        <w:rPr>
          <w:rFonts w:cs="Arial"/>
        </w:rPr>
        <w:t>A recommended additional condition of approval arises from this review</w:t>
      </w:r>
      <w:r w:rsidR="004509AE" w:rsidRPr="002474C0">
        <w:rPr>
          <w:rFonts w:cs="Arial"/>
        </w:rPr>
        <w:t>, as</w:t>
      </w:r>
      <w:r w:rsidR="004509AE" w:rsidRPr="002474C0">
        <w:rPr>
          <w:rStyle w:val="IntenseEmphasis"/>
          <w:rFonts w:cs="Arial"/>
          <w:b w:val="0"/>
          <w:bCs w:val="0"/>
          <w:lang w:val="en-CA"/>
        </w:rPr>
        <w:t xml:space="preserve"> there does appear to be some ongoing intention for private recreational/commercial use of Block 34 in keeping with the existing Open Space zoning permissions. </w:t>
      </w:r>
    </w:p>
    <w:p w14:paraId="2389C7C6" w14:textId="77777777" w:rsidR="001E6259" w:rsidRPr="002474C0" w:rsidRDefault="001E6259" w:rsidP="001E6259">
      <w:pPr>
        <w:pStyle w:val="Heading4"/>
        <w:rPr>
          <w:rFonts w:cs="Arial"/>
        </w:rPr>
      </w:pPr>
      <w:r w:rsidRPr="002474C0">
        <w:rPr>
          <w:rFonts w:cs="Arial"/>
        </w:rPr>
        <w:t>Agency Comments</w:t>
      </w:r>
    </w:p>
    <w:p w14:paraId="77C1A9CE" w14:textId="599424F3" w:rsidR="001E6259" w:rsidRPr="002474C0" w:rsidRDefault="001E6259" w:rsidP="001E6259">
      <w:pPr>
        <w:rPr>
          <w:rFonts w:cs="Arial"/>
        </w:rPr>
      </w:pPr>
      <w:r w:rsidRPr="002474C0">
        <w:rPr>
          <w:rFonts w:cs="Arial"/>
        </w:rPr>
        <w:t xml:space="preserve">As part of the </w:t>
      </w:r>
      <w:r w:rsidR="00514516" w:rsidRPr="002474C0">
        <w:rPr>
          <w:rFonts w:cs="Arial"/>
        </w:rPr>
        <w:t xml:space="preserve">redline revision </w:t>
      </w:r>
      <w:r w:rsidRPr="002474C0">
        <w:rPr>
          <w:rFonts w:cs="Arial"/>
        </w:rPr>
        <w:t>process</w:t>
      </w:r>
      <w:r w:rsidR="0094255B">
        <w:rPr>
          <w:rFonts w:cs="Arial"/>
        </w:rPr>
        <w:t>,</w:t>
      </w:r>
      <w:r w:rsidRPr="002474C0">
        <w:rPr>
          <w:rFonts w:cs="Arial"/>
        </w:rPr>
        <w:t xml:space="preserve"> comments were received by the following groups, </w:t>
      </w:r>
      <w:r w:rsidR="001B7EBA" w:rsidRPr="002474C0">
        <w:rPr>
          <w:rFonts w:cs="Arial"/>
        </w:rPr>
        <w:t>agencies,</w:t>
      </w:r>
      <w:r w:rsidRPr="002474C0">
        <w:rPr>
          <w:rFonts w:cs="Arial"/>
        </w:rPr>
        <w:t xml:space="preserve"> and public bodies.</w:t>
      </w:r>
    </w:p>
    <w:p w14:paraId="105A4AC7" w14:textId="1F9289D9" w:rsidR="00FF7400" w:rsidRPr="002474C0" w:rsidRDefault="003D1F3F" w:rsidP="001E6259">
      <w:pPr>
        <w:pStyle w:val="Heading5"/>
        <w:rPr>
          <w:rFonts w:cs="Arial"/>
        </w:rPr>
      </w:pPr>
      <w:r w:rsidRPr="002474C0">
        <w:rPr>
          <w:rFonts w:cs="Arial"/>
        </w:rPr>
        <w:t>Saugeen Valley</w:t>
      </w:r>
      <w:r w:rsidR="00F03D31" w:rsidRPr="002474C0">
        <w:rPr>
          <w:rFonts w:cs="Arial"/>
        </w:rPr>
        <w:t xml:space="preserve"> Conservation Authority (</w:t>
      </w:r>
      <w:r w:rsidRPr="002474C0">
        <w:rPr>
          <w:rFonts w:cs="Arial"/>
        </w:rPr>
        <w:t>SV</w:t>
      </w:r>
      <w:r w:rsidR="00F03D31" w:rsidRPr="002474C0">
        <w:rPr>
          <w:rFonts w:cs="Arial"/>
        </w:rPr>
        <w:t>CA)</w:t>
      </w:r>
    </w:p>
    <w:p w14:paraId="7552F9EF" w14:textId="4DB5E596" w:rsidR="00094888" w:rsidRPr="002474C0" w:rsidRDefault="003D1F3F" w:rsidP="004324FC">
      <w:pPr>
        <w:rPr>
          <w:rFonts w:cs="Arial"/>
        </w:rPr>
      </w:pPr>
      <w:r w:rsidRPr="002474C0">
        <w:rPr>
          <w:rFonts w:cs="Arial"/>
        </w:rPr>
        <w:t xml:space="preserve">SVCA staff advised that they have reviewed the file and related documents and find the redline revision acceptable. </w:t>
      </w:r>
    </w:p>
    <w:p w14:paraId="52DBA964" w14:textId="77777777" w:rsidR="001E6259" w:rsidRPr="002474C0" w:rsidRDefault="001E6259" w:rsidP="001E6259">
      <w:pPr>
        <w:pStyle w:val="Heading2"/>
        <w:rPr>
          <w:rFonts w:cs="Arial"/>
        </w:rPr>
      </w:pPr>
      <w:r w:rsidRPr="002474C0">
        <w:rPr>
          <w:rFonts w:cs="Arial"/>
        </w:rPr>
        <w:t>Analysis of Planning Issues</w:t>
      </w:r>
    </w:p>
    <w:p w14:paraId="4FFE3B3E" w14:textId="0BC7CA03" w:rsidR="001E6259" w:rsidRDefault="001E6259" w:rsidP="001E6259">
      <w:pPr>
        <w:rPr>
          <w:rFonts w:cs="Arial"/>
        </w:rPr>
      </w:pPr>
      <w:r w:rsidRPr="002474C0">
        <w:rPr>
          <w:rFonts w:cs="Arial"/>
        </w:rPr>
        <w:t xml:space="preserve">When rendering a land use planning decision, planning authorities must have regard to matters of Provincial Interest under the </w:t>
      </w:r>
      <w:r w:rsidRPr="002474C0">
        <w:rPr>
          <w:rFonts w:cs="Arial"/>
          <w:i/>
        </w:rPr>
        <w:t>Planning Act</w:t>
      </w:r>
      <w:r w:rsidRPr="002474C0">
        <w:rPr>
          <w:rFonts w:cs="Arial"/>
        </w:rPr>
        <w:t xml:space="preserve">, be consistent with the Provincial Policy Statement (PPS) </w:t>
      </w:r>
      <w:r w:rsidR="00994E67" w:rsidRPr="002474C0">
        <w:rPr>
          <w:rFonts w:cs="Arial"/>
        </w:rPr>
        <w:t>2020</w:t>
      </w:r>
      <w:r w:rsidR="0094255B">
        <w:rPr>
          <w:rFonts w:cs="Arial"/>
        </w:rPr>
        <w:t xml:space="preserve">, </w:t>
      </w:r>
      <w:r w:rsidR="00994E67" w:rsidRPr="002474C0">
        <w:rPr>
          <w:rFonts w:cs="Arial"/>
        </w:rPr>
        <w:t>and</w:t>
      </w:r>
      <w:r w:rsidRPr="002474C0">
        <w:rPr>
          <w:rFonts w:cs="Arial"/>
        </w:rPr>
        <w:t xml:space="preserve"> conform to any official plans or provincial plans that govern the subject lands. In this case, the County of Grey Official Plan and the Township of Southgate Official Plan have jurisdiction over the subject property. </w:t>
      </w:r>
    </w:p>
    <w:p w14:paraId="2FAD2B19" w14:textId="059B9981" w:rsidR="006F0DEB" w:rsidRPr="002474C0" w:rsidRDefault="006F0DEB" w:rsidP="001E6259">
      <w:pPr>
        <w:rPr>
          <w:rFonts w:cs="Arial"/>
        </w:rPr>
      </w:pPr>
      <w:r>
        <w:rPr>
          <w:rFonts w:cs="Arial"/>
        </w:rPr>
        <w:t xml:space="preserve">A detailed planning analysis was undertaken at the time of the initial draft approval of this plan of subdivision. A link to that planning analysis in staff report Addendum to PDR-CW-16-20 has been included in the Attachments section of this report. What follows is a planning analysis </w:t>
      </w:r>
      <w:r w:rsidR="0094255B">
        <w:rPr>
          <w:rFonts w:cs="Arial"/>
        </w:rPr>
        <w:t xml:space="preserve">that </w:t>
      </w:r>
      <w:r>
        <w:rPr>
          <w:rFonts w:cs="Arial"/>
        </w:rPr>
        <w:t>is focused specifically on the redline revision changes.</w:t>
      </w:r>
    </w:p>
    <w:p w14:paraId="67339229" w14:textId="77777777" w:rsidR="001E6259" w:rsidRPr="002474C0" w:rsidRDefault="001E6259" w:rsidP="001E6259">
      <w:pPr>
        <w:pStyle w:val="Heading3"/>
        <w:rPr>
          <w:rFonts w:cs="Arial"/>
          <w:i/>
        </w:rPr>
      </w:pPr>
      <w:r w:rsidRPr="002474C0">
        <w:rPr>
          <w:rFonts w:cs="Arial"/>
        </w:rPr>
        <w:t>The Planning Act</w:t>
      </w:r>
    </w:p>
    <w:p w14:paraId="6C232058" w14:textId="5ACCF116" w:rsidR="00BB77C5" w:rsidRPr="002474C0" w:rsidRDefault="001E6259" w:rsidP="001E6259">
      <w:pPr>
        <w:rPr>
          <w:rFonts w:cs="Arial"/>
          <w:highlight w:val="yellow"/>
        </w:rPr>
      </w:pPr>
      <w:r w:rsidRPr="002474C0">
        <w:rPr>
          <w:rFonts w:cs="Arial"/>
        </w:rPr>
        <w:t xml:space="preserve">Section 1.1 of the </w:t>
      </w:r>
      <w:r w:rsidRPr="002474C0">
        <w:rPr>
          <w:rFonts w:cs="Arial"/>
          <w:i/>
        </w:rPr>
        <w:t>Planning Act</w:t>
      </w:r>
      <w:r w:rsidRPr="002474C0">
        <w:rPr>
          <w:rFonts w:cs="Arial"/>
        </w:rPr>
        <w:t xml:space="preserve"> outlines the purposes of the Act</w:t>
      </w:r>
      <w:r w:rsidR="004E0021" w:rsidRPr="002474C0">
        <w:rPr>
          <w:rFonts w:cs="Arial"/>
        </w:rPr>
        <w:t xml:space="preserve"> and </w:t>
      </w:r>
      <w:r w:rsidRPr="002474C0">
        <w:rPr>
          <w:rFonts w:cs="Arial"/>
        </w:rPr>
        <w:t>promote</w:t>
      </w:r>
      <w:r w:rsidR="0094255B">
        <w:rPr>
          <w:rFonts w:cs="Arial"/>
        </w:rPr>
        <w:t>s</w:t>
      </w:r>
      <w:r w:rsidRPr="002474C0">
        <w:rPr>
          <w:rFonts w:cs="Arial"/>
        </w:rPr>
        <w:t xml:space="preserve"> sustainable economic development, in a healthy natural environment, within a land use planning system led by provincial policy and matters of provincial interest. Section 2 of the </w:t>
      </w:r>
      <w:r w:rsidRPr="002474C0">
        <w:rPr>
          <w:rFonts w:cs="Arial"/>
          <w:i/>
        </w:rPr>
        <w:t>Planning Act</w:t>
      </w:r>
      <w:r w:rsidRPr="002474C0">
        <w:rPr>
          <w:rFonts w:cs="Arial"/>
        </w:rPr>
        <w:t xml:space="preserve"> outlines matters of Provincial Interest, which decision</w:t>
      </w:r>
      <w:r w:rsidR="0094255B">
        <w:rPr>
          <w:rFonts w:cs="Arial"/>
        </w:rPr>
        <w:t>-</w:t>
      </w:r>
      <w:r w:rsidRPr="002474C0">
        <w:rPr>
          <w:rFonts w:cs="Arial"/>
        </w:rPr>
        <w:t xml:space="preserve">makers must be consistent with when carrying out their responsibilities under the Act. </w:t>
      </w:r>
      <w:r w:rsidR="00B40463" w:rsidRPr="002474C0">
        <w:rPr>
          <w:rFonts w:cs="Arial"/>
        </w:rPr>
        <w:t>The redline revision</w:t>
      </w:r>
      <w:r w:rsidR="00A70355" w:rsidRPr="002474C0">
        <w:rPr>
          <w:rFonts w:cs="Arial"/>
        </w:rPr>
        <w:t xml:space="preserve"> with the attached revised conditions </w:t>
      </w:r>
      <w:r w:rsidR="00800B1A" w:rsidRPr="002474C0">
        <w:rPr>
          <w:rFonts w:cs="Arial"/>
        </w:rPr>
        <w:t>of draft plan</w:t>
      </w:r>
      <w:r w:rsidR="008A0B8D" w:rsidRPr="002474C0">
        <w:rPr>
          <w:rFonts w:cs="Arial"/>
        </w:rPr>
        <w:t xml:space="preserve"> approval</w:t>
      </w:r>
      <w:r w:rsidR="00800B1A" w:rsidRPr="002474C0">
        <w:rPr>
          <w:rFonts w:cs="Arial"/>
        </w:rPr>
        <w:t xml:space="preserve"> ha</w:t>
      </w:r>
      <w:r w:rsidR="0071754C" w:rsidRPr="002474C0">
        <w:rPr>
          <w:rFonts w:cs="Arial"/>
        </w:rPr>
        <w:t>s</w:t>
      </w:r>
      <w:r w:rsidR="00800B1A" w:rsidRPr="002474C0">
        <w:rPr>
          <w:rFonts w:cs="Arial"/>
        </w:rPr>
        <w:t xml:space="preserve"> regard for matters of Provincial interest under the </w:t>
      </w:r>
      <w:r w:rsidR="00800B1A" w:rsidRPr="0094255B">
        <w:rPr>
          <w:rFonts w:cs="Arial"/>
          <w:i/>
          <w:iCs/>
        </w:rPr>
        <w:t>Planning Act</w:t>
      </w:r>
      <w:r w:rsidR="0094255B">
        <w:rPr>
          <w:rFonts w:cs="Arial"/>
        </w:rPr>
        <w:t>,</w:t>
      </w:r>
      <w:r w:rsidR="00800B1A" w:rsidRPr="002474C0">
        <w:rPr>
          <w:rFonts w:cs="Arial"/>
        </w:rPr>
        <w:t xml:space="preserve"> including Section 51(24). </w:t>
      </w:r>
    </w:p>
    <w:p w14:paraId="501B4BA4" w14:textId="77777777" w:rsidR="001E6259" w:rsidRPr="002474C0" w:rsidRDefault="001E6259" w:rsidP="001E6259">
      <w:pPr>
        <w:pStyle w:val="Heading3"/>
        <w:rPr>
          <w:rFonts w:cs="Arial"/>
        </w:rPr>
      </w:pPr>
      <w:r w:rsidRPr="002474C0">
        <w:rPr>
          <w:rFonts w:cs="Arial"/>
        </w:rPr>
        <w:lastRenderedPageBreak/>
        <w:t>Provincial Policy Statement (PPS)</w:t>
      </w:r>
    </w:p>
    <w:p w14:paraId="4231C12C" w14:textId="67F5E759" w:rsidR="001E6259" w:rsidRPr="002474C0" w:rsidRDefault="00AE0B7B" w:rsidP="001E6259">
      <w:pPr>
        <w:rPr>
          <w:rFonts w:cs="Arial"/>
        </w:rPr>
      </w:pPr>
      <w:r w:rsidRPr="002474C0">
        <w:rPr>
          <w:rFonts w:cs="Arial"/>
        </w:rPr>
        <w:t>The</w:t>
      </w:r>
      <w:r w:rsidR="001E6259" w:rsidRPr="002474C0">
        <w:rPr>
          <w:rFonts w:cs="Arial"/>
        </w:rPr>
        <w:t xml:space="preserve"> PPS </w:t>
      </w:r>
      <w:r w:rsidRPr="002474C0">
        <w:rPr>
          <w:rFonts w:cs="Arial"/>
        </w:rPr>
        <w:t xml:space="preserve">establishes that settlement areas shall be the focus of growth and development. </w:t>
      </w:r>
      <w:r w:rsidR="001E6259" w:rsidRPr="002474C0">
        <w:rPr>
          <w:rFonts w:cs="Arial"/>
        </w:rPr>
        <w:t xml:space="preserve">The subject lands have been </w:t>
      </w:r>
      <w:r w:rsidR="00AF71C8" w:rsidRPr="002474C0">
        <w:rPr>
          <w:rFonts w:cs="Arial"/>
        </w:rPr>
        <w:t>identified</w:t>
      </w:r>
      <w:r w:rsidR="001E6259" w:rsidRPr="002474C0">
        <w:rPr>
          <w:rFonts w:cs="Arial"/>
        </w:rPr>
        <w:t xml:space="preserve"> for residential growth and are </w:t>
      </w:r>
      <w:r w:rsidR="008A0B8D" w:rsidRPr="002474C0">
        <w:rPr>
          <w:rFonts w:cs="Arial"/>
        </w:rPr>
        <w:t xml:space="preserve">located </w:t>
      </w:r>
      <w:r w:rsidR="001E6259" w:rsidRPr="002474C0">
        <w:rPr>
          <w:rFonts w:cs="Arial"/>
        </w:rPr>
        <w:t>within a</w:t>
      </w:r>
      <w:r w:rsidR="00542DCF" w:rsidRPr="002474C0">
        <w:rPr>
          <w:rFonts w:cs="Arial"/>
        </w:rPr>
        <w:t xml:space="preserve"> designated</w:t>
      </w:r>
      <w:r w:rsidR="001E6259" w:rsidRPr="002474C0">
        <w:rPr>
          <w:rFonts w:cs="Arial"/>
        </w:rPr>
        <w:t xml:space="preserve"> settlement are</w:t>
      </w:r>
      <w:r w:rsidR="00542DCF" w:rsidRPr="002474C0">
        <w:rPr>
          <w:rFonts w:cs="Arial"/>
        </w:rPr>
        <w:t>a.</w:t>
      </w:r>
    </w:p>
    <w:p w14:paraId="5673164D" w14:textId="0349ADBD" w:rsidR="00A73370" w:rsidRPr="002474C0" w:rsidRDefault="00542DCF" w:rsidP="001E6259">
      <w:pPr>
        <w:rPr>
          <w:rFonts w:cs="Arial"/>
        </w:rPr>
      </w:pPr>
      <w:r w:rsidRPr="002474C0">
        <w:rPr>
          <w:rFonts w:cs="Arial"/>
        </w:rPr>
        <w:t>Policies of the PPS are intended to be read comprehensively, and such policies address a broad range of matters such as sewage, water and stormwater, natural hazard and heritage considerations, transportation infrastructure</w:t>
      </w:r>
      <w:r w:rsidR="0094255B">
        <w:rPr>
          <w:rFonts w:cs="Arial"/>
        </w:rPr>
        <w:t>,</w:t>
      </w:r>
      <w:r w:rsidRPr="002474C0">
        <w:rPr>
          <w:rFonts w:cs="Arial"/>
        </w:rPr>
        <w:t xml:space="preserve"> and promotion of access to public and open spaces. </w:t>
      </w:r>
    </w:p>
    <w:p w14:paraId="287A683D" w14:textId="6B3E3CB5" w:rsidR="00542DCF" w:rsidRPr="002474C0" w:rsidRDefault="00542DCF" w:rsidP="001E6259">
      <w:pPr>
        <w:rPr>
          <w:rFonts w:cs="Arial"/>
        </w:rPr>
      </w:pPr>
      <w:r w:rsidRPr="002474C0">
        <w:rPr>
          <w:rFonts w:cs="Arial"/>
        </w:rPr>
        <w:t>The proposed redline revision</w:t>
      </w:r>
      <w:r w:rsidR="003134AC" w:rsidRPr="002474C0">
        <w:rPr>
          <w:rFonts w:cs="Arial"/>
        </w:rPr>
        <w:t xml:space="preserve"> </w:t>
      </w:r>
      <w:r w:rsidR="00A73370" w:rsidRPr="002474C0">
        <w:rPr>
          <w:rFonts w:cs="Arial"/>
        </w:rPr>
        <w:t>is generally minor in nature and</w:t>
      </w:r>
      <w:r w:rsidR="00346F09" w:rsidRPr="002474C0">
        <w:rPr>
          <w:rFonts w:cs="Arial"/>
        </w:rPr>
        <w:t xml:space="preserve"> does not undermine </w:t>
      </w:r>
      <w:r w:rsidR="0094255B">
        <w:rPr>
          <w:rFonts w:cs="Arial"/>
        </w:rPr>
        <w:t xml:space="preserve">the </w:t>
      </w:r>
      <w:r w:rsidR="00AF71C8" w:rsidRPr="002474C0">
        <w:rPr>
          <w:rFonts w:cs="Arial"/>
        </w:rPr>
        <w:t>overall</w:t>
      </w:r>
      <w:r w:rsidR="00346F09" w:rsidRPr="002474C0">
        <w:rPr>
          <w:rFonts w:cs="Arial"/>
        </w:rPr>
        <w:t xml:space="preserve"> consistency of the subdivision with the policies of the PPS, though</w:t>
      </w:r>
      <w:r w:rsidR="00905798" w:rsidRPr="002474C0">
        <w:rPr>
          <w:rFonts w:cs="Arial"/>
        </w:rPr>
        <w:t xml:space="preserve"> with consideration to PPS Policy 1.5.1 (c)</w:t>
      </w:r>
      <w:r w:rsidR="0094255B">
        <w:rPr>
          <w:rFonts w:cs="Arial"/>
        </w:rPr>
        <w:t>,</w:t>
      </w:r>
      <w:r w:rsidR="00905798" w:rsidRPr="002474C0">
        <w:rPr>
          <w:rFonts w:cs="Arial"/>
        </w:rPr>
        <w:t xml:space="preserve"> which encourages </w:t>
      </w:r>
      <w:r w:rsidR="0094255B">
        <w:rPr>
          <w:rFonts w:cs="Arial"/>
        </w:rPr>
        <w:t xml:space="preserve">the </w:t>
      </w:r>
      <w:r w:rsidR="00905798" w:rsidRPr="002474C0">
        <w:rPr>
          <w:rFonts w:cs="Arial"/>
        </w:rPr>
        <w:t>provision of public access to shorelines, Staff</w:t>
      </w:r>
      <w:r w:rsidR="00346F09" w:rsidRPr="002474C0">
        <w:rPr>
          <w:rFonts w:cs="Arial"/>
        </w:rPr>
        <w:t xml:space="preserve"> note that the redline revision</w:t>
      </w:r>
      <w:r w:rsidR="00905798" w:rsidRPr="002474C0">
        <w:rPr>
          <w:rFonts w:cs="Arial"/>
        </w:rPr>
        <w:t xml:space="preserve"> is</w:t>
      </w:r>
      <w:r w:rsidR="00346F09" w:rsidRPr="002474C0">
        <w:rPr>
          <w:rFonts w:cs="Arial"/>
        </w:rPr>
        <w:t xml:space="preserve"> anticipated to </w:t>
      </w:r>
      <w:r w:rsidR="00AF71C8" w:rsidRPr="002474C0">
        <w:rPr>
          <w:rFonts w:cs="Arial"/>
          <w:i/>
          <w:iCs/>
        </w:rPr>
        <w:t>alter</w:t>
      </w:r>
      <w:r w:rsidR="00346F09" w:rsidRPr="002474C0">
        <w:rPr>
          <w:rFonts w:cs="Arial"/>
        </w:rPr>
        <w:t xml:space="preserve"> the </w:t>
      </w:r>
      <w:r w:rsidR="00905798" w:rsidRPr="002474C0">
        <w:rPr>
          <w:rFonts w:cs="Arial"/>
        </w:rPr>
        <w:t xml:space="preserve">initially planned </w:t>
      </w:r>
      <w:r w:rsidR="00346F09" w:rsidRPr="002474C0">
        <w:rPr>
          <w:rFonts w:cs="Arial"/>
        </w:rPr>
        <w:t xml:space="preserve">nature </w:t>
      </w:r>
      <w:r w:rsidR="00905798" w:rsidRPr="002474C0">
        <w:rPr>
          <w:rFonts w:cs="Arial"/>
        </w:rPr>
        <w:t>of local</w:t>
      </w:r>
      <w:r w:rsidR="008A0B8D" w:rsidRPr="002474C0">
        <w:rPr>
          <w:rFonts w:cs="Arial"/>
        </w:rPr>
        <w:t xml:space="preserve"> </w:t>
      </w:r>
      <w:r w:rsidR="00346F09" w:rsidRPr="002474C0">
        <w:rPr>
          <w:rFonts w:cs="Arial"/>
        </w:rPr>
        <w:t xml:space="preserve">access to </w:t>
      </w:r>
      <w:r w:rsidR="004E0021" w:rsidRPr="002474C0">
        <w:rPr>
          <w:rFonts w:cs="Arial"/>
        </w:rPr>
        <w:t>Wilder Lake</w:t>
      </w:r>
      <w:r w:rsidR="00905798" w:rsidRPr="002474C0">
        <w:rPr>
          <w:rFonts w:cs="Arial"/>
        </w:rPr>
        <w:t xml:space="preserve">. </w:t>
      </w:r>
    </w:p>
    <w:p w14:paraId="0D62CC1C" w14:textId="33E88B63" w:rsidR="008A0B8D" w:rsidRPr="002474C0" w:rsidRDefault="00346F09" w:rsidP="008A0B8D">
      <w:pPr>
        <w:rPr>
          <w:rFonts w:cs="Arial"/>
        </w:rPr>
      </w:pPr>
      <w:r w:rsidRPr="002474C0">
        <w:rPr>
          <w:rFonts w:cs="Arial"/>
        </w:rPr>
        <w:t xml:space="preserve">Under the existing approval, Block 34, the dock and three Stormwater Management Blocks were planned to be held as </w:t>
      </w:r>
      <w:r w:rsidR="00C126AF" w:rsidRPr="002474C0">
        <w:rPr>
          <w:rFonts w:cs="Arial"/>
        </w:rPr>
        <w:t xml:space="preserve">condominium </w:t>
      </w:r>
      <w:r w:rsidRPr="002474C0">
        <w:rPr>
          <w:rFonts w:cs="Arial"/>
        </w:rPr>
        <w:t>common elements, with each subdivision lot being a parcel of tied land</w:t>
      </w:r>
      <w:r w:rsidR="00C126AF" w:rsidRPr="002474C0">
        <w:rPr>
          <w:rFonts w:cs="Arial"/>
        </w:rPr>
        <w:t xml:space="preserve">, </w:t>
      </w:r>
      <w:r w:rsidRPr="002474C0">
        <w:rPr>
          <w:rFonts w:cs="Arial"/>
        </w:rPr>
        <w:t xml:space="preserve">requiring that </w:t>
      </w:r>
      <w:r w:rsidR="00AF71C8" w:rsidRPr="002474C0">
        <w:rPr>
          <w:rFonts w:cs="Arial"/>
        </w:rPr>
        <w:t>all</w:t>
      </w:r>
      <w:r w:rsidRPr="002474C0">
        <w:rPr>
          <w:rFonts w:cs="Arial"/>
        </w:rPr>
        <w:t xml:space="preserve"> </w:t>
      </w:r>
      <w:r w:rsidR="008A0B8D" w:rsidRPr="002474C0">
        <w:rPr>
          <w:rFonts w:cs="Arial"/>
        </w:rPr>
        <w:t>o</w:t>
      </w:r>
      <w:r w:rsidRPr="002474C0">
        <w:rPr>
          <w:rFonts w:cs="Arial"/>
        </w:rPr>
        <w:t>wners would share in ongoing costs and maintenance of such lands</w:t>
      </w:r>
      <w:r w:rsidR="00AF71C8" w:rsidRPr="002474C0">
        <w:rPr>
          <w:rFonts w:cs="Arial"/>
        </w:rPr>
        <w:t xml:space="preserve"> and</w:t>
      </w:r>
      <w:r w:rsidRPr="002474C0">
        <w:rPr>
          <w:rFonts w:cs="Arial"/>
        </w:rPr>
        <w:t xml:space="preserve"> affording each </w:t>
      </w:r>
      <w:r w:rsidR="00905798" w:rsidRPr="002474C0">
        <w:rPr>
          <w:rFonts w:cs="Arial"/>
        </w:rPr>
        <w:t xml:space="preserve">lot </w:t>
      </w:r>
      <w:r w:rsidR="008A0B8D" w:rsidRPr="002474C0">
        <w:rPr>
          <w:rFonts w:cs="Arial"/>
        </w:rPr>
        <w:t>o</w:t>
      </w:r>
      <w:r w:rsidRPr="002474C0">
        <w:rPr>
          <w:rFonts w:cs="Arial"/>
        </w:rPr>
        <w:t>wner access over Block 34, to Wilder Lake</w:t>
      </w:r>
      <w:r w:rsidR="004E0021" w:rsidRPr="002474C0">
        <w:rPr>
          <w:rFonts w:cs="Arial"/>
        </w:rPr>
        <w:t xml:space="preserve"> via the dock</w:t>
      </w:r>
      <w:r w:rsidRPr="002474C0">
        <w:rPr>
          <w:rFonts w:cs="Arial"/>
        </w:rPr>
        <w:t xml:space="preserve">. </w:t>
      </w:r>
    </w:p>
    <w:p w14:paraId="0054592E" w14:textId="750519F7" w:rsidR="008A0B8D" w:rsidRPr="002474C0" w:rsidRDefault="00346F09" w:rsidP="008A0B8D">
      <w:pPr>
        <w:rPr>
          <w:rFonts w:eastAsia="Times New Roman" w:cs="Arial"/>
          <w:color w:val="000000"/>
          <w:lang w:eastAsia="en-CA"/>
        </w:rPr>
      </w:pPr>
      <w:r w:rsidRPr="002474C0">
        <w:rPr>
          <w:rFonts w:cs="Arial"/>
        </w:rPr>
        <w:t xml:space="preserve">As outlined within the Planning Brief submitted as part of the </w:t>
      </w:r>
      <w:r w:rsidR="008A0B8D" w:rsidRPr="002474C0">
        <w:rPr>
          <w:rFonts w:cs="Arial"/>
        </w:rPr>
        <w:t>r</w:t>
      </w:r>
      <w:r w:rsidRPr="002474C0">
        <w:rPr>
          <w:rFonts w:cs="Arial"/>
        </w:rPr>
        <w:t xml:space="preserve">edline </w:t>
      </w:r>
      <w:r w:rsidR="008A0B8D" w:rsidRPr="002474C0">
        <w:rPr>
          <w:rFonts w:cs="Arial"/>
        </w:rPr>
        <w:t>r</w:t>
      </w:r>
      <w:r w:rsidRPr="002474C0">
        <w:rPr>
          <w:rFonts w:cs="Arial"/>
        </w:rPr>
        <w:t xml:space="preserve">evision </w:t>
      </w:r>
      <w:r w:rsidR="008A0B8D" w:rsidRPr="002474C0">
        <w:rPr>
          <w:rFonts w:cs="Arial"/>
        </w:rPr>
        <w:t>request, the</w:t>
      </w:r>
      <w:r w:rsidR="008A0B8D" w:rsidRPr="002474C0">
        <w:rPr>
          <w:rFonts w:eastAsia="Times New Roman" w:cs="Arial"/>
          <w:color w:val="000000"/>
          <w:lang w:eastAsia="en-CA"/>
        </w:rPr>
        <w:t xml:space="preserve"> primary reason for th</w:t>
      </w:r>
      <w:r w:rsidR="00AF71C8" w:rsidRPr="002474C0">
        <w:rPr>
          <w:rFonts w:eastAsia="Times New Roman" w:cs="Arial"/>
          <w:color w:val="000000"/>
          <w:lang w:eastAsia="en-CA"/>
        </w:rPr>
        <w:t>e requested</w:t>
      </w:r>
      <w:r w:rsidR="008A0B8D" w:rsidRPr="002474C0">
        <w:rPr>
          <w:rFonts w:eastAsia="Times New Roman" w:cs="Arial"/>
          <w:color w:val="000000"/>
          <w:lang w:eastAsia="en-CA"/>
        </w:rPr>
        <w:t xml:space="preserve"> modification</w:t>
      </w:r>
      <w:r w:rsidR="00C126AF" w:rsidRPr="002474C0">
        <w:rPr>
          <w:rFonts w:eastAsia="Times New Roman" w:cs="Arial"/>
          <w:color w:val="000000"/>
          <w:lang w:eastAsia="en-CA"/>
        </w:rPr>
        <w:t>s</w:t>
      </w:r>
      <w:r w:rsidR="008A0B8D" w:rsidRPr="002474C0">
        <w:rPr>
          <w:rFonts w:eastAsia="Times New Roman" w:cs="Arial"/>
          <w:color w:val="000000"/>
          <w:lang w:eastAsia="en-CA"/>
        </w:rPr>
        <w:t xml:space="preserve"> relates to the ownership of the dock itself</w:t>
      </w:r>
      <w:r w:rsidR="0094255B">
        <w:rPr>
          <w:rFonts w:eastAsia="Times New Roman" w:cs="Arial"/>
          <w:color w:val="000000"/>
          <w:lang w:eastAsia="en-CA"/>
        </w:rPr>
        <w:t>,</w:t>
      </w:r>
      <w:r w:rsidR="008A0B8D" w:rsidRPr="002474C0">
        <w:rPr>
          <w:rFonts w:eastAsia="Times New Roman" w:cs="Arial"/>
          <w:color w:val="000000"/>
          <w:lang w:eastAsia="en-CA"/>
        </w:rPr>
        <w:t xml:space="preserve"> which was to form part of Block 34. As part of the Draft Plan and Land Titles Absolute application processes, it was determined that </w:t>
      </w:r>
      <w:r w:rsidR="0094255B">
        <w:rPr>
          <w:rFonts w:eastAsia="Times New Roman" w:cs="Arial"/>
          <w:color w:val="000000"/>
          <w:lang w:eastAsia="en-CA"/>
        </w:rPr>
        <w:t xml:space="preserve">the </w:t>
      </w:r>
      <w:r w:rsidR="008A0B8D" w:rsidRPr="002474C0">
        <w:rPr>
          <w:rFonts w:eastAsia="Times New Roman" w:cs="Arial"/>
          <w:color w:val="000000"/>
          <w:lang w:eastAsia="en-CA"/>
        </w:rPr>
        <w:t xml:space="preserve">title to the dock itself, which rests on the lakebed of Wilder Lake, may remain with the Crown. </w:t>
      </w:r>
    </w:p>
    <w:p w14:paraId="3D88A7D1" w14:textId="64BE5EDA" w:rsidR="00AF71C8" w:rsidRPr="002474C0" w:rsidRDefault="008A0B8D" w:rsidP="008A0B8D">
      <w:pPr>
        <w:rPr>
          <w:rFonts w:eastAsia="Times New Roman" w:cs="Arial"/>
          <w:color w:val="000000"/>
          <w:lang w:eastAsia="en-CA"/>
        </w:rPr>
      </w:pPr>
      <w:r w:rsidRPr="002474C0">
        <w:rPr>
          <w:rFonts w:eastAsia="Times New Roman" w:cs="Arial"/>
          <w:color w:val="000000"/>
          <w:lang w:eastAsia="en-CA"/>
        </w:rPr>
        <w:t xml:space="preserve">To avoid potential issues during circulation under the Land Titles Absolute process, the dock is proposed to be removed from the Draft Plan lands. Removal of the dock eliminates the </w:t>
      </w:r>
      <w:r w:rsidR="00C47381">
        <w:rPr>
          <w:rFonts w:eastAsia="Times New Roman" w:cs="Arial"/>
          <w:color w:val="000000"/>
          <w:lang w:eastAsia="en-CA"/>
        </w:rPr>
        <w:t>requirement</w:t>
      </w:r>
      <w:r w:rsidR="00C47381" w:rsidRPr="002474C0">
        <w:rPr>
          <w:rFonts w:eastAsia="Times New Roman" w:cs="Arial"/>
          <w:color w:val="000000"/>
          <w:lang w:eastAsia="en-CA"/>
        </w:rPr>
        <w:t xml:space="preserve"> </w:t>
      </w:r>
      <w:r w:rsidRPr="002474C0">
        <w:rPr>
          <w:rFonts w:eastAsia="Times New Roman" w:cs="Arial"/>
          <w:color w:val="000000"/>
          <w:lang w:eastAsia="en-CA"/>
        </w:rPr>
        <w:t xml:space="preserve">for Block 34 as an Open Space </w:t>
      </w:r>
      <w:r w:rsidR="007C69FA">
        <w:rPr>
          <w:rFonts w:eastAsia="Times New Roman" w:cs="Arial"/>
          <w:color w:val="000000"/>
          <w:lang w:eastAsia="en-CA"/>
        </w:rPr>
        <w:t xml:space="preserve">amenity </w:t>
      </w:r>
      <w:r w:rsidRPr="002474C0">
        <w:rPr>
          <w:rFonts w:eastAsia="Times New Roman" w:cs="Arial"/>
          <w:color w:val="000000"/>
          <w:lang w:eastAsia="en-CA"/>
        </w:rPr>
        <w:t>block</w:t>
      </w:r>
      <w:r w:rsidR="003205EE">
        <w:rPr>
          <w:rFonts w:eastAsia="Times New Roman" w:cs="Arial"/>
          <w:color w:val="000000"/>
          <w:lang w:eastAsia="en-CA"/>
        </w:rPr>
        <w:t>,</w:t>
      </w:r>
      <w:r w:rsidRPr="002474C0">
        <w:rPr>
          <w:rFonts w:eastAsia="Times New Roman" w:cs="Arial"/>
          <w:color w:val="000000"/>
          <w:lang w:eastAsia="en-CA"/>
        </w:rPr>
        <w:t xml:space="preserve"> which eliminates the primary need for a condominium exemption application</w:t>
      </w:r>
      <w:r w:rsidR="003205EE">
        <w:rPr>
          <w:rFonts w:eastAsia="Times New Roman" w:cs="Arial"/>
          <w:color w:val="000000"/>
          <w:lang w:eastAsia="en-CA"/>
        </w:rPr>
        <w:t>,</w:t>
      </w:r>
      <w:r w:rsidRPr="002474C0">
        <w:rPr>
          <w:rFonts w:eastAsia="Times New Roman" w:cs="Arial"/>
          <w:color w:val="000000"/>
          <w:lang w:eastAsia="en-CA"/>
        </w:rPr>
        <w:t xml:space="preserve"> given that the Township has now also agreed to accept ownership of the Stormwater Blocks. </w:t>
      </w:r>
      <w:r w:rsidR="007C69FA">
        <w:rPr>
          <w:rFonts w:eastAsia="Times New Roman" w:cs="Arial"/>
          <w:color w:val="000000"/>
          <w:lang w:eastAsia="en-CA"/>
        </w:rPr>
        <w:t xml:space="preserve">Upon approval of the proposed draft plan revision, Block 34 will no longer </w:t>
      </w:r>
      <w:r w:rsidR="00EC64F8">
        <w:rPr>
          <w:rFonts w:eastAsia="Times New Roman" w:cs="Arial"/>
          <w:color w:val="000000"/>
          <w:lang w:eastAsia="en-CA"/>
        </w:rPr>
        <w:t>exist,</w:t>
      </w:r>
      <w:r w:rsidR="007C69FA">
        <w:rPr>
          <w:rFonts w:eastAsia="Times New Roman" w:cs="Arial"/>
          <w:color w:val="000000"/>
          <w:lang w:eastAsia="en-CA"/>
        </w:rPr>
        <w:t xml:space="preserve"> and these lands will instead comprise part of the abutting Lot 6, intended for residential purposes. </w:t>
      </w:r>
    </w:p>
    <w:p w14:paraId="66641B16" w14:textId="5ABE465F" w:rsidR="00AF71C8" w:rsidRPr="002474C0" w:rsidRDefault="003205EE" w:rsidP="00AF71C8">
      <w:pPr>
        <w:rPr>
          <w:rStyle w:val="IntenseEmphasis"/>
          <w:rFonts w:cs="Arial"/>
          <w:b w:val="0"/>
          <w:bCs w:val="0"/>
          <w:lang w:val="en-CA"/>
        </w:rPr>
      </w:pPr>
      <w:r w:rsidRPr="003205EE">
        <w:rPr>
          <w:rFonts w:eastAsia="Times New Roman" w:cs="Arial"/>
          <w:color w:val="000000"/>
          <w:lang w:eastAsia="en-CA"/>
        </w:rPr>
        <w:t>Township Council approved a related subdivision agreement on August 18, 2022,</w:t>
      </w:r>
      <w:r w:rsidR="00AF71C8" w:rsidRPr="002474C0">
        <w:rPr>
          <w:rFonts w:eastAsia="Times New Roman" w:cs="Arial"/>
          <w:color w:val="000000"/>
          <w:lang w:eastAsia="en-CA"/>
        </w:rPr>
        <w:t xml:space="preserve"> which includes provisions for th</w:t>
      </w:r>
      <w:r w:rsidR="00C126AF" w:rsidRPr="002474C0">
        <w:rPr>
          <w:rFonts w:eastAsia="Times New Roman" w:cs="Arial"/>
          <w:color w:val="000000"/>
          <w:lang w:eastAsia="en-CA"/>
        </w:rPr>
        <w:t>e</w:t>
      </w:r>
      <w:r w:rsidR="00AF71C8" w:rsidRPr="002474C0">
        <w:rPr>
          <w:rFonts w:eastAsia="Times New Roman" w:cs="Arial"/>
          <w:color w:val="000000"/>
          <w:lang w:eastAsia="en-CA"/>
        </w:rPr>
        <w:t xml:space="preserve"> dedication of the Stormwater blocks to the Township and</w:t>
      </w:r>
      <w:r>
        <w:rPr>
          <w:rFonts w:eastAsia="Times New Roman" w:cs="Arial"/>
          <w:color w:val="000000"/>
          <w:lang w:eastAsia="en-CA"/>
        </w:rPr>
        <w:t>,</w:t>
      </w:r>
      <w:r w:rsidR="00AF71C8" w:rsidRPr="002474C0">
        <w:rPr>
          <w:rFonts w:eastAsia="Times New Roman" w:cs="Arial"/>
          <w:color w:val="000000"/>
          <w:lang w:eastAsia="en-CA"/>
        </w:rPr>
        <w:t xml:space="preserve"> further, requires an easement over Lot 6 </w:t>
      </w:r>
      <w:r w:rsidR="007C69FA">
        <w:rPr>
          <w:rFonts w:eastAsia="Times New Roman" w:cs="Arial"/>
          <w:color w:val="000000"/>
          <w:lang w:eastAsia="en-CA"/>
        </w:rPr>
        <w:t xml:space="preserve">(formerly described as Block 34) </w:t>
      </w:r>
      <w:r w:rsidR="00AF71C8" w:rsidRPr="002474C0">
        <w:rPr>
          <w:rFonts w:eastAsia="Times New Roman" w:cs="Arial"/>
          <w:color w:val="000000"/>
          <w:lang w:eastAsia="en-CA"/>
        </w:rPr>
        <w:t xml:space="preserve">for related drainage purposes. </w:t>
      </w:r>
      <w:r w:rsidR="00AF71C8" w:rsidRPr="002474C0">
        <w:rPr>
          <w:rStyle w:val="IntenseEmphasis"/>
          <w:rFonts w:cs="Arial"/>
          <w:b w:val="0"/>
          <w:bCs w:val="0"/>
          <w:lang w:val="en-CA"/>
        </w:rPr>
        <w:t>As broad easements or requirement</w:t>
      </w:r>
      <w:r>
        <w:rPr>
          <w:rStyle w:val="IntenseEmphasis"/>
          <w:rFonts w:cs="Arial"/>
          <w:b w:val="0"/>
          <w:bCs w:val="0"/>
          <w:lang w:val="en-CA"/>
        </w:rPr>
        <w:t>s</w:t>
      </w:r>
      <w:r w:rsidR="00AF71C8" w:rsidRPr="002474C0">
        <w:rPr>
          <w:rStyle w:val="IntenseEmphasis"/>
          <w:rFonts w:cs="Arial"/>
          <w:b w:val="0"/>
          <w:bCs w:val="0"/>
          <w:lang w:val="en-CA"/>
        </w:rPr>
        <w:t xml:space="preserve"> for public</w:t>
      </w:r>
      <w:r w:rsidR="00C47381">
        <w:rPr>
          <w:rStyle w:val="IntenseEmphasis"/>
          <w:rFonts w:cs="Arial"/>
          <w:b w:val="0"/>
          <w:bCs w:val="0"/>
          <w:lang w:val="en-CA"/>
        </w:rPr>
        <w:t xml:space="preserve"> and/or subdivision-lot owner access</w:t>
      </w:r>
      <w:r w:rsidR="00AF71C8" w:rsidRPr="002474C0">
        <w:rPr>
          <w:rStyle w:val="IntenseEmphasis"/>
          <w:rFonts w:cs="Arial"/>
          <w:b w:val="0"/>
          <w:bCs w:val="0"/>
          <w:lang w:val="en-CA"/>
        </w:rPr>
        <w:t xml:space="preserve"> over </w:t>
      </w:r>
      <w:r w:rsidR="007C69FA">
        <w:rPr>
          <w:rStyle w:val="IntenseEmphasis"/>
          <w:rFonts w:cs="Arial"/>
          <w:b w:val="0"/>
          <w:bCs w:val="0"/>
          <w:lang w:val="en-CA"/>
        </w:rPr>
        <w:t xml:space="preserve">these lands, </w:t>
      </w:r>
      <w:r w:rsidR="00AF71C8" w:rsidRPr="002474C0">
        <w:rPr>
          <w:rStyle w:val="IntenseEmphasis"/>
          <w:rFonts w:cs="Arial"/>
          <w:b w:val="0"/>
          <w:bCs w:val="0"/>
          <w:lang w:val="en-CA"/>
        </w:rPr>
        <w:t xml:space="preserve">to Wilder Lake do not form a component of the approved </w:t>
      </w:r>
      <w:r>
        <w:rPr>
          <w:rStyle w:val="IntenseEmphasis"/>
          <w:rFonts w:cs="Arial"/>
          <w:b w:val="0"/>
          <w:bCs w:val="0"/>
          <w:lang w:val="en-CA"/>
        </w:rPr>
        <w:t>a</w:t>
      </w:r>
      <w:r w:rsidR="00AF71C8" w:rsidRPr="002474C0">
        <w:rPr>
          <w:rStyle w:val="IntenseEmphasis"/>
          <w:rFonts w:cs="Arial"/>
          <w:b w:val="0"/>
          <w:bCs w:val="0"/>
          <w:lang w:val="en-CA"/>
        </w:rPr>
        <w:t xml:space="preserve">greement, it is inferred that the Township is generally satisfied that the </w:t>
      </w:r>
      <w:r w:rsidR="00AF71C8" w:rsidRPr="002474C0">
        <w:rPr>
          <w:rStyle w:val="IntenseEmphasis"/>
          <w:rFonts w:cs="Arial"/>
          <w:b w:val="0"/>
          <w:bCs w:val="0"/>
          <w:lang w:val="en-CA"/>
        </w:rPr>
        <w:lastRenderedPageBreak/>
        <w:t xml:space="preserve">alternate </w:t>
      </w:r>
      <w:r w:rsidR="00905798" w:rsidRPr="002474C0">
        <w:rPr>
          <w:rStyle w:val="IntenseEmphasis"/>
          <w:rFonts w:cs="Arial"/>
          <w:b w:val="0"/>
          <w:bCs w:val="0"/>
          <w:lang w:val="en-CA"/>
        </w:rPr>
        <w:t xml:space="preserve">existing </w:t>
      </w:r>
      <w:r w:rsidR="00AF71C8" w:rsidRPr="002474C0">
        <w:rPr>
          <w:rStyle w:val="IntenseEmphasis"/>
          <w:rFonts w:cs="Arial"/>
          <w:b w:val="0"/>
          <w:bCs w:val="0"/>
          <w:lang w:val="en-CA"/>
        </w:rPr>
        <w:t>access points to Wilder Lake are adequate to accommodate visitation by the interior lot owners within the subdivision who will not have</w:t>
      </w:r>
      <w:r w:rsidR="00905798" w:rsidRPr="002474C0">
        <w:rPr>
          <w:rStyle w:val="IntenseEmphasis"/>
          <w:rFonts w:cs="Arial"/>
          <w:b w:val="0"/>
          <w:bCs w:val="0"/>
          <w:lang w:val="en-CA"/>
        </w:rPr>
        <w:t xml:space="preserve"> their own</w:t>
      </w:r>
      <w:r w:rsidR="00AF71C8" w:rsidRPr="002474C0">
        <w:rPr>
          <w:rStyle w:val="IntenseEmphasis"/>
          <w:rFonts w:cs="Arial"/>
          <w:b w:val="0"/>
          <w:bCs w:val="0"/>
          <w:lang w:val="en-CA"/>
        </w:rPr>
        <w:t xml:space="preserve"> direct access to the </w:t>
      </w:r>
      <w:r>
        <w:rPr>
          <w:rStyle w:val="IntenseEmphasis"/>
          <w:rFonts w:cs="Arial"/>
          <w:b w:val="0"/>
          <w:bCs w:val="0"/>
          <w:lang w:val="en-CA"/>
        </w:rPr>
        <w:t>l</w:t>
      </w:r>
      <w:r w:rsidR="00AF71C8" w:rsidRPr="002474C0">
        <w:rPr>
          <w:rStyle w:val="IntenseEmphasis"/>
          <w:rFonts w:cs="Arial"/>
          <w:b w:val="0"/>
          <w:bCs w:val="0"/>
          <w:lang w:val="en-CA"/>
        </w:rPr>
        <w:t xml:space="preserve">ake. </w:t>
      </w:r>
    </w:p>
    <w:p w14:paraId="08257F9A" w14:textId="3FD3DFB7" w:rsidR="001E6259" w:rsidRPr="002474C0" w:rsidRDefault="00905798" w:rsidP="001E6259">
      <w:pPr>
        <w:rPr>
          <w:rFonts w:cs="Arial"/>
        </w:rPr>
      </w:pPr>
      <w:r w:rsidRPr="002474C0">
        <w:rPr>
          <w:rFonts w:cs="Arial"/>
        </w:rPr>
        <w:t>It is concluded that the</w:t>
      </w:r>
      <w:r w:rsidR="001E6259" w:rsidRPr="002474C0">
        <w:rPr>
          <w:rFonts w:cs="Arial"/>
        </w:rPr>
        <w:t xml:space="preserve"> proposed </w:t>
      </w:r>
      <w:r w:rsidR="001E6259" w:rsidRPr="002474C0">
        <w:rPr>
          <w:rFonts w:cs="Arial"/>
          <w:iCs/>
        </w:rPr>
        <w:t>redline revision</w:t>
      </w:r>
      <w:r w:rsidRPr="002474C0">
        <w:rPr>
          <w:rFonts w:cs="Arial"/>
          <w:iCs/>
        </w:rPr>
        <w:t xml:space="preserve">, subject to the </w:t>
      </w:r>
      <w:r w:rsidR="00A70355" w:rsidRPr="002474C0">
        <w:rPr>
          <w:rFonts w:cs="Arial"/>
          <w:iCs/>
        </w:rPr>
        <w:t>attached revised conditions of draft plan approval</w:t>
      </w:r>
      <w:r w:rsidRPr="002474C0">
        <w:rPr>
          <w:rFonts w:cs="Arial"/>
          <w:iCs/>
        </w:rPr>
        <w:t xml:space="preserve">, is </w:t>
      </w:r>
      <w:r w:rsidR="005F647F" w:rsidRPr="002474C0">
        <w:rPr>
          <w:rFonts w:cs="Arial"/>
          <w:iCs/>
        </w:rPr>
        <w:t>consistent</w:t>
      </w:r>
      <w:r w:rsidR="001E6259" w:rsidRPr="002474C0">
        <w:rPr>
          <w:rFonts w:cs="Arial"/>
        </w:rPr>
        <w:t xml:space="preserve"> with the PPS.</w:t>
      </w:r>
    </w:p>
    <w:p w14:paraId="219CF9DC" w14:textId="77777777" w:rsidR="001E6259" w:rsidRPr="002474C0" w:rsidRDefault="001E6259" w:rsidP="001E6259">
      <w:pPr>
        <w:pStyle w:val="Heading3"/>
        <w:rPr>
          <w:rFonts w:cs="Arial"/>
        </w:rPr>
      </w:pPr>
      <w:r w:rsidRPr="002474C0">
        <w:rPr>
          <w:rFonts w:cs="Arial"/>
        </w:rPr>
        <w:t>County Official Plan</w:t>
      </w:r>
    </w:p>
    <w:p w14:paraId="2E0FC07D" w14:textId="610C3B2D" w:rsidR="008A0E4C" w:rsidRPr="002474C0" w:rsidRDefault="008A0E4C" w:rsidP="001E6259">
      <w:pPr>
        <w:rPr>
          <w:rFonts w:cs="Arial"/>
        </w:rPr>
      </w:pPr>
      <w:r w:rsidRPr="002474C0">
        <w:rPr>
          <w:rFonts w:cs="Arial"/>
        </w:rPr>
        <w:t xml:space="preserve">The proposed plan of subdivision is on lands designated </w:t>
      </w:r>
      <w:r w:rsidRPr="002474C0">
        <w:rPr>
          <w:rFonts w:cs="Arial"/>
          <w:lang w:val="en-CA"/>
        </w:rPr>
        <w:t xml:space="preserve">as </w:t>
      </w:r>
      <w:r w:rsidRPr="002474C0">
        <w:rPr>
          <w:rFonts w:cs="Arial"/>
        </w:rPr>
        <w:t>‘</w:t>
      </w:r>
      <w:r w:rsidR="003D1F3F" w:rsidRPr="002474C0">
        <w:rPr>
          <w:rFonts w:cs="Arial"/>
        </w:rPr>
        <w:t>Inland Lakes &amp; Shoreline’</w:t>
      </w:r>
      <w:r w:rsidRPr="002474C0">
        <w:rPr>
          <w:rFonts w:cs="Arial"/>
        </w:rPr>
        <w:t xml:space="preserve"> and ‘Hazard Lands’ in the County Official Plan. </w:t>
      </w:r>
      <w:r w:rsidR="003D1F3F" w:rsidRPr="002474C0">
        <w:rPr>
          <w:rFonts w:cs="Arial"/>
        </w:rPr>
        <w:t>The Inland Lakes &amp; Shoreline area is identified as a ‘Settlement Area’, intended to accommodate low-density residential dwellings, resource</w:t>
      </w:r>
      <w:r w:rsidR="003205EE">
        <w:rPr>
          <w:rFonts w:cs="Arial"/>
        </w:rPr>
        <w:t>-</w:t>
      </w:r>
      <w:r w:rsidR="003D1F3F" w:rsidRPr="002474C0">
        <w:rPr>
          <w:rFonts w:cs="Arial"/>
        </w:rPr>
        <w:t>based recreational uses</w:t>
      </w:r>
      <w:r w:rsidR="003205EE">
        <w:rPr>
          <w:rFonts w:cs="Arial"/>
        </w:rPr>
        <w:t>,</w:t>
      </w:r>
      <w:r w:rsidR="003D1F3F" w:rsidRPr="002474C0">
        <w:rPr>
          <w:rFonts w:cs="Arial"/>
        </w:rPr>
        <w:t xml:space="preserve"> and other compatible and ancillary uses. </w:t>
      </w:r>
      <w:r w:rsidRPr="002474C0">
        <w:rPr>
          <w:rFonts w:cs="Arial"/>
        </w:rPr>
        <w:t xml:space="preserve">  </w:t>
      </w:r>
    </w:p>
    <w:p w14:paraId="3177C22A" w14:textId="7DAE8E2A" w:rsidR="008A0E4C" w:rsidRDefault="00A70355" w:rsidP="001E6259">
      <w:pPr>
        <w:rPr>
          <w:rFonts w:cs="Arial"/>
        </w:rPr>
      </w:pPr>
      <w:r w:rsidRPr="002474C0">
        <w:rPr>
          <w:rFonts w:cs="Arial"/>
        </w:rPr>
        <w:t>Subject to the revised conditions of draft plan approval attached to this report,</w:t>
      </w:r>
      <w:r w:rsidR="00905798" w:rsidRPr="002474C0">
        <w:rPr>
          <w:rFonts w:cs="Arial"/>
        </w:rPr>
        <w:t xml:space="preserve"> </w:t>
      </w:r>
      <w:r w:rsidR="003205EE">
        <w:rPr>
          <w:rFonts w:cs="Arial"/>
        </w:rPr>
        <w:t>s</w:t>
      </w:r>
      <w:r w:rsidR="00905798" w:rsidRPr="002474C0">
        <w:rPr>
          <w:rFonts w:cs="Arial"/>
        </w:rPr>
        <w:t>taff are of the opinion</w:t>
      </w:r>
      <w:r w:rsidRPr="002474C0">
        <w:rPr>
          <w:rFonts w:cs="Arial"/>
        </w:rPr>
        <w:t xml:space="preserve"> the </w:t>
      </w:r>
      <w:r w:rsidR="00CF7F56" w:rsidRPr="002474C0">
        <w:rPr>
          <w:rFonts w:cs="Arial"/>
        </w:rPr>
        <w:t xml:space="preserve">redline revision </w:t>
      </w:r>
      <w:r w:rsidRPr="002474C0">
        <w:rPr>
          <w:rFonts w:cs="Arial"/>
        </w:rPr>
        <w:t xml:space="preserve">application </w:t>
      </w:r>
      <w:r w:rsidR="00905798" w:rsidRPr="002474C0">
        <w:rPr>
          <w:rFonts w:cs="Arial"/>
        </w:rPr>
        <w:t xml:space="preserve">generally </w:t>
      </w:r>
      <w:r w:rsidRPr="002474C0">
        <w:rPr>
          <w:rFonts w:cs="Arial"/>
        </w:rPr>
        <w:t>conforms to the goals and objectives of the County of Grey Official Plan.</w:t>
      </w:r>
    </w:p>
    <w:p w14:paraId="78BADD3A" w14:textId="027BD9E9" w:rsidR="00C47381" w:rsidRDefault="00C47381" w:rsidP="00913E7B">
      <w:pPr>
        <w:pStyle w:val="Heading3"/>
      </w:pPr>
      <w:r>
        <w:t>Public Access and Accountability Tools</w:t>
      </w:r>
    </w:p>
    <w:p w14:paraId="6753B9F0" w14:textId="4497B11D" w:rsidR="00C47381" w:rsidRDefault="00C47381" w:rsidP="001E6259">
      <w:pPr>
        <w:rPr>
          <w:rFonts w:cs="Arial"/>
        </w:rPr>
      </w:pPr>
      <w:r>
        <w:rPr>
          <w:rFonts w:cs="Arial"/>
        </w:rPr>
        <w:t xml:space="preserve">As identified above, the proposed redline revision has </w:t>
      </w:r>
      <w:r w:rsidR="00811B0F">
        <w:rPr>
          <w:rFonts w:cs="Arial"/>
        </w:rPr>
        <w:t xml:space="preserve">general </w:t>
      </w:r>
      <w:r>
        <w:rPr>
          <w:rFonts w:cs="Arial"/>
        </w:rPr>
        <w:t xml:space="preserve">regard for matters of Provincial Interest under the Planning Act, is consistent with the policies of the PPS and conforms to the Official Plan. Accordingly, approval of the redline revision is recommended. </w:t>
      </w:r>
    </w:p>
    <w:p w14:paraId="6F9564C8" w14:textId="071E7CCF" w:rsidR="00811B0F" w:rsidRDefault="00C47381" w:rsidP="001E6259">
      <w:pPr>
        <w:rPr>
          <w:rFonts w:cs="Arial"/>
        </w:rPr>
      </w:pPr>
      <w:r>
        <w:rPr>
          <w:rFonts w:cs="Arial"/>
        </w:rPr>
        <w:t xml:space="preserve">Staff note, however, that </w:t>
      </w:r>
      <w:r w:rsidR="00811B0F">
        <w:rPr>
          <w:rFonts w:cs="Arial"/>
        </w:rPr>
        <w:t xml:space="preserve">in foregoing the parcel-of-tied land approach for the former Block 34 lands (dock block), the </w:t>
      </w:r>
      <w:r w:rsidR="00C426F5">
        <w:rPr>
          <w:rFonts w:cs="Arial"/>
        </w:rPr>
        <w:t xml:space="preserve">proposed </w:t>
      </w:r>
      <w:r w:rsidR="00811B0F">
        <w:rPr>
          <w:rFonts w:cs="Arial"/>
        </w:rPr>
        <w:t xml:space="preserve">manner of public access to Wilder Lake is altered, and </w:t>
      </w:r>
      <w:r w:rsidR="00902544">
        <w:rPr>
          <w:rFonts w:cs="Arial"/>
        </w:rPr>
        <w:t xml:space="preserve">future </w:t>
      </w:r>
      <w:r w:rsidR="00811B0F">
        <w:rPr>
          <w:rFonts w:cs="Arial"/>
        </w:rPr>
        <w:t>Owners within the Subdivision would not be expected to have a right of use or access over the Block 34 lands</w:t>
      </w:r>
      <w:r w:rsidR="00902544">
        <w:rPr>
          <w:rFonts w:cs="Arial"/>
        </w:rPr>
        <w:t xml:space="preserve"> or the dock,</w:t>
      </w:r>
      <w:r w:rsidR="004268A0">
        <w:rPr>
          <w:rFonts w:cs="Arial"/>
        </w:rPr>
        <w:t xml:space="preserve"> to access Wilder Lake from within the subdivision</w:t>
      </w:r>
      <w:r w:rsidR="00811B0F">
        <w:rPr>
          <w:rFonts w:cs="Arial"/>
        </w:rPr>
        <w:t>.  As this former dock block</w:t>
      </w:r>
      <w:r w:rsidR="00F21EA5">
        <w:rPr>
          <w:rFonts w:cs="Arial"/>
        </w:rPr>
        <w:t xml:space="preserve"> (other than the dock itself)</w:t>
      </w:r>
      <w:r w:rsidR="00811B0F">
        <w:rPr>
          <w:rFonts w:cs="Arial"/>
        </w:rPr>
        <w:t xml:space="preserve"> </w:t>
      </w:r>
      <w:r w:rsidR="00F21EA5">
        <w:rPr>
          <w:rFonts w:cs="Arial"/>
        </w:rPr>
        <w:t xml:space="preserve">will now form part of </w:t>
      </w:r>
      <w:r w:rsidR="00811B0F">
        <w:rPr>
          <w:rFonts w:cs="Arial"/>
        </w:rPr>
        <w:t xml:space="preserve">privately-owned Lot 6, the use of these lands will be at the discretion of this private lot owner, in-keeping with </w:t>
      </w:r>
      <w:r w:rsidR="00001A64">
        <w:rPr>
          <w:rFonts w:cs="Arial"/>
        </w:rPr>
        <w:t xml:space="preserve">the </w:t>
      </w:r>
      <w:r w:rsidR="00811B0F">
        <w:rPr>
          <w:rFonts w:cs="Arial"/>
        </w:rPr>
        <w:t>Open Space zoning permissions of the Zoning By-la</w:t>
      </w:r>
      <w:r w:rsidR="00C426F5">
        <w:rPr>
          <w:rFonts w:cs="Arial"/>
        </w:rPr>
        <w:t xml:space="preserve">w and other by-law requirements and standards of the Township. </w:t>
      </w:r>
    </w:p>
    <w:p w14:paraId="7B753461" w14:textId="3989F4D5" w:rsidR="00043042" w:rsidRDefault="00902544" w:rsidP="001E6259">
      <w:pPr>
        <w:rPr>
          <w:rFonts w:cs="Arial"/>
        </w:rPr>
      </w:pPr>
      <w:r>
        <w:rPr>
          <w:rFonts w:cs="Arial"/>
        </w:rPr>
        <w:t>Through</w:t>
      </w:r>
      <w:r w:rsidR="00C426F5">
        <w:rPr>
          <w:rFonts w:cs="Arial"/>
        </w:rPr>
        <w:t xml:space="preserve"> discussion with the proponent and their Planner, Staff understand that there remains an intention to resolve or formalize </w:t>
      </w:r>
      <w:r>
        <w:rPr>
          <w:rFonts w:cs="Arial"/>
        </w:rPr>
        <w:t>o</w:t>
      </w:r>
      <w:r w:rsidR="00C426F5">
        <w:rPr>
          <w:rFonts w:cs="Arial"/>
        </w:rPr>
        <w:t>wnership</w:t>
      </w:r>
      <w:r w:rsidR="009F3BF5">
        <w:rPr>
          <w:rFonts w:cs="Arial"/>
        </w:rPr>
        <w:t xml:space="preserve">, </w:t>
      </w:r>
      <w:r>
        <w:rPr>
          <w:rFonts w:cs="Arial"/>
        </w:rPr>
        <w:t>l</w:t>
      </w:r>
      <w:r w:rsidR="00C426F5">
        <w:rPr>
          <w:rFonts w:cs="Arial"/>
        </w:rPr>
        <w:t>icense</w:t>
      </w:r>
      <w:r w:rsidR="009F3BF5">
        <w:rPr>
          <w:rFonts w:cs="Arial"/>
        </w:rPr>
        <w:t xml:space="preserve"> or</w:t>
      </w:r>
      <w:r w:rsidR="00EC64F8">
        <w:rPr>
          <w:rFonts w:cs="Arial"/>
        </w:rPr>
        <w:t xml:space="preserve"> </w:t>
      </w:r>
      <w:r>
        <w:rPr>
          <w:rFonts w:cs="Arial"/>
        </w:rPr>
        <w:t>u</w:t>
      </w:r>
      <w:r w:rsidR="00C426F5">
        <w:rPr>
          <w:rFonts w:cs="Arial"/>
        </w:rPr>
        <w:t xml:space="preserve">se </w:t>
      </w:r>
      <w:r>
        <w:rPr>
          <w:rFonts w:cs="Arial"/>
        </w:rPr>
        <w:t>p</w:t>
      </w:r>
      <w:r w:rsidR="00C426F5">
        <w:rPr>
          <w:rFonts w:cs="Arial"/>
        </w:rPr>
        <w:t xml:space="preserve">ermissions for the dock abutting these lands, and to subsequently extend access permissions, by right-of-way, over the </w:t>
      </w:r>
      <w:r w:rsidR="0047258A">
        <w:rPr>
          <w:rFonts w:cs="Arial"/>
        </w:rPr>
        <w:t xml:space="preserve">part of Lot 6 comprising the </w:t>
      </w:r>
      <w:r w:rsidR="00C426F5">
        <w:rPr>
          <w:rFonts w:cs="Arial"/>
        </w:rPr>
        <w:t>former Block 34</w:t>
      </w:r>
      <w:r>
        <w:rPr>
          <w:rFonts w:cs="Arial"/>
        </w:rPr>
        <w:t xml:space="preserve"> </w:t>
      </w:r>
      <w:r w:rsidR="00C426F5">
        <w:rPr>
          <w:rFonts w:cs="Arial"/>
        </w:rPr>
        <w:t>to the benefit of the lots within the subdivision. The approval of such future Planning Act application would be at the discretion of the Township. County Staff would generally recommend that the Township, in considering future easements</w:t>
      </w:r>
      <w:r w:rsidR="00043042">
        <w:rPr>
          <w:rFonts w:cs="Arial"/>
        </w:rPr>
        <w:t xml:space="preserve"> for public access</w:t>
      </w:r>
      <w:r w:rsidR="00C426F5">
        <w:rPr>
          <w:rFonts w:cs="Arial"/>
        </w:rPr>
        <w:t xml:space="preserve">, </w:t>
      </w:r>
      <w:r>
        <w:rPr>
          <w:rFonts w:cs="Arial"/>
        </w:rPr>
        <w:t>have regard for</w:t>
      </w:r>
      <w:r w:rsidR="00C426F5">
        <w:rPr>
          <w:rFonts w:cs="Arial"/>
        </w:rPr>
        <w:t xml:space="preserve"> the interplay of such proposed public access together with: </w:t>
      </w:r>
    </w:p>
    <w:p w14:paraId="010CEE25" w14:textId="55745FA3" w:rsidR="00811B0F" w:rsidRDefault="0047258A" w:rsidP="00913E7B">
      <w:pPr>
        <w:ind w:left="720"/>
        <w:rPr>
          <w:rFonts w:cs="Arial"/>
        </w:rPr>
      </w:pPr>
      <w:r>
        <w:rPr>
          <w:rFonts w:cs="Arial"/>
        </w:rPr>
        <w:lastRenderedPageBreak/>
        <w:t>A</w:t>
      </w:r>
      <w:r w:rsidR="00C426F5">
        <w:rPr>
          <w:rFonts w:cs="Arial"/>
        </w:rPr>
        <w:t xml:space="preserve">) the Township’s easement across </w:t>
      </w:r>
      <w:r>
        <w:rPr>
          <w:rFonts w:cs="Arial"/>
        </w:rPr>
        <w:t xml:space="preserve">Lot 6 (formerly </w:t>
      </w:r>
      <w:r w:rsidR="00C426F5">
        <w:rPr>
          <w:rFonts w:cs="Arial"/>
        </w:rPr>
        <w:t>Block 34</w:t>
      </w:r>
      <w:r>
        <w:rPr>
          <w:rFonts w:cs="Arial"/>
        </w:rPr>
        <w:t>)</w:t>
      </w:r>
      <w:r w:rsidR="00C426F5">
        <w:rPr>
          <w:rFonts w:cs="Arial"/>
        </w:rPr>
        <w:t xml:space="preserve"> for Stormwater Management Facility access and drainage purposes; and, </w:t>
      </w:r>
    </w:p>
    <w:p w14:paraId="54D6C184" w14:textId="05BF262F" w:rsidR="00C426F5" w:rsidRDefault="00C426F5" w:rsidP="00043042">
      <w:pPr>
        <w:ind w:left="720"/>
        <w:rPr>
          <w:rFonts w:cs="Arial"/>
        </w:rPr>
      </w:pPr>
      <w:r>
        <w:rPr>
          <w:rFonts w:cs="Arial"/>
        </w:rPr>
        <w:t xml:space="preserve">b) the exercise of </w:t>
      </w:r>
      <w:r w:rsidR="00043042">
        <w:rPr>
          <w:rFonts w:cs="Arial"/>
        </w:rPr>
        <w:t>private/commercial/outdoor recreational use-</w:t>
      </w:r>
      <w:r>
        <w:rPr>
          <w:rFonts w:cs="Arial"/>
        </w:rPr>
        <w:t>permissions under the Zoning By-law, by the private owner of the enlarged Lot 6</w:t>
      </w:r>
      <w:r w:rsidR="00043042">
        <w:rPr>
          <w:rFonts w:cs="Arial"/>
        </w:rPr>
        <w:t xml:space="preserve"> and the ways in which such use may functionally impact upon access/use by other authorized owners. </w:t>
      </w:r>
    </w:p>
    <w:p w14:paraId="112897CB" w14:textId="1DC217B3" w:rsidR="00043042" w:rsidRDefault="00043042" w:rsidP="00043042">
      <w:pPr>
        <w:rPr>
          <w:rFonts w:cs="Arial"/>
        </w:rPr>
      </w:pPr>
      <w:r>
        <w:rPr>
          <w:rFonts w:cs="Arial"/>
        </w:rPr>
        <w:t>County Staff regard the parcel-of-tied land approach as being a well-suited tool to balance these various interests</w:t>
      </w:r>
      <w:r w:rsidR="00001A64">
        <w:rPr>
          <w:rFonts w:cs="Arial"/>
        </w:rPr>
        <w:t xml:space="preserve"> and functional compatibility, </w:t>
      </w:r>
      <w:r>
        <w:rPr>
          <w:rFonts w:cs="Arial"/>
        </w:rPr>
        <w:t xml:space="preserve">while maintaining the lands in shared ownership/ responsibility for administration by the related Condominium Board. Should Ownership of the dock be resolved in the near future, reconsideration of this approach is encouraged. </w:t>
      </w:r>
    </w:p>
    <w:p w14:paraId="404BDBFE" w14:textId="5A9A475D" w:rsidR="00860D2A" w:rsidRPr="002474C0" w:rsidRDefault="000F4322" w:rsidP="000F4322">
      <w:pPr>
        <w:pStyle w:val="Heading2"/>
        <w:rPr>
          <w:rFonts w:cs="Arial"/>
        </w:rPr>
      </w:pPr>
      <w:r w:rsidRPr="002474C0">
        <w:rPr>
          <w:rFonts w:cs="Arial"/>
        </w:rPr>
        <w:t>Legal and Legislated Requirements</w:t>
      </w:r>
    </w:p>
    <w:p w14:paraId="6E340CDC" w14:textId="77777777" w:rsidR="000C6C22" w:rsidRPr="002474C0" w:rsidRDefault="000C6C22" w:rsidP="000C6C22">
      <w:pPr>
        <w:widowControl w:val="0"/>
        <w:rPr>
          <w:rFonts w:cs="Arial"/>
        </w:rPr>
      </w:pPr>
      <w:r w:rsidRPr="002474C0">
        <w:rPr>
          <w:rStyle w:val="IntenseEmphasis"/>
          <w:rFonts w:cs="Arial"/>
          <w:b w:val="0"/>
        </w:rPr>
        <w:t xml:space="preserve">The application has been processed in accordance with the </w:t>
      </w:r>
      <w:r w:rsidRPr="002474C0">
        <w:rPr>
          <w:rStyle w:val="IntenseEmphasis"/>
          <w:rFonts w:cs="Arial"/>
          <w:b w:val="0"/>
          <w:i/>
        </w:rPr>
        <w:t>Planning Act</w:t>
      </w:r>
      <w:r w:rsidRPr="002474C0">
        <w:rPr>
          <w:rStyle w:val="IntenseEmphasis"/>
          <w:rFonts w:cs="Arial"/>
          <w:b w:val="0"/>
        </w:rPr>
        <w:t>.</w:t>
      </w:r>
    </w:p>
    <w:p w14:paraId="4F2385C9" w14:textId="45558115" w:rsidR="000F4322" w:rsidRPr="002474C0" w:rsidRDefault="000F4322" w:rsidP="000F4322">
      <w:pPr>
        <w:pStyle w:val="Heading2"/>
        <w:rPr>
          <w:rFonts w:cs="Arial"/>
        </w:rPr>
      </w:pPr>
      <w:r w:rsidRPr="002474C0">
        <w:rPr>
          <w:rFonts w:cs="Arial"/>
        </w:rPr>
        <w:t>Financial and Resource Implications</w:t>
      </w:r>
    </w:p>
    <w:p w14:paraId="3855D8E8" w14:textId="43A6620C" w:rsidR="000C6C22" w:rsidRPr="002474C0" w:rsidRDefault="000C6C22" w:rsidP="000C6C22">
      <w:pPr>
        <w:widowControl w:val="0"/>
        <w:rPr>
          <w:rStyle w:val="IntenseEmphasis"/>
          <w:rFonts w:cs="Arial"/>
          <w:b w:val="0"/>
        </w:rPr>
      </w:pPr>
      <w:r w:rsidRPr="002474C0">
        <w:rPr>
          <w:rStyle w:val="IntenseEmphasis"/>
          <w:rFonts w:cs="Arial"/>
          <w:b w:val="0"/>
        </w:rPr>
        <w:t xml:space="preserve">There are no anticipated financial, </w:t>
      </w:r>
      <w:r w:rsidR="007B626D" w:rsidRPr="002474C0">
        <w:rPr>
          <w:rStyle w:val="IntenseEmphasis"/>
          <w:rFonts w:cs="Arial"/>
          <w:b w:val="0"/>
        </w:rPr>
        <w:t>staffing,</w:t>
      </w:r>
      <w:r w:rsidRPr="002474C0">
        <w:rPr>
          <w:rStyle w:val="IntenseEmphasis"/>
          <w:rFonts w:cs="Arial"/>
          <w:b w:val="0"/>
        </w:rPr>
        <w:t xml:space="preserve"> or legal considerations associated with the proposed redline revisions beyond those normally encountered in processing the application. The County has collected the requisite fee for this application.</w:t>
      </w:r>
    </w:p>
    <w:p w14:paraId="36D32383" w14:textId="43FC7FA5" w:rsidR="001A673C" w:rsidRPr="002474C0" w:rsidRDefault="000F4322" w:rsidP="000F4322">
      <w:pPr>
        <w:pStyle w:val="Heading2"/>
        <w:rPr>
          <w:rFonts w:cs="Arial"/>
        </w:rPr>
      </w:pPr>
      <w:r w:rsidRPr="002474C0">
        <w:rPr>
          <w:rFonts w:cs="Arial"/>
        </w:rPr>
        <w:t>Relevant Consultation</w:t>
      </w:r>
    </w:p>
    <w:p w14:paraId="3B3D71CD" w14:textId="35706011" w:rsidR="000C6C22" w:rsidRPr="002474C0" w:rsidRDefault="007453B0" w:rsidP="000C6C22">
      <w:pPr>
        <w:widowControl w:val="0"/>
        <w:rPr>
          <w:rFonts w:cs="Arial"/>
        </w:rPr>
      </w:pPr>
      <w:sdt>
        <w:sdtPr>
          <w:rPr>
            <w:rFonts w:cs="Arial"/>
          </w:rPr>
          <w:id w:val="-1131168753"/>
          <w14:checkbox>
            <w14:checked w14:val="1"/>
            <w14:checkedState w14:val="2612" w14:font="MS Gothic"/>
            <w14:uncheckedState w14:val="2610" w14:font="MS Gothic"/>
          </w14:checkbox>
        </w:sdtPr>
        <w:sdtEndPr/>
        <w:sdtContent>
          <w:r w:rsidR="000C6C22" w:rsidRPr="002474C0">
            <w:rPr>
              <w:rFonts w:ascii="Segoe UI Symbol" w:eastAsia="MS Gothic" w:hAnsi="Segoe UI Symbol" w:cs="Segoe UI Symbol"/>
            </w:rPr>
            <w:t>☒</w:t>
          </w:r>
        </w:sdtContent>
      </w:sdt>
      <w:r w:rsidR="000C6C22" w:rsidRPr="002474C0">
        <w:rPr>
          <w:rFonts w:cs="Arial"/>
        </w:rPr>
        <w:t xml:space="preserve"> Internal: Planning </w:t>
      </w:r>
      <w:r w:rsidR="00CF4B68">
        <w:rPr>
          <w:rFonts w:cs="Arial"/>
        </w:rPr>
        <w:t xml:space="preserve">and Legal Services </w:t>
      </w:r>
      <w:r w:rsidR="000C6C22" w:rsidRPr="002474C0">
        <w:rPr>
          <w:rFonts w:cs="Arial"/>
        </w:rPr>
        <w:t>Staff</w:t>
      </w:r>
    </w:p>
    <w:p w14:paraId="3F438DA1" w14:textId="6EDD90DF" w:rsidR="000C6C22" w:rsidRPr="002474C0" w:rsidRDefault="007453B0" w:rsidP="000C6C22">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0C6C22" w:rsidRPr="002474C0">
            <w:rPr>
              <w:rFonts w:ascii="Segoe UI Symbol" w:eastAsia="MS Gothic" w:hAnsi="Segoe UI Symbol" w:cs="Segoe UI Symbol"/>
            </w:rPr>
            <w:t>☒</w:t>
          </w:r>
        </w:sdtContent>
      </w:sdt>
      <w:r w:rsidR="000C6C22" w:rsidRPr="002474C0">
        <w:rPr>
          <w:rFonts w:cs="Arial"/>
        </w:rPr>
        <w:t xml:space="preserve"> External: Township of Southgate, </w:t>
      </w:r>
      <w:r w:rsidR="00A81D41">
        <w:rPr>
          <w:rFonts w:cs="Arial"/>
        </w:rPr>
        <w:t xml:space="preserve">members of the public who requested notice of decision on the original subdivision application, and </w:t>
      </w:r>
      <w:r w:rsidR="000C6C22" w:rsidRPr="002474C0">
        <w:rPr>
          <w:rFonts w:cs="Arial"/>
        </w:rPr>
        <w:t xml:space="preserve">agencies under the </w:t>
      </w:r>
      <w:r w:rsidR="000C6C22" w:rsidRPr="003205EE">
        <w:rPr>
          <w:rFonts w:cs="Arial"/>
          <w:i/>
          <w:iCs/>
        </w:rPr>
        <w:t>Planning Act</w:t>
      </w:r>
      <w:r w:rsidR="000C6C22" w:rsidRPr="002474C0">
        <w:rPr>
          <w:rFonts w:cs="Arial"/>
        </w:rPr>
        <w:t>.</w:t>
      </w:r>
    </w:p>
    <w:p w14:paraId="1AC52899" w14:textId="0CA55FDF" w:rsidR="000F4322" w:rsidRPr="002474C0" w:rsidRDefault="000F4322" w:rsidP="000F4322">
      <w:pPr>
        <w:pStyle w:val="Heading3"/>
        <w:rPr>
          <w:rFonts w:cs="Arial"/>
        </w:rPr>
      </w:pPr>
      <w:r w:rsidRPr="002474C0">
        <w:rPr>
          <w:rFonts w:cs="Arial"/>
        </w:rPr>
        <w:t>Appendices and Attachments</w:t>
      </w:r>
    </w:p>
    <w:p w14:paraId="6953E4F1" w14:textId="0654A441" w:rsidR="002474C0" w:rsidRPr="002474C0" w:rsidRDefault="007453B0" w:rsidP="002474C0">
      <w:pPr>
        <w:pStyle w:val="Heading1"/>
        <w:shd w:val="clear" w:color="auto" w:fill="FFFFFF"/>
        <w:spacing w:before="0" w:after="200"/>
        <w:rPr>
          <w:rFonts w:cs="Arial"/>
          <w:sz w:val="24"/>
          <w:szCs w:val="24"/>
        </w:rPr>
      </w:pPr>
      <w:hyperlink r:id="rId12" w:history="1">
        <w:r w:rsidR="002474C0" w:rsidRPr="002474C0">
          <w:rPr>
            <w:rStyle w:val="Hyperlink"/>
            <w:rFonts w:cs="Arial"/>
            <w:sz w:val="24"/>
            <w:szCs w:val="24"/>
          </w:rPr>
          <w:t>Addendum to PDR-CW-16-20 Wilder Lake Subdivision Final Report 42T-2019-04</w:t>
        </w:r>
      </w:hyperlink>
    </w:p>
    <w:p w14:paraId="2D4ECAAE" w14:textId="7445B273" w:rsidR="000F4322" w:rsidRPr="002474C0" w:rsidRDefault="000C6C22" w:rsidP="002474C0">
      <w:pPr>
        <w:rPr>
          <w:rFonts w:cs="Arial"/>
          <w:i/>
        </w:rPr>
      </w:pPr>
      <w:r w:rsidRPr="002474C0">
        <w:rPr>
          <w:rFonts w:cs="Arial"/>
          <w:i/>
        </w:rPr>
        <w:t xml:space="preserve">Revised Conditions of Draft Approval </w:t>
      </w:r>
    </w:p>
    <w:p w14:paraId="3AE69BCA" w14:textId="64C325D5" w:rsidR="004E0021" w:rsidRPr="002474C0" w:rsidRDefault="004E0021" w:rsidP="002474C0">
      <w:pPr>
        <w:rPr>
          <w:rFonts w:cs="Arial"/>
          <w:i/>
        </w:rPr>
      </w:pPr>
      <w:r w:rsidRPr="002474C0">
        <w:rPr>
          <w:rFonts w:cs="Arial"/>
          <w:i/>
        </w:rPr>
        <w:t xml:space="preserve">Public Comment and Response Table </w:t>
      </w:r>
    </w:p>
    <w:p w14:paraId="5698BCFE" w14:textId="77777777" w:rsidR="007F16A3" w:rsidRPr="002474C0" w:rsidRDefault="007F16A3" w:rsidP="000C6C22">
      <w:pPr>
        <w:spacing w:after="0"/>
        <w:rPr>
          <w:rFonts w:cs="Arial"/>
          <w:i/>
          <w:highlight w:val="yellow"/>
        </w:rPr>
      </w:pPr>
    </w:p>
    <w:p w14:paraId="196DF4C3" w14:textId="0E3CAE55" w:rsidR="007F16A3" w:rsidRPr="002474C0" w:rsidRDefault="007F16A3" w:rsidP="000C6C22">
      <w:pPr>
        <w:spacing w:after="0"/>
        <w:rPr>
          <w:rFonts w:cs="Arial"/>
          <w:i/>
          <w:highlight w:val="yellow"/>
        </w:rPr>
        <w:sectPr w:rsidR="007F16A3" w:rsidRPr="002474C0" w:rsidSect="000F4322">
          <w:headerReference w:type="default" r:id="rId13"/>
          <w:footerReference w:type="default" r:id="rId14"/>
          <w:footerReference w:type="first" r:id="rId15"/>
          <w:type w:val="continuous"/>
          <w:pgSz w:w="12240" w:h="15840" w:code="1"/>
          <w:pgMar w:top="1440" w:right="1440" w:bottom="1440" w:left="1440" w:header="720" w:footer="720" w:gutter="0"/>
          <w:cols w:space="720"/>
          <w:docGrid w:linePitch="360"/>
        </w:sectPr>
      </w:pPr>
    </w:p>
    <w:p w14:paraId="474A8350" w14:textId="77777777" w:rsidR="00A052D0" w:rsidRPr="002474C0" w:rsidRDefault="00AB1FF3" w:rsidP="00AB1FF3">
      <w:pPr>
        <w:keepNext/>
        <w:keepLines/>
        <w:spacing w:after="0" w:line="240" w:lineRule="auto"/>
        <w:jc w:val="center"/>
        <w:outlineLvl w:val="0"/>
        <w:rPr>
          <w:rFonts w:cs="Arial"/>
          <w:i/>
        </w:rPr>
      </w:pPr>
      <w:r w:rsidRPr="002474C0">
        <w:rPr>
          <w:rFonts w:cs="Arial"/>
          <w:i/>
        </w:rPr>
        <w:lastRenderedPageBreak/>
        <w:tab/>
      </w:r>
    </w:p>
    <w:p w14:paraId="5A122CA4" w14:textId="77777777" w:rsidR="0078245B" w:rsidRPr="002474C0" w:rsidRDefault="0078245B" w:rsidP="0078245B">
      <w:pPr>
        <w:pStyle w:val="Heading1"/>
        <w:jc w:val="center"/>
        <w:rPr>
          <w:rFonts w:eastAsia="Times New Roman" w:cs="Arial"/>
          <w:b/>
        </w:rPr>
      </w:pPr>
      <w:r w:rsidRPr="002474C0">
        <w:rPr>
          <w:rFonts w:eastAsia="Times New Roman" w:cs="Arial"/>
          <w:b/>
        </w:rPr>
        <w:t>NOTICE OF DECISION</w:t>
      </w:r>
    </w:p>
    <w:p w14:paraId="06476826" w14:textId="77777777" w:rsidR="0078245B" w:rsidRPr="002474C0" w:rsidRDefault="0078245B" w:rsidP="0078245B">
      <w:pPr>
        <w:spacing w:after="0" w:line="240" w:lineRule="auto"/>
        <w:jc w:val="center"/>
        <w:rPr>
          <w:rFonts w:cs="Arial"/>
          <w:b/>
        </w:rPr>
      </w:pPr>
      <w:r w:rsidRPr="002474C0">
        <w:rPr>
          <w:rFonts w:cs="Arial"/>
          <w:b/>
        </w:rPr>
        <w:t>On Application for Revision to Approval of Draft Plan of Subdivision</w:t>
      </w:r>
    </w:p>
    <w:p w14:paraId="7C7321BD" w14:textId="77777777" w:rsidR="0078245B" w:rsidRPr="002474C0" w:rsidRDefault="0078245B" w:rsidP="0078245B">
      <w:pPr>
        <w:spacing w:line="240" w:lineRule="auto"/>
        <w:jc w:val="center"/>
        <w:rPr>
          <w:rFonts w:cs="Arial"/>
          <w:b/>
        </w:rPr>
      </w:pPr>
      <w:r w:rsidRPr="002474C0">
        <w:rPr>
          <w:rFonts w:cs="Arial"/>
          <w:b/>
        </w:rPr>
        <w:t>under Subsection 51(45) of the Planning Act</w:t>
      </w:r>
    </w:p>
    <w:p w14:paraId="67E248BE" w14:textId="1C5D1B09"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Draft Plan Approval was originally given by the County to Plan of Subdivision 42T-201</w:t>
      </w:r>
      <w:r w:rsidR="00F25AFC" w:rsidRPr="002474C0">
        <w:rPr>
          <w:rFonts w:eastAsia="Calibri" w:cs="Arial"/>
          <w:sz w:val="23"/>
          <w:szCs w:val="23"/>
          <w:lang w:val="en-GB"/>
        </w:rPr>
        <w:t>9</w:t>
      </w:r>
      <w:r w:rsidRPr="002474C0">
        <w:rPr>
          <w:rFonts w:eastAsia="Calibri" w:cs="Arial"/>
          <w:sz w:val="23"/>
          <w:szCs w:val="23"/>
          <w:lang w:val="en-GB"/>
        </w:rPr>
        <w:t>-0</w:t>
      </w:r>
      <w:r w:rsidR="00F25AFC" w:rsidRPr="002474C0">
        <w:rPr>
          <w:rFonts w:eastAsia="Calibri" w:cs="Arial"/>
          <w:sz w:val="23"/>
          <w:szCs w:val="23"/>
          <w:lang w:val="en-GB"/>
        </w:rPr>
        <w:t>4</w:t>
      </w:r>
      <w:r w:rsidRPr="002474C0">
        <w:rPr>
          <w:rFonts w:eastAsia="Calibri" w:cs="Arial"/>
          <w:sz w:val="23"/>
          <w:szCs w:val="23"/>
          <w:lang w:val="en-GB"/>
        </w:rPr>
        <w:t xml:space="preserve"> on </w:t>
      </w:r>
      <w:r w:rsidR="00DE02F4" w:rsidRPr="002474C0">
        <w:rPr>
          <w:rFonts w:eastAsia="Calibri" w:cs="Arial"/>
          <w:sz w:val="23"/>
          <w:szCs w:val="23"/>
          <w:lang w:val="en-GB"/>
        </w:rPr>
        <w:t>July 8</w:t>
      </w:r>
      <w:r w:rsidR="00DE02F4" w:rsidRPr="002474C0">
        <w:rPr>
          <w:rFonts w:eastAsia="Calibri" w:cs="Arial"/>
          <w:sz w:val="23"/>
          <w:szCs w:val="23"/>
          <w:vertAlign w:val="superscript"/>
          <w:lang w:val="en-GB"/>
        </w:rPr>
        <w:t>th</w:t>
      </w:r>
      <w:r w:rsidR="00DE02F4" w:rsidRPr="002474C0">
        <w:rPr>
          <w:rFonts w:eastAsia="Calibri" w:cs="Arial"/>
          <w:sz w:val="23"/>
          <w:szCs w:val="23"/>
          <w:lang w:val="en-GB"/>
        </w:rPr>
        <w:t>, 2021</w:t>
      </w:r>
      <w:r w:rsidR="00404C99" w:rsidRPr="002474C0">
        <w:rPr>
          <w:rFonts w:eastAsia="Calibri" w:cs="Arial"/>
          <w:sz w:val="23"/>
          <w:szCs w:val="23"/>
          <w:lang w:val="en-GB"/>
        </w:rPr>
        <w:t xml:space="preserve">. </w:t>
      </w:r>
      <w:r w:rsidRPr="002474C0">
        <w:rPr>
          <w:rFonts w:eastAsia="Calibri" w:cs="Arial"/>
          <w:sz w:val="23"/>
          <w:szCs w:val="23"/>
          <w:lang w:val="en-GB"/>
        </w:rPr>
        <w:t>Revised Draft Plan Approval is hereby given by the County of Grey for the application regarding the above noted lands. A copy of the Decision is attached.</w:t>
      </w:r>
    </w:p>
    <w:p w14:paraId="6F0D8F3E" w14:textId="77777777" w:rsidR="0078245B" w:rsidRPr="002474C0" w:rsidRDefault="0078245B" w:rsidP="0078245B">
      <w:pPr>
        <w:spacing w:after="0" w:line="240" w:lineRule="auto"/>
        <w:ind w:left="-630"/>
        <w:jc w:val="both"/>
        <w:rPr>
          <w:rFonts w:eastAsia="Calibri" w:cs="Arial"/>
          <w:sz w:val="23"/>
          <w:szCs w:val="23"/>
          <w:lang w:val="en-GB"/>
        </w:rPr>
      </w:pPr>
    </w:p>
    <w:p w14:paraId="763D1EC7" w14:textId="77777777" w:rsidR="0078245B" w:rsidRPr="002474C0" w:rsidRDefault="0078245B" w:rsidP="0078245B">
      <w:pPr>
        <w:spacing w:after="0" w:line="240" w:lineRule="auto"/>
        <w:ind w:left="-630"/>
        <w:jc w:val="both"/>
        <w:rPr>
          <w:rFonts w:eastAsia="Calibri" w:cs="Arial"/>
          <w:b/>
          <w:sz w:val="23"/>
          <w:szCs w:val="23"/>
          <w:lang w:val="en-GB"/>
        </w:rPr>
      </w:pPr>
      <w:r w:rsidRPr="002474C0">
        <w:rPr>
          <w:rFonts w:eastAsia="Calibri" w:cs="Arial"/>
          <w:b/>
          <w:sz w:val="23"/>
          <w:szCs w:val="23"/>
          <w:lang w:val="en-GB"/>
        </w:rPr>
        <w:t>PUBLIC AND AGENCY COMMENTS RECEIVED ON THE FILE</w:t>
      </w:r>
    </w:p>
    <w:p w14:paraId="21D2AFCE"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cs="Arial"/>
          <w:sz w:val="23"/>
          <w:szCs w:val="23"/>
        </w:rPr>
        <w:t>All written and oral submissions received on the application were considered; the effect of which helped to make an informed recommendation and decision.</w:t>
      </w:r>
    </w:p>
    <w:p w14:paraId="2AAF40E3" w14:textId="77777777" w:rsidR="0078245B" w:rsidRPr="002474C0" w:rsidRDefault="0078245B" w:rsidP="0078245B">
      <w:pPr>
        <w:spacing w:after="0" w:line="240" w:lineRule="auto"/>
        <w:ind w:left="-630"/>
        <w:jc w:val="both"/>
        <w:rPr>
          <w:rFonts w:eastAsia="Calibri" w:cs="Arial"/>
          <w:sz w:val="23"/>
          <w:szCs w:val="23"/>
          <w:lang w:val="en-GB"/>
        </w:rPr>
      </w:pPr>
    </w:p>
    <w:p w14:paraId="20591025"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b/>
          <w:sz w:val="23"/>
          <w:szCs w:val="23"/>
          <w:lang w:val="en-GB"/>
        </w:rPr>
        <w:t>WHEN AND HOW TO FILE A NOTICE OF APPEAL</w:t>
      </w:r>
    </w:p>
    <w:p w14:paraId="13CD2074"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Notice to appeal the decision to the Ontario Land Tribunal must be filed with the County of Grey no later than 20 days from the date of this notice, as shown above.</w:t>
      </w:r>
    </w:p>
    <w:p w14:paraId="3F62C0C8"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The notice of appeal should be sent to the attention of the Director of Planning and Development of the County, at the address shown below and it must,</w:t>
      </w:r>
    </w:p>
    <w:p w14:paraId="4A8A8CCD" w14:textId="77777777" w:rsidR="0078245B" w:rsidRPr="002474C0" w:rsidRDefault="0078245B" w:rsidP="0078245B">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sz w:val="23"/>
          <w:szCs w:val="23"/>
          <w:lang w:val="en-GB"/>
        </w:rPr>
      </w:pPr>
      <w:r w:rsidRPr="002474C0">
        <w:rPr>
          <w:rFonts w:eastAsia="Calibri" w:cs="Arial"/>
          <w:sz w:val="23"/>
          <w:szCs w:val="23"/>
          <w:lang w:val="en-GB"/>
        </w:rPr>
        <w:t>(1)</w:t>
      </w:r>
      <w:r w:rsidRPr="002474C0">
        <w:rPr>
          <w:rFonts w:eastAsia="Calibri" w:cs="Arial"/>
          <w:sz w:val="23"/>
          <w:szCs w:val="23"/>
          <w:lang w:val="en-GB"/>
        </w:rPr>
        <w:tab/>
        <w:t xml:space="preserve">set out the reasons for the appeal, </w:t>
      </w:r>
    </w:p>
    <w:p w14:paraId="40486DA3" w14:textId="77777777" w:rsidR="0078245B" w:rsidRPr="002474C0" w:rsidRDefault="0078245B" w:rsidP="0078245B">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sz w:val="23"/>
          <w:szCs w:val="23"/>
          <w:lang w:val="en-GB"/>
        </w:rPr>
      </w:pPr>
      <w:r w:rsidRPr="002474C0">
        <w:rPr>
          <w:rFonts w:eastAsia="Calibri" w:cs="Arial"/>
          <w:sz w:val="23"/>
          <w:szCs w:val="23"/>
          <w:lang w:val="en-GB"/>
        </w:rPr>
        <w:t>(2)</w:t>
      </w:r>
      <w:r w:rsidRPr="002474C0">
        <w:rPr>
          <w:rFonts w:eastAsia="Calibri" w:cs="Arial"/>
          <w:sz w:val="23"/>
          <w:szCs w:val="23"/>
          <w:lang w:val="en-GB"/>
        </w:rPr>
        <w:tab/>
        <w:t>be accompanied by the fee prescribed under the Ontario Land Tribunal Act, and</w:t>
      </w:r>
    </w:p>
    <w:p w14:paraId="35A2E5E6" w14:textId="77777777" w:rsidR="0078245B" w:rsidRPr="002474C0" w:rsidRDefault="0078245B" w:rsidP="0078245B">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sz w:val="23"/>
          <w:szCs w:val="23"/>
          <w:lang w:val="en-GB"/>
        </w:rPr>
      </w:pPr>
      <w:r w:rsidRPr="002474C0">
        <w:rPr>
          <w:rFonts w:eastAsia="Calibri" w:cs="Arial"/>
          <w:sz w:val="23"/>
          <w:szCs w:val="23"/>
          <w:lang w:val="en-GB"/>
        </w:rPr>
        <w:t>(3)</w:t>
      </w:r>
      <w:r w:rsidRPr="002474C0">
        <w:rPr>
          <w:rFonts w:eastAsia="Calibri" w:cs="Arial"/>
          <w:sz w:val="23"/>
          <w:szCs w:val="23"/>
          <w:lang w:val="en-GB"/>
        </w:rPr>
        <w:tab/>
        <w:t>Include the completed appeal form from the OLT’s website.</w:t>
      </w:r>
    </w:p>
    <w:p w14:paraId="455A80AC" w14:textId="77777777" w:rsidR="0078245B" w:rsidRPr="002474C0" w:rsidRDefault="0078245B" w:rsidP="0078245B">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sz w:val="23"/>
          <w:szCs w:val="23"/>
          <w:lang w:val="en-GB"/>
        </w:rPr>
      </w:pPr>
    </w:p>
    <w:p w14:paraId="3C071157"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b/>
          <w:sz w:val="23"/>
          <w:szCs w:val="23"/>
          <w:lang w:val="en-GB"/>
        </w:rPr>
        <w:t>WHO CAN FILE A NOTICE OF APPEAL</w:t>
      </w:r>
    </w:p>
    <w:p w14:paraId="7630FBB0" w14:textId="77777777" w:rsidR="0078245B" w:rsidRPr="002474C0" w:rsidRDefault="0078245B" w:rsidP="0078245B">
      <w:pPr>
        <w:spacing w:line="240" w:lineRule="auto"/>
        <w:ind w:left="-629"/>
        <w:jc w:val="both"/>
        <w:rPr>
          <w:rFonts w:eastAsia="Calibri" w:cs="Arial"/>
          <w:sz w:val="23"/>
          <w:szCs w:val="23"/>
          <w:lang w:val="en-GB"/>
        </w:rPr>
      </w:pPr>
      <w:r w:rsidRPr="002474C0">
        <w:rPr>
          <w:rFonts w:eastAsia="Calibri" w:cs="Arial"/>
          <w:sz w:val="23"/>
          <w:szCs w:val="23"/>
          <w:lang w:val="en-GB"/>
        </w:rPr>
        <w:t>Only individuals, corporations or public bodies may appeal decisions in respect of a proposed plan of subdivision to the Ontario Land Tribunal.  A notice of appeal may not be filed by an unincorporated association or group.  However, a notice of appeal may be filed in the name of an individual who is a member of the association or group on its behalf.</w:t>
      </w:r>
    </w:p>
    <w:p w14:paraId="50347AE9" w14:textId="77777777" w:rsidR="0078245B" w:rsidRPr="002474C0" w:rsidRDefault="0078245B" w:rsidP="0078245B">
      <w:pPr>
        <w:spacing w:line="240" w:lineRule="auto"/>
        <w:ind w:left="-629"/>
        <w:jc w:val="both"/>
        <w:rPr>
          <w:rFonts w:eastAsia="Calibri" w:cs="Arial"/>
          <w:sz w:val="23"/>
          <w:szCs w:val="23"/>
          <w:lang w:val="en-GB"/>
        </w:rPr>
      </w:pPr>
      <w:r w:rsidRPr="002474C0">
        <w:rPr>
          <w:rFonts w:eastAsia="Calibri" w:cs="Arial"/>
          <w:sz w:val="23"/>
          <w:szCs w:val="23"/>
          <w:lang w:val="en-GB"/>
        </w:rPr>
        <w:t>No person</w:t>
      </w:r>
      <w:r w:rsidRPr="002474C0">
        <w:rPr>
          <w:rFonts w:eastAsia="Calibri" w:cs="Arial"/>
          <w:b/>
          <w:sz w:val="23"/>
          <w:szCs w:val="23"/>
          <w:lang w:val="en-GB"/>
        </w:rPr>
        <w:t>*</w:t>
      </w:r>
      <w:r w:rsidRPr="002474C0">
        <w:rPr>
          <w:rFonts w:eastAsia="Calibri" w:cs="Arial"/>
          <w:sz w:val="23"/>
          <w:szCs w:val="23"/>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Ontario Land Tribunal’s opinion, there are reasonable grounds to add the person or public body as a party.</w:t>
      </w:r>
    </w:p>
    <w:p w14:paraId="085C0CBF" w14:textId="77777777" w:rsidR="0078245B" w:rsidRPr="002474C0" w:rsidRDefault="0078245B" w:rsidP="0078245B">
      <w:pPr>
        <w:spacing w:after="0" w:line="240" w:lineRule="auto"/>
        <w:rPr>
          <w:rFonts w:eastAsia="Times New Roman" w:cs="Arial"/>
          <w:color w:val="1F497D"/>
          <w:sz w:val="23"/>
          <w:szCs w:val="23"/>
        </w:rPr>
      </w:pPr>
      <w:r w:rsidRPr="002474C0">
        <w:rPr>
          <w:rFonts w:cs="Arial"/>
          <w:b/>
          <w:iCs/>
          <w:sz w:val="23"/>
          <w:szCs w:val="23"/>
        </w:rPr>
        <w:t>*</w:t>
      </w:r>
      <w:r w:rsidRPr="002474C0">
        <w:rPr>
          <w:rFonts w:cs="Arial"/>
          <w:iCs/>
          <w:sz w:val="23"/>
          <w:szCs w:val="23"/>
        </w:rPr>
        <w:t xml:space="preserve">Notwithstanding the above, only a ‘person’ listed in subsection 51(48.3) of the Planning Act may appeal the decision of the County of Grey to the Ontario Land Tribunal (OLT) as it relates to the proposed plan of subdivision.  Below is the prescribed list of ‘persons’ eligible to appeal a decision of the County of Grey related to the proposed plan of subdivision as per subsection 51(48.3) of the Planning Act.  These are changes that have been made to the Planning Act by the province.  A link to the revised Planning Act can be found here - </w:t>
      </w:r>
      <w:hyperlink r:id="rId16" w:history="1">
        <w:r w:rsidRPr="002474C0">
          <w:rPr>
            <w:rStyle w:val="Hyperlink"/>
            <w:rFonts w:eastAsia="Times New Roman" w:cs="Arial"/>
            <w:sz w:val="23"/>
            <w:szCs w:val="23"/>
          </w:rPr>
          <w:t>https://www.ontario.ca/laws/statute/90p13</w:t>
        </w:r>
      </w:hyperlink>
      <w:r w:rsidRPr="002474C0">
        <w:rPr>
          <w:rFonts w:eastAsia="Times New Roman" w:cs="Arial"/>
          <w:color w:val="1F497D"/>
          <w:sz w:val="23"/>
          <w:szCs w:val="23"/>
        </w:rPr>
        <w:t xml:space="preserve">.  </w:t>
      </w:r>
      <w:r w:rsidRPr="002474C0">
        <w:rPr>
          <w:rFonts w:cs="Arial"/>
          <w:iCs/>
          <w:sz w:val="23"/>
          <w:szCs w:val="23"/>
        </w:rPr>
        <w:t xml:space="preserve">For more information about these recent changes, please visit the OLT website or contact OLT - </w:t>
      </w:r>
      <w:hyperlink r:id="rId17" w:history="1">
        <w:r w:rsidRPr="002474C0">
          <w:rPr>
            <w:rStyle w:val="Hyperlink"/>
            <w:rFonts w:cs="Arial"/>
            <w:sz w:val="23"/>
            <w:szCs w:val="23"/>
          </w:rPr>
          <w:t>https://olt.gov.on.ca/about-olt/</w:t>
        </w:r>
      </w:hyperlink>
      <w:r w:rsidRPr="002474C0">
        <w:rPr>
          <w:rFonts w:cs="Arial"/>
          <w:sz w:val="23"/>
          <w:szCs w:val="23"/>
        </w:rPr>
        <w:t>.</w:t>
      </w:r>
    </w:p>
    <w:p w14:paraId="4E61B588" w14:textId="77777777" w:rsidR="0078245B" w:rsidRPr="002474C0" w:rsidRDefault="0078245B" w:rsidP="0078245B">
      <w:pPr>
        <w:rPr>
          <w:rFonts w:cs="Arial"/>
          <w:iCs/>
          <w:sz w:val="23"/>
          <w:szCs w:val="23"/>
          <w:u w:val="single"/>
        </w:rPr>
      </w:pPr>
      <w:r w:rsidRPr="002474C0">
        <w:rPr>
          <w:rFonts w:cs="Arial"/>
          <w:iCs/>
          <w:sz w:val="23"/>
          <w:szCs w:val="23"/>
          <w:u w:val="single"/>
        </w:rPr>
        <w:t>The prescribed list of ‘persons’ eligible to appeal a decision of the County on the proposed plan of subdivision as per subsection 51(48.3) of the Planning Act is as follows:</w:t>
      </w:r>
    </w:p>
    <w:p w14:paraId="157DFA73"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lastRenderedPageBreak/>
        <w:t>A corporation operating an electric utility in the local municipality or planning area to which the plan of subdivision would apply.</w:t>
      </w:r>
    </w:p>
    <w:p w14:paraId="1CFDD1AA"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t>Ontario Power Generation Inc.</w:t>
      </w:r>
    </w:p>
    <w:p w14:paraId="50612FF6"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t>Hydro One Inc.</w:t>
      </w:r>
    </w:p>
    <w:p w14:paraId="3B79DBF7"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t>A company operating a natural gas utility in the local municipality or planning area to which the plan of subdivision would apply.</w:t>
      </w:r>
    </w:p>
    <w:p w14:paraId="4CF86646"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t>A company operating an oil or natural gas pipeline in the local municipality or planning area to which the plan of subdivision would apply.</w:t>
      </w:r>
    </w:p>
    <w:p w14:paraId="70787992" w14:textId="77777777" w:rsidR="0078245B" w:rsidRPr="002474C0" w:rsidRDefault="0078245B" w:rsidP="0078245B">
      <w:pPr>
        <w:pStyle w:val="paragraph"/>
        <w:numPr>
          <w:ilvl w:val="0"/>
          <w:numId w:val="21"/>
        </w:numPr>
        <w:rPr>
          <w:rFonts w:ascii="Arial" w:hAnsi="Arial" w:cs="Arial"/>
          <w:iCs/>
          <w:sz w:val="23"/>
          <w:szCs w:val="23"/>
          <w:lang w:val="en"/>
        </w:rPr>
      </w:pPr>
      <w:r w:rsidRPr="002474C0">
        <w:rPr>
          <w:rFonts w:ascii="Arial" w:hAnsi="Arial" w:cs="Arial"/>
          <w:iCs/>
          <w:sz w:val="23"/>
          <w:szCs w:val="23"/>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58DCD6B1" w14:textId="77777777" w:rsidR="0078245B" w:rsidRPr="002474C0" w:rsidRDefault="0078245B" w:rsidP="0078245B">
      <w:pPr>
        <w:pStyle w:val="paragraph"/>
        <w:numPr>
          <w:ilvl w:val="0"/>
          <w:numId w:val="21"/>
        </w:numPr>
        <w:rPr>
          <w:rFonts w:ascii="Arial" w:eastAsiaTheme="minorHAnsi" w:hAnsi="Arial" w:cs="Arial"/>
          <w:bCs/>
          <w:sz w:val="23"/>
          <w:szCs w:val="23"/>
        </w:rPr>
      </w:pPr>
      <w:r w:rsidRPr="002474C0">
        <w:rPr>
          <w:rFonts w:ascii="Arial" w:hAnsi="Arial" w:cs="Arial"/>
          <w:iCs/>
          <w:sz w:val="23"/>
          <w:szCs w:val="23"/>
          <w:lang w:val="en"/>
        </w:rPr>
        <w:t>A company operating a railway line any part of which is located within 300 metres of any part of the area to which the plan of subdivision would apply.</w:t>
      </w:r>
    </w:p>
    <w:p w14:paraId="2B25197F" w14:textId="77777777" w:rsidR="0078245B" w:rsidRPr="002474C0" w:rsidRDefault="0078245B" w:rsidP="0078245B">
      <w:pPr>
        <w:pStyle w:val="paragraph"/>
        <w:numPr>
          <w:ilvl w:val="0"/>
          <w:numId w:val="21"/>
        </w:numPr>
        <w:spacing w:after="240"/>
        <w:ind w:left="714" w:hanging="357"/>
        <w:rPr>
          <w:rStyle w:val="IntenseEmphasis"/>
          <w:rFonts w:cs="Arial"/>
          <w:b w:val="0"/>
          <w:sz w:val="23"/>
          <w:szCs w:val="23"/>
        </w:rPr>
      </w:pPr>
      <w:r w:rsidRPr="002474C0">
        <w:rPr>
          <w:rFonts w:ascii="Arial" w:hAnsi="Arial" w:cs="Arial"/>
          <w:iCs/>
          <w:sz w:val="23"/>
          <w:szCs w:val="23"/>
          <w:lang w:val="en"/>
        </w:rPr>
        <w:t>A company operating as a telecommunication infrastructure provider in the area to which the plan of subdivision would apply.</w:t>
      </w:r>
    </w:p>
    <w:p w14:paraId="494FE4C5"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b/>
          <w:sz w:val="23"/>
          <w:szCs w:val="23"/>
          <w:lang w:val="en-GB"/>
        </w:rPr>
        <w:t>RIGHT OF APPLICANT OR PUBLIC BODY TO APPEAL CONDITIONS</w:t>
      </w:r>
    </w:p>
    <w:p w14:paraId="190825EC" w14:textId="77777777" w:rsidR="0078245B" w:rsidRPr="002474C0" w:rsidRDefault="0078245B" w:rsidP="0078245B">
      <w:pPr>
        <w:spacing w:line="240" w:lineRule="auto"/>
        <w:ind w:left="-629"/>
        <w:jc w:val="both"/>
        <w:rPr>
          <w:rFonts w:eastAsia="Calibri" w:cs="Arial"/>
          <w:sz w:val="23"/>
          <w:szCs w:val="23"/>
          <w:lang w:val="en-GB"/>
        </w:rPr>
      </w:pPr>
      <w:r w:rsidRPr="002474C0">
        <w:rPr>
          <w:rFonts w:eastAsia="Calibri" w:cs="Arial"/>
          <w:sz w:val="23"/>
          <w:szCs w:val="23"/>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68A385BB"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b/>
          <w:sz w:val="23"/>
          <w:szCs w:val="23"/>
          <w:lang w:val="en-GB"/>
        </w:rPr>
        <w:t>HOW TO RECEIVE NOTICE OF CHANGED CONDITIONS</w:t>
      </w:r>
    </w:p>
    <w:p w14:paraId="644E3D35"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The conditions of an approval of draft plan of subdivision may be changed at any time before the final approval is given.</w:t>
      </w:r>
    </w:p>
    <w:p w14:paraId="288F1823" w14:textId="77777777" w:rsidR="0078245B" w:rsidRPr="002474C0" w:rsidRDefault="0078245B" w:rsidP="0078245B">
      <w:pPr>
        <w:spacing w:after="0" w:line="240" w:lineRule="auto"/>
        <w:ind w:left="-630"/>
        <w:jc w:val="both"/>
        <w:rPr>
          <w:rFonts w:eastAsia="Calibri" w:cs="Arial"/>
          <w:sz w:val="23"/>
          <w:szCs w:val="23"/>
          <w:lang w:val="en-GB"/>
        </w:rPr>
      </w:pPr>
    </w:p>
    <w:p w14:paraId="149DB030"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You will be entitled to receive notice of any changes to the conditions of the approval of draft plan of subdivision if you have made a written request to be notified of changes to the conditions.</w:t>
      </w:r>
    </w:p>
    <w:p w14:paraId="007CE121" w14:textId="77777777" w:rsidR="0078245B" w:rsidRPr="002474C0" w:rsidRDefault="0078245B" w:rsidP="0078245B">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sz w:val="23"/>
          <w:szCs w:val="23"/>
          <w:lang w:val="en-GB"/>
        </w:rPr>
      </w:pPr>
    </w:p>
    <w:p w14:paraId="51D57199"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b/>
          <w:sz w:val="23"/>
          <w:szCs w:val="23"/>
          <w:lang w:val="en-GB"/>
        </w:rPr>
        <w:t>GETTING ADDITIONAL INFORMATION</w:t>
      </w:r>
    </w:p>
    <w:p w14:paraId="0473E6C9" w14:textId="77777777" w:rsidR="0078245B" w:rsidRPr="002474C0" w:rsidRDefault="0078245B" w:rsidP="0078245B">
      <w:pPr>
        <w:spacing w:after="0" w:line="240" w:lineRule="auto"/>
        <w:ind w:left="-630"/>
        <w:jc w:val="both"/>
        <w:rPr>
          <w:rFonts w:eastAsia="Calibri" w:cs="Arial"/>
          <w:sz w:val="23"/>
          <w:szCs w:val="23"/>
          <w:lang w:val="en-GB"/>
        </w:rPr>
      </w:pPr>
      <w:r w:rsidRPr="002474C0">
        <w:rPr>
          <w:rFonts w:eastAsia="Calibri" w:cs="Arial"/>
          <w:sz w:val="23"/>
          <w:szCs w:val="23"/>
          <w:lang w:val="en-GB"/>
        </w:rPr>
        <w:t>Additional information about the application is available for public inspection during regular office hours in the Planning &amp; Development Office at the address noted below or by calling 519-376-2205 or 1-800-567-GREY.</w:t>
      </w:r>
    </w:p>
    <w:p w14:paraId="6D6950AF" w14:textId="77777777" w:rsidR="0078245B" w:rsidRPr="002474C0" w:rsidRDefault="0078245B" w:rsidP="0078245B">
      <w:pPr>
        <w:spacing w:after="0" w:line="240" w:lineRule="auto"/>
        <w:ind w:left="-630"/>
        <w:rPr>
          <w:rFonts w:eastAsia="Calibri" w:cs="Arial"/>
          <w:b/>
          <w:sz w:val="23"/>
          <w:szCs w:val="23"/>
          <w:lang w:val="en-GB"/>
        </w:rPr>
      </w:pPr>
    </w:p>
    <w:p w14:paraId="7C493518" w14:textId="77777777"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ADDRESS FOR NOTICE OF APPEAL</w:t>
      </w:r>
    </w:p>
    <w:p w14:paraId="1F86CCBC" w14:textId="77777777"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County of Grey</w:t>
      </w:r>
    </w:p>
    <w:p w14:paraId="11691B3F" w14:textId="77777777"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595-9th Avenue East</w:t>
      </w:r>
    </w:p>
    <w:p w14:paraId="0846F64A" w14:textId="77777777"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OWEN SOUND, Ontario N4K 3E3</w:t>
      </w:r>
    </w:p>
    <w:p w14:paraId="2563236A" w14:textId="08AA5E4D"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 xml:space="preserve">Attention: Mr. </w:t>
      </w:r>
      <w:r w:rsidR="00A227EB">
        <w:rPr>
          <w:rFonts w:eastAsia="Calibri" w:cs="Arial"/>
          <w:b/>
          <w:sz w:val="23"/>
          <w:szCs w:val="23"/>
          <w:lang w:val="en-GB"/>
        </w:rPr>
        <w:t>Scott Taylor</w:t>
      </w:r>
      <w:r w:rsidRPr="002474C0">
        <w:rPr>
          <w:rFonts w:eastAsia="Calibri" w:cs="Arial"/>
          <w:b/>
          <w:sz w:val="23"/>
          <w:szCs w:val="23"/>
          <w:lang w:val="en-GB"/>
        </w:rPr>
        <w:t>, MCIP RPP</w:t>
      </w:r>
    </w:p>
    <w:p w14:paraId="67526BA1" w14:textId="4856E386" w:rsidR="0078245B" w:rsidRPr="002474C0" w:rsidRDefault="0078245B" w:rsidP="0078245B">
      <w:pPr>
        <w:spacing w:after="0" w:line="240" w:lineRule="auto"/>
        <w:ind w:left="-630"/>
        <w:rPr>
          <w:rFonts w:eastAsia="Calibri" w:cs="Arial"/>
          <w:b/>
          <w:sz w:val="23"/>
          <w:szCs w:val="23"/>
          <w:lang w:val="en-GB"/>
        </w:rPr>
      </w:pPr>
      <w:r w:rsidRPr="002474C0">
        <w:rPr>
          <w:rFonts w:eastAsia="Calibri" w:cs="Arial"/>
          <w:b/>
          <w:sz w:val="23"/>
          <w:szCs w:val="23"/>
          <w:lang w:val="en-GB"/>
        </w:rPr>
        <w:t>D</w:t>
      </w:r>
      <w:r w:rsidR="00A227EB">
        <w:rPr>
          <w:rFonts w:eastAsia="Calibri" w:cs="Arial"/>
          <w:b/>
          <w:sz w:val="23"/>
          <w:szCs w:val="23"/>
          <w:lang w:val="en-GB"/>
        </w:rPr>
        <w:t xml:space="preserve">irector of Planning </w:t>
      </w:r>
    </w:p>
    <w:p w14:paraId="19C88E1F" w14:textId="4A70CD30" w:rsidR="00C33199" w:rsidRPr="002474C0" w:rsidRDefault="00AB1FF3" w:rsidP="007C5D95">
      <w:pPr>
        <w:rPr>
          <w:rFonts w:eastAsia="Calibri" w:cs="Arial"/>
          <w:sz w:val="22"/>
          <w:szCs w:val="22"/>
          <w:lang w:val="en-GB"/>
        </w:rPr>
      </w:pPr>
      <w:r w:rsidRPr="002474C0">
        <w:rPr>
          <w:rFonts w:eastAsia="Calibri" w:cs="Arial"/>
          <w:b/>
          <w:sz w:val="23"/>
          <w:szCs w:val="23"/>
          <w:lang w:val="en-GB"/>
        </w:rPr>
        <w:br w:type="page"/>
      </w:r>
      <w:r w:rsidR="00C33199" w:rsidRPr="002474C0">
        <w:rPr>
          <w:rFonts w:eastAsia="Calibri" w:cs="Arial"/>
          <w:sz w:val="22"/>
          <w:szCs w:val="22"/>
          <w:lang w:val="en-GB"/>
        </w:rPr>
        <w:lastRenderedPageBreak/>
        <w:t xml:space="preserve">Plan of Subdivision File No. 42T-2019-04 has been revised and granted draft approval.  The draft plan is hereby </w:t>
      </w:r>
      <w:r w:rsidR="00C33199" w:rsidRPr="004353BA">
        <w:rPr>
          <w:rFonts w:eastAsia="Calibri" w:cs="Arial"/>
          <w:sz w:val="22"/>
          <w:szCs w:val="22"/>
          <w:lang w:val="en-GB"/>
        </w:rPr>
        <w:t>revised</w:t>
      </w:r>
      <w:r w:rsidR="00CF6653" w:rsidRPr="004353BA">
        <w:rPr>
          <w:rFonts w:eastAsia="Calibri" w:cs="Arial"/>
          <w:sz w:val="22"/>
          <w:szCs w:val="22"/>
          <w:lang w:val="en-GB"/>
        </w:rPr>
        <w:t xml:space="preserve"> in-keeping with the</w:t>
      </w:r>
      <w:r w:rsidR="00001A64" w:rsidRPr="004353BA">
        <w:rPr>
          <w:rFonts w:eastAsia="Calibri" w:cs="Arial"/>
          <w:sz w:val="22"/>
          <w:szCs w:val="22"/>
          <w:lang w:val="en-GB"/>
        </w:rPr>
        <w:t xml:space="preserve"> redline</w:t>
      </w:r>
      <w:r w:rsidR="00CF6653" w:rsidRPr="004353BA">
        <w:rPr>
          <w:rFonts w:eastAsia="Calibri" w:cs="Arial"/>
          <w:sz w:val="22"/>
          <w:szCs w:val="22"/>
          <w:lang w:val="en-GB"/>
        </w:rPr>
        <w:t xml:space="preserve"> plan annotations submitted as part of the revision application</w:t>
      </w:r>
      <w:r w:rsidR="00C33199" w:rsidRPr="004353BA">
        <w:rPr>
          <w:rFonts w:eastAsia="Calibri" w:cs="Arial"/>
          <w:sz w:val="22"/>
          <w:szCs w:val="22"/>
          <w:lang w:val="en-GB"/>
        </w:rPr>
        <w:t>.</w:t>
      </w:r>
      <w:r w:rsidR="00C33199" w:rsidRPr="002474C0">
        <w:rPr>
          <w:rFonts w:eastAsia="Calibri" w:cs="Arial"/>
          <w:sz w:val="22"/>
          <w:szCs w:val="22"/>
          <w:lang w:val="en-GB"/>
        </w:rPr>
        <w:t xml:space="preserve"> The County’s conditions of final plan approval for this draft Plan of Subdivision are amended as follows:</w:t>
      </w:r>
    </w:p>
    <w:p w14:paraId="1BFF57EA" w14:textId="77777777" w:rsidR="00E34FBF" w:rsidRPr="002474C0" w:rsidRDefault="00E34FBF" w:rsidP="00E34FBF">
      <w:pPr>
        <w:pBdr>
          <w:bottom w:val="single" w:sz="4" w:space="1" w:color="auto"/>
        </w:pBdr>
        <w:spacing w:after="0" w:line="240" w:lineRule="auto"/>
        <w:rPr>
          <w:rFonts w:eastAsia="Calibri" w:cs="Arial"/>
          <w:sz w:val="22"/>
          <w:szCs w:val="22"/>
          <w:lang w:val="en-GB"/>
        </w:rPr>
      </w:pPr>
      <w:bookmarkStart w:id="2" w:name="Clarksbury_--_Conditions_for_Draft_Plan_"/>
      <w:bookmarkEnd w:id="2"/>
      <w:r w:rsidRPr="002474C0">
        <w:rPr>
          <w:rFonts w:eastAsia="Calibri" w:cs="Arial"/>
          <w:sz w:val="22"/>
          <w:szCs w:val="22"/>
          <w:lang w:val="en-GB"/>
        </w:rPr>
        <w:t>No.</w:t>
      </w:r>
      <w:r w:rsidRPr="002474C0">
        <w:rPr>
          <w:rFonts w:eastAsia="Calibri" w:cs="Arial"/>
          <w:sz w:val="22"/>
          <w:szCs w:val="22"/>
          <w:lang w:val="en-GB"/>
        </w:rPr>
        <w:tab/>
        <w:t>Conditions</w:t>
      </w:r>
    </w:p>
    <w:p w14:paraId="3B5D75F2" w14:textId="326156E6" w:rsidR="00C33199" w:rsidRPr="002474C0" w:rsidRDefault="00E34FBF" w:rsidP="00E43D7E">
      <w:pPr>
        <w:pStyle w:val="ListParagraph"/>
        <w:numPr>
          <w:ilvl w:val="0"/>
          <w:numId w:val="45"/>
        </w:numPr>
        <w:autoSpaceDE w:val="0"/>
        <w:autoSpaceDN w:val="0"/>
        <w:spacing w:before="1" w:after="0"/>
        <w:ind w:left="709" w:hanging="643"/>
        <w:contextualSpacing w:val="0"/>
        <w:rPr>
          <w:b/>
          <w:sz w:val="22"/>
          <w:szCs w:val="22"/>
        </w:rPr>
      </w:pPr>
      <w:r w:rsidRPr="002474C0">
        <w:rPr>
          <w:sz w:val="22"/>
          <w:szCs w:val="22"/>
        </w:rPr>
        <w:t>Condition 1 of the draft plan conditions approved on July 8</w:t>
      </w:r>
      <w:r w:rsidRPr="002474C0">
        <w:rPr>
          <w:sz w:val="22"/>
          <w:szCs w:val="22"/>
          <w:vertAlign w:val="superscript"/>
        </w:rPr>
        <w:t>th</w:t>
      </w:r>
      <w:r w:rsidRPr="002474C0">
        <w:rPr>
          <w:sz w:val="22"/>
          <w:szCs w:val="22"/>
        </w:rPr>
        <w:t xml:space="preserve">, 2021 is hereby amended by </w:t>
      </w:r>
      <w:r w:rsidR="004353BA">
        <w:rPr>
          <w:sz w:val="22"/>
          <w:szCs w:val="22"/>
        </w:rPr>
        <w:t>adding the words ‘</w:t>
      </w:r>
      <w:r w:rsidR="00D85BD5" w:rsidRPr="00EC64F8">
        <w:rPr>
          <w:b/>
          <w:bCs w:val="0"/>
          <w:sz w:val="22"/>
          <w:szCs w:val="22"/>
        </w:rPr>
        <w:t>as further amended by redline revision</w:t>
      </w:r>
      <w:r w:rsidR="00D85BD5">
        <w:rPr>
          <w:sz w:val="22"/>
          <w:szCs w:val="22"/>
        </w:rPr>
        <w:t>’ following ‘last revised March 18</w:t>
      </w:r>
      <w:r w:rsidR="00D85BD5" w:rsidRPr="00EC64F8">
        <w:rPr>
          <w:sz w:val="22"/>
          <w:szCs w:val="22"/>
          <w:vertAlign w:val="superscript"/>
        </w:rPr>
        <w:t>th</w:t>
      </w:r>
      <w:r w:rsidR="00D85BD5">
        <w:rPr>
          <w:sz w:val="22"/>
          <w:szCs w:val="22"/>
        </w:rPr>
        <w:t xml:space="preserve">, 2021) and by </w:t>
      </w:r>
      <w:r w:rsidRPr="002474C0">
        <w:rPr>
          <w:sz w:val="22"/>
          <w:szCs w:val="22"/>
        </w:rPr>
        <w:t>deleting item ‘d’</w:t>
      </w:r>
      <w:r w:rsidR="007C3604" w:rsidRPr="002474C0">
        <w:rPr>
          <w:sz w:val="22"/>
          <w:szCs w:val="22"/>
        </w:rPr>
        <w:t xml:space="preserve"> and the text ‘1 block associated with the dock (Block 34)</w:t>
      </w:r>
      <w:r w:rsidR="00A227EB">
        <w:rPr>
          <w:sz w:val="22"/>
          <w:szCs w:val="22"/>
        </w:rPr>
        <w:t>’</w:t>
      </w:r>
      <w:r w:rsidR="007C3604" w:rsidRPr="002474C0">
        <w:rPr>
          <w:sz w:val="22"/>
          <w:szCs w:val="22"/>
        </w:rPr>
        <w:t>, and re-lettering item ‘e’</w:t>
      </w:r>
      <w:r w:rsidR="00BE66A9" w:rsidRPr="002474C0">
        <w:rPr>
          <w:sz w:val="22"/>
          <w:szCs w:val="22"/>
        </w:rPr>
        <w:t xml:space="preserve">, </w:t>
      </w:r>
      <w:r w:rsidR="007C3604" w:rsidRPr="002474C0">
        <w:rPr>
          <w:sz w:val="22"/>
          <w:szCs w:val="22"/>
        </w:rPr>
        <w:t xml:space="preserve">accordingly. </w:t>
      </w:r>
    </w:p>
    <w:p w14:paraId="2B332E3F" w14:textId="77777777" w:rsidR="007C5D95" w:rsidRPr="002474C0" w:rsidRDefault="007C5D95" w:rsidP="007C5D95">
      <w:pPr>
        <w:pStyle w:val="ListParagraph"/>
        <w:autoSpaceDE w:val="0"/>
        <w:autoSpaceDN w:val="0"/>
        <w:spacing w:before="1" w:after="0"/>
        <w:ind w:left="709"/>
        <w:contextualSpacing w:val="0"/>
        <w:rPr>
          <w:b/>
          <w:sz w:val="22"/>
          <w:szCs w:val="22"/>
        </w:rPr>
      </w:pPr>
    </w:p>
    <w:p w14:paraId="6DC5788D" w14:textId="5E5A3E0F" w:rsidR="00D87277" w:rsidRPr="002474C0" w:rsidRDefault="00D87277" w:rsidP="007C5D95">
      <w:pPr>
        <w:pStyle w:val="ListParagraph"/>
        <w:numPr>
          <w:ilvl w:val="0"/>
          <w:numId w:val="45"/>
        </w:numPr>
        <w:autoSpaceDE w:val="0"/>
        <w:autoSpaceDN w:val="0"/>
        <w:spacing w:before="1" w:after="0"/>
        <w:ind w:left="709" w:hanging="643"/>
        <w:contextualSpacing w:val="0"/>
        <w:rPr>
          <w:b/>
          <w:sz w:val="22"/>
          <w:szCs w:val="22"/>
        </w:rPr>
      </w:pPr>
      <w:r w:rsidRPr="002474C0">
        <w:rPr>
          <w:sz w:val="22"/>
          <w:szCs w:val="22"/>
        </w:rPr>
        <w:t>Condition 7</w:t>
      </w:r>
      <w:r w:rsidR="00E51447" w:rsidRPr="002474C0">
        <w:rPr>
          <w:sz w:val="22"/>
          <w:szCs w:val="22"/>
        </w:rPr>
        <w:t xml:space="preserve"> of the draft plan conditions approved on July 8</w:t>
      </w:r>
      <w:r w:rsidR="00E51447" w:rsidRPr="002474C0">
        <w:rPr>
          <w:sz w:val="22"/>
          <w:szCs w:val="22"/>
          <w:vertAlign w:val="superscript"/>
        </w:rPr>
        <w:t>th</w:t>
      </w:r>
      <w:r w:rsidR="00E51447" w:rsidRPr="002474C0">
        <w:rPr>
          <w:sz w:val="22"/>
          <w:szCs w:val="22"/>
        </w:rPr>
        <w:t xml:space="preserve">, 2021 is hereby deleted and replaced with the following: </w:t>
      </w:r>
    </w:p>
    <w:p w14:paraId="3629B57F" w14:textId="5E434983" w:rsidR="00E51447" w:rsidRPr="002474C0" w:rsidRDefault="00E51447" w:rsidP="00E51447">
      <w:pPr>
        <w:spacing w:after="240"/>
        <w:ind w:left="720"/>
        <w:rPr>
          <w:rFonts w:cs="Arial"/>
          <w:b/>
          <w:bCs/>
          <w:sz w:val="22"/>
          <w:szCs w:val="22"/>
        </w:rPr>
      </w:pPr>
      <w:r w:rsidRPr="002474C0">
        <w:rPr>
          <w:rFonts w:cs="Arial"/>
          <w:b/>
          <w:bCs/>
          <w:sz w:val="22"/>
          <w:szCs w:val="22"/>
        </w:rPr>
        <w:t>That Blocks 31-33 be deeded to the Township for stormwater management purposes.  The subdivision agreement shall include provisions with respect to any easements required by the Township to provide any future access to the blocks to</w:t>
      </w:r>
      <w:r w:rsidRPr="002474C0">
        <w:rPr>
          <w:rFonts w:cs="Arial"/>
          <w:b/>
          <w:bCs/>
          <w:spacing w:val="-1"/>
          <w:sz w:val="22"/>
          <w:szCs w:val="22"/>
        </w:rPr>
        <w:t xml:space="preserve"> </w:t>
      </w:r>
      <w:r w:rsidRPr="002474C0">
        <w:rPr>
          <w:rFonts w:cs="Arial"/>
          <w:b/>
          <w:bCs/>
          <w:sz w:val="22"/>
          <w:szCs w:val="22"/>
        </w:rPr>
        <w:t>the</w:t>
      </w:r>
      <w:r w:rsidRPr="002474C0">
        <w:rPr>
          <w:rFonts w:cs="Arial"/>
          <w:b/>
          <w:bCs/>
          <w:spacing w:val="-1"/>
          <w:sz w:val="22"/>
          <w:szCs w:val="22"/>
        </w:rPr>
        <w:t xml:space="preserve"> </w:t>
      </w:r>
      <w:r w:rsidRPr="002474C0">
        <w:rPr>
          <w:rFonts w:cs="Arial"/>
          <w:b/>
          <w:bCs/>
          <w:sz w:val="22"/>
          <w:szCs w:val="22"/>
        </w:rPr>
        <w:t>satisfaction of</w:t>
      </w:r>
      <w:r w:rsidRPr="002474C0">
        <w:rPr>
          <w:rFonts w:cs="Arial"/>
          <w:b/>
          <w:bCs/>
          <w:spacing w:val="-2"/>
          <w:sz w:val="22"/>
          <w:szCs w:val="22"/>
        </w:rPr>
        <w:t xml:space="preserve"> </w:t>
      </w:r>
      <w:r w:rsidRPr="002474C0">
        <w:rPr>
          <w:rFonts w:cs="Arial"/>
          <w:b/>
          <w:bCs/>
          <w:sz w:val="22"/>
          <w:szCs w:val="22"/>
        </w:rPr>
        <w:t>the</w:t>
      </w:r>
      <w:r w:rsidRPr="002474C0">
        <w:rPr>
          <w:rFonts w:cs="Arial"/>
          <w:b/>
          <w:bCs/>
          <w:spacing w:val="-1"/>
          <w:sz w:val="22"/>
          <w:szCs w:val="22"/>
        </w:rPr>
        <w:t xml:space="preserve"> </w:t>
      </w:r>
      <w:r w:rsidRPr="002474C0">
        <w:rPr>
          <w:rFonts w:cs="Arial"/>
          <w:b/>
          <w:bCs/>
          <w:sz w:val="22"/>
          <w:szCs w:val="22"/>
        </w:rPr>
        <w:t>Township</w:t>
      </w:r>
      <w:r w:rsidRPr="002474C0">
        <w:rPr>
          <w:rFonts w:cs="Arial"/>
          <w:b/>
          <w:bCs/>
          <w:spacing w:val="-4"/>
          <w:sz w:val="22"/>
          <w:szCs w:val="22"/>
        </w:rPr>
        <w:t xml:space="preserve"> </w:t>
      </w:r>
      <w:r w:rsidRPr="002474C0">
        <w:rPr>
          <w:rFonts w:cs="Arial"/>
          <w:b/>
          <w:bCs/>
          <w:sz w:val="22"/>
          <w:szCs w:val="22"/>
        </w:rPr>
        <w:t>of</w:t>
      </w:r>
      <w:r w:rsidRPr="002474C0">
        <w:rPr>
          <w:rFonts w:cs="Arial"/>
          <w:b/>
          <w:bCs/>
          <w:spacing w:val="-4"/>
          <w:sz w:val="22"/>
          <w:szCs w:val="22"/>
        </w:rPr>
        <w:t xml:space="preserve"> </w:t>
      </w:r>
      <w:r w:rsidRPr="002474C0">
        <w:rPr>
          <w:rFonts w:cs="Arial"/>
          <w:b/>
          <w:bCs/>
          <w:sz w:val="22"/>
          <w:szCs w:val="22"/>
        </w:rPr>
        <w:t>Southgate</w:t>
      </w:r>
      <w:r w:rsidRPr="002474C0">
        <w:rPr>
          <w:rFonts w:cs="Arial"/>
          <w:b/>
          <w:bCs/>
          <w:spacing w:val="-1"/>
          <w:sz w:val="22"/>
          <w:szCs w:val="22"/>
        </w:rPr>
        <w:t xml:space="preserve"> </w:t>
      </w:r>
      <w:r w:rsidRPr="002474C0">
        <w:rPr>
          <w:rFonts w:cs="Arial"/>
          <w:b/>
          <w:bCs/>
          <w:sz w:val="22"/>
          <w:szCs w:val="22"/>
        </w:rPr>
        <w:t>and</w:t>
      </w:r>
      <w:r w:rsidRPr="002474C0">
        <w:rPr>
          <w:rFonts w:cs="Arial"/>
          <w:b/>
          <w:bCs/>
          <w:spacing w:val="-2"/>
          <w:sz w:val="22"/>
          <w:szCs w:val="22"/>
        </w:rPr>
        <w:t xml:space="preserve"> </w:t>
      </w:r>
      <w:r w:rsidRPr="002474C0">
        <w:rPr>
          <w:rFonts w:cs="Arial"/>
          <w:b/>
          <w:bCs/>
          <w:sz w:val="22"/>
          <w:szCs w:val="22"/>
        </w:rPr>
        <w:t>the County</w:t>
      </w:r>
      <w:r w:rsidRPr="002474C0">
        <w:rPr>
          <w:rFonts w:cs="Arial"/>
          <w:b/>
          <w:bCs/>
          <w:spacing w:val="-4"/>
          <w:sz w:val="22"/>
          <w:szCs w:val="22"/>
        </w:rPr>
        <w:t xml:space="preserve"> </w:t>
      </w:r>
      <w:r w:rsidRPr="002474C0">
        <w:rPr>
          <w:rFonts w:cs="Arial"/>
          <w:b/>
          <w:bCs/>
          <w:sz w:val="22"/>
          <w:szCs w:val="22"/>
        </w:rPr>
        <w:t>of</w:t>
      </w:r>
      <w:r w:rsidRPr="002474C0">
        <w:rPr>
          <w:rFonts w:cs="Arial"/>
          <w:b/>
          <w:bCs/>
          <w:spacing w:val="-4"/>
          <w:sz w:val="22"/>
          <w:szCs w:val="22"/>
        </w:rPr>
        <w:t xml:space="preserve"> </w:t>
      </w:r>
      <w:r w:rsidRPr="002474C0">
        <w:rPr>
          <w:rFonts w:cs="Arial"/>
          <w:b/>
          <w:bCs/>
          <w:sz w:val="22"/>
          <w:szCs w:val="22"/>
        </w:rPr>
        <w:t>Grey. Requirements related to general maintenance of Blocks 31-33 (i.e. access for grass cutting and related care of the blocks) shall be stipulated in a separate agreement between the Developer and the Township</w:t>
      </w:r>
      <w:r w:rsidR="009762C4">
        <w:rPr>
          <w:rFonts w:cs="Arial"/>
          <w:b/>
          <w:bCs/>
          <w:sz w:val="22"/>
          <w:szCs w:val="22"/>
        </w:rPr>
        <w:t>.</w:t>
      </w:r>
    </w:p>
    <w:p w14:paraId="743F6768" w14:textId="77777777" w:rsidR="007C5D95" w:rsidRPr="002474C0" w:rsidRDefault="00E51447" w:rsidP="001B62D2">
      <w:pPr>
        <w:pStyle w:val="ListParagraph"/>
        <w:numPr>
          <w:ilvl w:val="0"/>
          <w:numId w:val="45"/>
        </w:numPr>
        <w:spacing w:after="240"/>
        <w:ind w:left="720" w:hanging="567"/>
        <w:rPr>
          <w:b/>
          <w:sz w:val="22"/>
          <w:szCs w:val="22"/>
        </w:rPr>
      </w:pPr>
      <w:r w:rsidRPr="002474C0">
        <w:rPr>
          <w:sz w:val="22"/>
          <w:szCs w:val="22"/>
        </w:rPr>
        <w:t>Condition 26 of the draft plan conditions approved on July 8</w:t>
      </w:r>
      <w:r w:rsidRPr="002474C0">
        <w:rPr>
          <w:sz w:val="22"/>
          <w:szCs w:val="22"/>
          <w:vertAlign w:val="superscript"/>
        </w:rPr>
        <w:t>th</w:t>
      </w:r>
      <w:r w:rsidRPr="002474C0">
        <w:rPr>
          <w:sz w:val="22"/>
          <w:szCs w:val="22"/>
        </w:rPr>
        <w:t xml:space="preserve">, 2021 is hereby deleted and replaced with the following: </w:t>
      </w:r>
    </w:p>
    <w:p w14:paraId="6FD10CC6" w14:textId="3F6F046E" w:rsidR="00E51447" w:rsidRPr="002474C0" w:rsidRDefault="00E51447" w:rsidP="007C5D95">
      <w:pPr>
        <w:pStyle w:val="ListParagraph"/>
        <w:spacing w:after="240"/>
        <w:rPr>
          <w:b/>
          <w:sz w:val="22"/>
          <w:szCs w:val="22"/>
        </w:rPr>
      </w:pPr>
      <w:r w:rsidRPr="002474C0">
        <w:rPr>
          <w:b/>
          <w:sz w:val="22"/>
          <w:szCs w:val="22"/>
        </w:rPr>
        <w:t>The</w:t>
      </w:r>
      <w:r w:rsidRPr="002474C0">
        <w:rPr>
          <w:b/>
          <w:spacing w:val="-1"/>
          <w:sz w:val="22"/>
          <w:szCs w:val="22"/>
        </w:rPr>
        <w:t xml:space="preserve"> </w:t>
      </w:r>
      <w:r w:rsidRPr="002474C0">
        <w:rPr>
          <w:b/>
          <w:sz w:val="22"/>
          <w:szCs w:val="22"/>
        </w:rPr>
        <w:t>Draft</w:t>
      </w:r>
      <w:r w:rsidRPr="002474C0">
        <w:rPr>
          <w:b/>
          <w:spacing w:val="-2"/>
          <w:sz w:val="22"/>
          <w:szCs w:val="22"/>
        </w:rPr>
        <w:t xml:space="preserve"> </w:t>
      </w:r>
      <w:r w:rsidRPr="002474C0">
        <w:rPr>
          <w:b/>
          <w:sz w:val="22"/>
          <w:szCs w:val="22"/>
        </w:rPr>
        <w:t>Plan</w:t>
      </w:r>
      <w:r w:rsidRPr="002474C0">
        <w:rPr>
          <w:b/>
          <w:spacing w:val="-2"/>
          <w:sz w:val="22"/>
          <w:szCs w:val="22"/>
        </w:rPr>
        <w:t xml:space="preserve"> </w:t>
      </w:r>
      <w:r w:rsidRPr="002474C0">
        <w:rPr>
          <w:b/>
          <w:sz w:val="22"/>
          <w:szCs w:val="22"/>
        </w:rPr>
        <w:t>conditions</w:t>
      </w:r>
      <w:r w:rsidRPr="002474C0">
        <w:rPr>
          <w:b/>
          <w:spacing w:val="-1"/>
          <w:sz w:val="22"/>
          <w:szCs w:val="22"/>
        </w:rPr>
        <w:t xml:space="preserve"> </w:t>
      </w:r>
      <w:r w:rsidRPr="002474C0">
        <w:rPr>
          <w:b/>
          <w:sz w:val="22"/>
          <w:szCs w:val="22"/>
        </w:rPr>
        <w:t>acknowledge</w:t>
      </w:r>
      <w:r w:rsidRPr="002474C0">
        <w:rPr>
          <w:b/>
          <w:spacing w:val="-1"/>
          <w:sz w:val="22"/>
          <w:szCs w:val="22"/>
        </w:rPr>
        <w:t xml:space="preserve"> </w:t>
      </w:r>
      <w:r w:rsidRPr="002474C0">
        <w:rPr>
          <w:b/>
          <w:sz w:val="22"/>
          <w:szCs w:val="22"/>
        </w:rPr>
        <w:t>that</w:t>
      </w:r>
      <w:r w:rsidRPr="002474C0">
        <w:rPr>
          <w:b/>
          <w:spacing w:val="-2"/>
          <w:sz w:val="22"/>
          <w:szCs w:val="22"/>
        </w:rPr>
        <w:t xml:space="preserve"> at </w:t>
      </w:r>
      <w:r w:rsidRPr="002474C0">
        <w:rPr>
          <w:b/>
          <w:sz w:val="22"/>
          <w:szCs w:val="22"/>
        </w:rPr>
        <w:t>the locations of proposed</w:t>
      </w:r>
      <w:r w:rsidRPr="002474C0">
        <w:rPr>
          <w:b/>
          <w:spacing w:val="-2"/>
          <w:sz w:val="22"/>
          <w:szCs w:val="22"/>
        </w:rPr>
        <w:t xml:space="preserve"> </w:t>
      </w:r>
      <w:r w:rsidRPr="002474C0">
        <w:rPr>
          <w:b/>
          <w:sz w:val="22"/>
          <w:szCs w:val="22"/>
        </w:rPr>
        <w:t>Lots</w:t>
      </w:r>
      <w:r w:rsidRPr="002474C0">
        <w:rPr>
          <w:b/>
          <w:spacing w:val="-2"/>
          <w:sz w:val="22"/>
          <w:szCs w:val="22"/>
        </w:rPr>
        <w:t xml:space="preserve"> 1 and 7 </w:t>
      </w:r>
      <w:r w:rsidRPr="002474C0">
        <w:rPr>
          <w:b/>
          <w:sz w:val="22"/>
          <w:szCs w:val="22"/>
        </w:rPr>
        <w:t>on</w:t>
      </w:r>
      <w:r w:rsidRPr="002474C0">
        <w:rPr>
          <w:b/>
          <w:spacing w:val="-2"/>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draft</w:t>
      </w:r>
      <w:r w:rsidRPr="002474C0">
        <w:rPr>
          <w:b/>
          <w:spacing w:val="1"/>
          <w:sz w:val="22"/>
          <w:szCs w:val="22"/>
        </w:rPr>
        <w:t xml:space="preserve"> </w:t>
      </w:r>
      <w:r w:rsidRPr="002474C0">
        <w:rPr>
          <w:b/>
          <w:sz w:val="22"/>
          <w:szCs w:val="22"/>
        </w:rPr>
        <w:t>development</w:t>
      </w:r>
      <w:r w:rsidRPr="002474C0">
        <w:rPr>
          <w:b/>
          <w:spacing w:val="-2"/>
          <w:sz w:val="22"/>
          <w:szCs w:val="22"/>
        </w:rPr>
        <w:t xml:space="preserve"> </w:t>
      </w:r>
      <w:r w:rsidRPr="002474C0">
        <w:rPr>
          <w:b/>
          <w:sz w:val="22"/>
          <w:szCs w:val="22"/>
        </w:rPr>
        <w:t>drawings</w:t>
      </w:r>
      <w:r w:rsidRPr="002474C0">
        <w:rPr>
          <w:b/>
          <w:spacing w:val="-1"/>
          <w:sz w:val="22"/>
          <w:szCs w:val="22"/>
        </w:rPr>
        <w:t xml:space="preserve"> </w:t>
      </w:r>
      <w:r w:rsidRPr="002474C0">
        <w:rPr>
          <w:b/>
          <w:sz w:val="22"/>
          <w:szCs w:val="22"/>
        </w:rPr>
        <w:t>will</w:t>
      </w:r>
      <w:r w:rsidRPr="002474C0">
        <w:rPr>
          <w:b/>
          <w:spacing w:val="-2"/>
          <w:sz w:val="22"/>
          <w:szCs w:val="22"/>
        </w:rPr>
        <w:t xml:space="preserve"> </w:t>
      </w:r>
      <w:r w:rsidRPr="002474C0">
        <w:rPr>
          <w:b/>
          <w:sz w:val="22"/>
          <w:szCs w:val="22"/>
        </w:rPr>
        <w:t>have</w:t>
      </w:r>
      <w:r w:rsidRPr="002474C0">
        <w:rPr>
          <w:b/>
          <w:spacing w:val="-1"/>
          <w:sz w:val="22"/>
          <w:szCs w:val="22"/>
        </w:rPr>
        <w:t xml:space="preserve"> </w:t>
      </w:r>
      <w:r w:rsidRPr="002474C0">
        <w:rPr>
          <w:b/>
          <w:sz w:val="22"/>
          <w:szCs w:val="22"/>
        </w:rPr>
        <w:t>residences</w:t>
      </w:r>
      <w:r w:rsidRPr="002474C0">
        <w:rPr>
          <w:b/>
          <w:spacing w:val="-1"/>
          <w:sz w:val="22"/>
          <w:szCs w:val="22"/>
        </w:rPr>
        <w:t xml:space="preserve"> </w:t>
      </w:r>
      <w:r w:rsidRPr="002474C0">
        <w:rPr>
          <w:b/>
          <w:sz w:val="22"/>
          <w:szCs w:val="22"/>
        </w:rPr>
        <w:t>located</w:t>
      </w:r>
      <w:r w:rsidRPr="002474C0">
        <w:rPr>
          <w:b/>
          <w:spacing w:val="-2"/>
          <w:sz w:val="22"/>
          <w:szCs w:val="22"/>
        </w:rPr>
        <w:t xml:space="preserve"> </w:t>
      </w:r>
      <w:r w:rsidRPr="002474C0">
        <w:rPr>
          <w:b/>
          <w:sz w:val="22"/>
          <w:szCs w:val="22"/>
        </w:rPr>
        <w:t>on</w:t>
      </w:r>
      <w:r w:rsidRPr="002474C0">
        <w:rPr>
          <w:b/>
          <w:spacing w:val="-2"/>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property</w:t>
      </w:r>
      <w:r w:rsidRPr="002474C0">
        <w:rPr>
          <w:b/>
          <w:spacing w:val="-2"/>
          <w:sz w:val="22"/>
          <w:szCs w:val="22"/>
        </w:rPr>
        <w:t xml:space="preserve"> </w:t>
      </w:r>
      <w:r w:rsidRPr="002474C0">
        <w:rPr>
          <w:b/>
          <w:sz w:val="22"/>
          <w:szCs w:val="22"/>
        </w:rPr>
        <w:t>and</w:t>
      </w:r>
      <w:r w:rsidRPr="002474C0">
        <w:rPr>
          <w:b/>
          <w:spacing w:val="-1"/>
          <w:sz w:val="22"/>
          <w:szCs w:val="22"/>
        </w:rPr>
        <w:t xml:space="preserve"> </w:t>
      </w:r>
      <w:r w:rsidRPr="002474C0">
        <w:rPr>
          <w:b/>
          <w:sz w:val="22"/>
          <w:szCs w:val="22"/>
        </w:rPr>
        <w:t>prior</w:t>
      </w:r>
      <w:r w:rsidRPr="002474C0">
        <w:rPr>
          <w:b/>
          <w:spacing w:val="-2"/>
          <w:sz w:val="22"/>
          <w:szCs w:val="22"/>
        </w:rPr>
        <w:t xml:space="preserve"> </w:t>
      </w:r>
      <w:r w:rsidRPr="002474C0">
        <w:rPr>
          <w:b/>
          <w:sz w:val="22"/>
          <w:szCs w:val="22"/>
        </w:rPr>
        <w:t>to</w:t>
      </w:r>
      <w:r w:rsidRPr="002474C0">
        <w:rPr>
          <w:b/>
          <w:spacing w:val="-1"/>
          <w:sz w:val="22"/>
          <w:szCs w:val="22"/>
        </w:rPr>
        <w:t xml:space="preserve"> </w:t>
      </w:r>
      <w:r w:rsidRPr="002474C0">
        <w:rPr>
          <w:b/>
          <w:sz w:val="22"/>
          <w:szCs w:val="22"/>
        </w:rPr>
        <w:t>subdivision</w:t>
      </w:r>
      <w:r w:rsidRPr="002474C0">
        <w:rPr>
          <w:b/>
          <w:spacing w:val="-2"/>
          <w:sz w:val="22"/>
          <w:szCs w:val="22"/>
        </w:rPr>
        <w:t xml:space="preserve"> </w:t>
      </w:r>
      <w:r w:rsidRPr="002474C0">
        <w:rPr>
          <w:b/>
          <w:sz w:val="22"/>
          <w:szCs w:val="22"/>
        </w:rPr>
        <w:t>approval. It</w:t>
      </w:r>
      <w:r w:rsidRPr="002474C0">
        <w:rPr>
          <w:b/>
          <w:spacing w:val="-2"/>
          <w:sz w:val="22"/>
          <w:szCs w:val="22"/>
        </w:rPr>
        <w:t xml:space="preserve"> </w:t>
      </w:r>
      <w:r w:rsidRPr="002474C0">
        <w:rPr>
          <w:b/>
          <w:sz w:val="22"/>
          <w:szCs w:val="22"/>
        </w:rPr>
        <w:t>is</w:t>
      </w:r>
      <w:r w:rsidRPr="002474C0">
        <w:rPr>
          <w:b/>
          <w:spacing w:val="-1"/>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responsibility</w:t>
      </w:r>
      <w:r w:rsidRPr="002474C0">
        <w:rPr>
          <w:b/>
          <w:spacing w:val="-2"/>
          <w:sz w:val="22"/>
          <w:szCs w:val="22"/>
        </w:rPr>
        <w:t xml:space="preserve"> </w:t>
      </w:r>
      <w:r w:rsidRPr="002474C0">
        <w:rPr>
          <w:b/>
          <w:sz w:val="22"/>
          <w:szCs w:val="22"/>
        </w:rPr>
        <w:t>of</w:t>
      </w:r>
      <w:r w:rsidRPr="002474C0">
        <w:rPr>
          <w:b/>
          <w:spacing w:val="-2"/>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applicant</w:t>
      </w:r>
      <w:r w:rsidRPr="002474C0">
        <w:rPr>
          <w:b/>
          <w:spacing w:val="-1"/>
          <w:sz w:val="22"/>
          <w:szCs w:val="22"/>
        </w:rPr>
        <w:t xml:space="preserve"> </w:t>
      </w:r>
      <w:r w:rsidRPr="002474C0">
        <w:rPr>
          <w:b/>
          <w:sz w:val="22"/>
          <w:szCs w:val="22"/>
        </w:rPr>
        <w:t>to</w:t>
      </w:r>
      <w:r w:rsidRPr="002474C0">
        <w:rPr>
          <w:b/>
          <w:spacing w:val="-1"/>
          <w:sz w:val="22"/>
          <w:szCs w:val="22"/>
        </w:rPr>
        <w:t xml:space="preserve"> </w:t>
      </w:r>
      <w:r w:rsidRPr="002474C0">
        <w:rPr>
          <w:b/>
          <w:sz w:val="22"/>
          <w:szCs w:val="22"/>
        </w:rPr>
        <w:t>ensure</w:t>
      </w:r>
      <w:r w:rsidRPr="002474C0">
        <w:rPr>
          <w:b/>
          <w:spacing w:val="-1"/>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residences</w:t>
      </w:r>
      <w:r w:rsidRPr="002474C0">
        <w:rPr>
          <w:b/>
          <w:spacing w:val="-1"/>
          <w:sz w:val="22"/>
          <w:szCs w:val="22"/>
        </w:rPr>
        <w:t xml:space="preserve"> </w:t>
      </w:r>
      <w:r w:rsidRPr="002474C0">
        <w:rPr>
          <w:b/>
          <w:sz w:val="22"/>
          <w:szCs w:val="22"/>
        </w:rPr>
        <w:t>are properly</w:t>
      </w:r>
      <w:r w:rsidRPr="002474C0">
        <w:rPr>
          <w:b/>
          <w:spacing w:val="-2"/>
          <w:sz w:val="22"/>
          <w:szCs w:val="22"/>
        </w:rPr>
        <w:t xml:space="preserve"> </w:t>
      </w:r>
      <w:r w:rsidRPr="002474C0">
        <w:rPr>
          <w:b/>
          <w:sz w:val="22"/>
          <w:szCs w:val="22"/>
        </w:rPr>
        <w:t>situated</w:t>
      </w:r>
      <w:r w:rsidRPr="002474C0">
        <w:rPr>
          <w:b/>
          <w:spacing w:val="-2"/>
          <w:sz w:val="22"/>
          <w:szCs w:val="22"/>
        </w:rPr>
        <w:t xml:space="preserve"> </w:t>
      </w:r>
      <w:r w:rsidRPr="002474C0">
        <w:rPr>
          <w:b/>
          <w:sz w:val="22"/>
          <w:szCs w:val="22"/>
        </w:rPr>
        <w:t>in</w:t>
      </w:r>
      <w:r w:rsidRPr="002474C0">
        <w:rPr>
          <w:b/>
          <w:spacing w:val="-2"/>
          <w:sz w:val="22"/>
          <w:szCs w:val="22"/>
        </w:rPr>
        <w:t xml:space="preserve"> </w:t>
      </w:r>
      <w:r w:rsidRPr="002474C0">
        <w:rPr>
          <w:b/>
          <w:sz w:val="22"/>
          <w:szCs w:val="22"/>
        </w:rPr>
        <w:t>the</w:t>
      </w:r>
      <w:r w:rsidRPr="002474C0">
        <w:rPr>
          <w:b/>
          <w:spacing w:val="-1"/>
          <w:sz w:val="22"/>
          <w:szCs w:val="22"/>
        </w:rPr>
        <w:t xml:space="preserve"> </w:t>
      </w:r>
      <w:r w:rsidRPr="002474C0">
        <w:rPr>
          <w:b/>
          <w:sz w:val="22"/>
          <w:szCs w:val="22"/>
        </w:rPr>
        <w:t>final</w:t>
      </w:r>
      <w:r w:rsidRPr="002474C0">
        <w:rPr>
          <w:b/>
          <w:spacing w:val="-1"/>
          <w:sz w:val="22"/>
          <w:szCs w:val="22"/>
        </w:rPr>
        <w:t xml:space="preserve"> </w:t>
      </w:r>
      <w:r w:rsidRPr="002474C0">
        <w:rPr>
          <w:b/>
          <w:sz w:val="22"/>
          <w:szCs w:val="22"/>
        </w:rPr>
        <w:t>plan</w:t>
      </w:r>
      <w:r w:rsidRPr="002474C0">
        <w:rPr>
          <w:b/>
          <w:spacing w:val="-1"/>
          <w:sz w:val="22"/>
          <w:szCs w:val="22"/>
        </w:rPr>
        <w:t xml:space="preserve"> </w:t>
      </w:r>
      <w:r w:rsidRPr="002474C0">
        <w:rPr>
          <w:b/>
          <w:sz w:val="22"/>
          <w:szCs w:val="22"/>
        </w:rPr>
        <w:t>of</w:t>
      </w:r>
      <w:r w:rsidRPr="002474C0">
        <w:rPr>
          <w:b/>
          <w:spacing w:val="-2"/>
          <w:sz w:val="22"/>
          <w:szCs w:val="22"/>
        </w:rPr>
        <w:t xml:space="preserve"> </w:t>
      </w:r>
      <w:r w:rsidRPr="002474C0">
        <w:rPr>
          <w:b/>
          <w:sz w:val="22"/>
          <w:szCs w:val="22"/>
        </w:rPr>
        <w:t>subdivision</w:t>
      </w:r>
      <w:r w:rsidRPr="002474C0">
        <w:rPr>
          <w:b/>
          <w:spacing w:val="-2"/>
          <w:sz w:val="22"/>
          <w:szCs w:val="22"/>
        </w:rPr>
        <w:t xml:space="preserve"> </w:t>
      </w:r>
      <w:r w:rsidRPr="002474C0">
        <w:rPr>
          <w:b/>
          <w:sz w:val="22"/>
          <w:szCs w:val="22"/>
        </w:rPr>
        <w:t>for</w:t>
      </w:r>
      <w:r w:rsidRPr="002474C0">
        <w:rPr>
          <w:b/>
          <w:spacing w:val="-2"/>
          <w:sz w:val="22"/>
          <w:szCs w:val="22"/>
        </w:rPr>
        <w:t xml:space="preserve"> </w:t>
      </w:r>
      <w:r w:rsidRPr="002474C0">
        <w:rPr>
          <w:b/>
          <w:sz w:val="22"/>
          <w:szCs w:val="22"/>
        </w:rPr>
        <w:t>approval</w:t>
      </w:r>
      <w:r w:rsidRPr="002474C0">
        <w:rPr>
          <w:b/>
          <w:spacing w:val="-1"/>
          <w:sz w:val="22"/>
          <w:szCs w:val="22"/>
        </w:rPr>
        <w:t xml:space="preserve"> </w:t>
      </w:r>
      <w:r w:rsidRPr="002474C0">
        <w:rPr>
          <w:b/>
          <w:sz w:val="22"/>
          <w:szCs w:val="22"/>
        </w:rPr>
        <w:t>relative to</w:t>
      </w:r>
      <w:r w:rsidRPr="002474C0">
        <w:rPr>
          <w:b/>
          <w:spacing w:val="-1"/>
          <w:sz w:val="22"/>
          <w:szCs w:val="22"/>
        </w:rPr>
        <w:t xml:space="preserve"> </w:t>
      </w:r>
      <w:r w:rsidRPr="002474C0">
        <w:rPr>
          <w:b/>
          <w:sz w:val="22"/>
          <w:szCs w:val="22"/>
        </w:rPr>
        <w:t>property</w:t>
      </w:r>
      <w:r w:rsidRPr="002474C0">
        <w:rPr>
          <w:b/>
          <w:spacing w:val="-2"/>
          <w:sz w:val="22"/>
          <w:szCs w:val="22"/>
        </w:rPr>
        <w:t xml:space="preserve"> </w:t>
      </w:r>
      <w:r w:rsidRPr="002474C0">
        <w:rPr>
          <w:b/>
          <w:sz w:val="22"/>
          <w:szCs w:val="22"/>
        </w:rPr>
        <w:t>line</w:t>
      </w:r>
      <w:r w:rsidRPr="002474C0">
        <w:rPr>
          <w:b/>
          <w:spacing w:val="-1"/>
          <w:sz w:val="22"/>
          <w:szCs w:val="22"/>
        </w:rPr>
        <w:t xml:space="preserve"> </w:t>
      </w:r>
      <w:r w:rsidRPr="002474C0">
        <w:rPr>
          <w:b/>
          <w:sz w:val="22"/>
          <w:szCs w:val="22"/>
        </w:rPr>
        <w:t>setbacks, road</w:t>
      </w:r>
      <w:r w:rsidRPr="002474C0">
        <w:rPr>
          <w:b/>
          <w:spacing w:val="-2"/>
          <w:sz w:val="22"/>
          <w:szCs w:val="22"/>
        </w:rPr>
        <w:t xml:space="preserve"> </w:t>
      </w:r>
      <w:r w:rsidRPr="002474C0">
        <w:rPr>
          <w:b/>
          <w:sz w:val="22"/>
          <w:szCs w:val="22"/>
        </w:rPr>
        <w:t>design</w:t>
      </w:r>
      <w:r w:rsidRPr="002474C0">
        <w:rPr>
          <w:b/>
          <w:spacing w:val="-9"/>
          <w:sz w:val="22"/>
          <w:szCs w:val="22"/>
        </w:rPr>
        <w:t xml:space="preserve"> </w:t>
      </w:r>
      <w:r w:rsidRPr="002474C0">
        <w:rPr>
          <w:b/>
          <w:sz w:val="22"/>
          <w:szCs w:val="22"/>
        </w:rPr>
        <w:t>and</w:t>
      </w:r>
      <w:r w:rsidRPr="002474C0">
        <w:rPr>
          <w:b/>
          <w:spacing w:val="-4"/>
          <w:sz w:val="22"/>
          <w:szCs w:val="22"/>
        </w:rPr>
        <w:t xml:space="preserve"> </w:t>
      </w:r>
      <w:r w:rsidRPr="002474C0">
        <w:rPr>
          <w:b/>
          <w:sz w:val="22"/>
          <w:szCs w:val="22"/>
        </w:rPr>
        <w:t>property</w:t>
      </w:r>
      <w:r w:rsidRPr="002474C0">
        <w:rPr>
          <w:b/>
          <w:spacing w:val="-2"/>
          <w:sz w:val="22"/>
          <w:szCs w:val="22"/>
        </w:rPr>
        <w:t xml:space="preserve"> </w:t>
      </w:r>
      <w:r w:rsidRPr="002474C0">
        <w:rPr>
          <w:b/>
          <w:sz w:val="22"/>
          <w:szCs w:val="22"/>
        </w:rPr>
        <w:t>access</w:t>
      </w:r>
      <w:r w:rsidRPr="002474C0">
        <w:rPr>
          <w:b/>
          <w:spacing w:val="-3"/>
          <w:sz w:val="22"/>
          <w:szCs w:val="22"/>
        </w:rPr>
        <w:t xml:space="preserve"> </w:t>
      </w:r>
      <w:r w:rsidRPr="002474C0">
        <w:rPr>
          <w:b/>
          <w:sz w:val="22"/>
          <w:szCs w:val="22"/>
        </w:rPr>
        <w:t>to Lots 1 and 7</w:t>
      </w:r>
      <w:r w:rsidRPr="002474C0">
        <w:rPr>
          <w:b/>
          <w:spacing w:val="-1"/>
          <w:sz w:val="22"/>
          <w:szCs w:val="22"/>
        </w:rPr>
        <w:t>.</w:t>
      </w:r>
      <w:r w:rsidRPr="002474C0">
        <w:rPr>
          <w:b/>
          <w:sz w:val="22"/>
          <w:szCs w:val="22"/>
        </w:rPr>
        <w:t xml:space="preserve"> The residences established on Lots 1 and 7 will be subject to the requirements of a Model Home Agreement between the Developer and the Township.</w:t>
      </w:r>
    </w:p>
    <w:p w14:paraId="2109CF59" w14:textId="77777777" w:rsidR="007C5D95" w:rsidRPr="002474C0" w:rsidRDefault="007C5D95" w:rsidP="007C5D95">
      <w:pPr>
        <w:pStyle w:val="ListParagraph"/>
        <w:spacing w:after="240"/>
        <w:rPr>
          <w:b/>
          <w:sz w:val="22"/>
          <w:szCs w:val="22"/>
        </w:rPr>
      </w:pPr>
    </w:p>
    <w:p w14:paraId="65D94009" w14:textId="77777777" w:rsidR="007C5D95" w:rsidRPr="002474C0" w:rsidRDefault="00E51447" w:rsidP="00C05329">
      <w:pPr>
        <w:pStyle w:val="ListParagraph"/>
        <w:numPr>
          <w:ilvl w:val="0"/>
          <w:numId w:val="45"/>
        </w:numPr>
        <w:spacing w:after="240"/>
        <w:ind w:left="720" w:hanging="567"/>
        <w:rPr>
          <w:sz w:val="22"/>
          <w:szCs w:val="22"/>
        </w:rPr>
      </w:pPr>
      <w:r w:rsidRPr="002474C0">
        <w:rPr>
          <w:sz w:val="22"/>
          <w:szCs w:val="22"/>
        </w:rPr>
        <w:t xml:space="preserve">Condition </w:t>
      </w:r>
      <w:r w:rsidR="00E43D7E" w:rsidRPr="002474C0">
        <w:rPr>
          <w:sz w:val="22"/>
          <w:szCs w:val="22"/>
        </w:rPr>
        <w:t>27</w:t>
      </w:r>
      <w:r w:rsidRPr="002474C0">
        <w:rPr>
          <w:sz w:val="22"/>
          <w:szCs w:val="22"/>
        </w:rPr>
        <w:t xml:space="preserve"> of the draft plan conditions approved on July 8</w:t>
      </w:r>
      <w:r w:rsidRPr="002474C0">
        <w:rPr>
          <w:sz w:val="22"/>
          <w:szCs w:val="22"/>
          <w:vertAlign w:val="superscript"/>
        </w:rPr>
        <w:t>th</w:t>
      </w:r>
      <w:r w:rsidRPr="002474C0">
        <w:rPr>
          <w:sz w:val="22"/>
          <w:szCs w:val="22"/>
        </w:rPr>
        <w:t>, 2021 is hereby</w:t>
      </w:r>
      <w:r w:rsidR="007C5D95" w:rsidRPr="002474C0">
        <w:rPr>
          <w:sz w:val="22"/>
          <w:szCs w:val="22"/>
        </w:rPr>
        <w:t xml:space="preserve"> deleted and replaced with the following: </w:t>
      </w:r>
      <w:r w:rsidRPr="002474C0">
        <w:rPr>
          <w:sz w:val="22"/>
          <w:szCs w:val="22"/>
        </w:rPr>
        <w:t xml:space="preserve"> </w:t>
      </w:r>
    </w:p>
    <w:p w14:paraId="332DB1EC" w14:textId="6C7BB8BB" w:rsidR="0004690F" w:rsidRPr="002474C0" w:rsidRDefault="0004690F" w:rsidP="007C5D95">
      <w:pPr>
        <w:pStyle w:val="ListParagraph"/>
        <w:spacing w:after="240"/>
        <w:rPr>
          <w:b/>
          <w:bCs w:val="0"/>
          <w:sz w:val="22"/>
          <w:szCs w:val="22"/>
        </w:rPr>
      </w:pPr>
      <w:r w:rsidRPr="002474C0">
        <w:rPr>
          <w:b/>
          <w:bCs w:val="0"/>
          <w:sz w:val="22"/>
          <w:szCs w:val="22"/>
        </w:rPr>
        <w:t>That prior to final approval, that the 6 cottages</w:t>
      </w:r>
      <w:r w:rsidRPr="002474C0">
        <w:rPr>
          <w:b/>
          <w:bCs w:val="0"/>
          <w:spacing w:val="-1"/>
          <w:sz w:val="22"/>
          <w:szCs w:val="22"/>
        </w:rPr>
        <w:t xml:space="preserve"> </w:t>
      </w:r>
      <w:r w:rsidRPr="002474C0">
        <w:rPr>
          <w:b/>
          <w:bCs w:val="0"/>
          <w:sz w:val="22"/>
          <w:szCs w:val="22"/>
        </w:rPr>
        <w:t>to</w:t>
      </w:r>
      <w:r w:rsidRPr="002474C0">
        <w:rPr>
          <w:b/>
          <w:bCs w:val="0"/>
          <w:spacing w:val="-1"/>
          <w:sz w:val="22"/>
          <w:szCs w:val="22"/>
        </w:rPr>
        <w:t xml:space="preserve"> </w:t>
      </w:r>
      <w:r w:rsidRPr="002474C0">
        <w:rPr>
          <w:b/>
          <w:bCs w:val="0"/>
          <w:sz w:val="22"/>
          <w:szCs w:val="22"/>
        </w:rPr>
        <w:t>the</w:t>
      </w:r>
      <w:r w:rsidRPr="002474C0">
        <w:rPr>
          <w:b/>
          <w:bCs w:val="0"/>
          <w:spacing w:val="-1"/>
          <w:sz w:val="22"/>
          <w:szCs w:val="22"/>
        </w:rPr>
        <w:t xml:space="preserve"> </w:t>
      </w:r>
      <w:r w:rsidRPr="002474C0">
        <w:rPr>
          <w:b/>
          <w:bCs w:val="0"/>
          <w:sz w:val="22"/>
          <w:szCs w:val="22"/>
        </w:rPr>
        <w:t>south</w:t>
      </w:r>
      <w:r w:rsidRPr="002474C0">
        <w:rPr>
          <w:b/>
          <w:bCs w:val="0"/>
          <w:spacing w:val="-2"/>
          <w:sz w:val="22"/>
          <w:szCs w:val="22"/>
        </w:rPr>
        <w:t xml:space="preserve"> </w:t>
      </w:r>
      <w:r w:rsidRPr="002474C0">
        <w:rPr>
          <w:b/>
          <w:bCs w:val="0"/>
          <w:sz w:val="22"/>
          <w:szCs w:val="22"/>
        </w:rPr>
        <w:t>of</w:t>
      </w:r>
      <w:r w:rsidRPr="002474C0">
        <w:rPr>
          <w:b/>
          <w:bCs w:val="0"/>
          <w:spacing w:val="-2"/>
          <w:sz w:val="22"/>
          <w:szCs w:val="22"/>
        </w:rPr>
        <w:t xml:space="preserve"> </w:t>
      </w:r>
      <w:r w:rsidRPr="002474C0">
        <w:rPr>
          <w:b/>
          <w:bCs w:val="0"/>
          <w:sz w:val="22"/>
          <w:szCs w:val="22"/>
        </w:rPr>
        <w:t>the</w:t>
      </w:r>
      <w:r w:rsidRPr="002474C0">
        <w:rPr>
          <w:b/>
          <w:bCs w:val="0"/>
          <w:spacing w:val="-1"/>
          <w:sz w:val="22"/>
          <w:szCs w:val="22"/>
        </w:rPr>
        <w:t xml:space="preserve"> </w:t>
      </w:r>
      <w:r w:rsidRPr="002474C0">
        <w:rPr>
          <w:b/>
          <w:bCs w:val="0"/>
          <w:sz w:val="22"/>
          <w:szCs w:val="22"/>
        </w:rPr>
        <w:t>dock</w:t>
      </w:r>
      <w:r w:rsidRPr="002474C0">
        <w:rPr>
          <w:b/>
          <w:bCs w:val="0"/>
          <w:spacing w:val="-2"/>
          <w:sz w:val="22"/>
          <w:szCs w:val="22"/>
        </w:rPr>
        <w:t xml:space="preserve"> </w:t>
      </w:r>
      <w:r w:rsidRPr="002474C0">
        <w:rPr>
          <w:b/>
          <w:bCs w:val="0"/>
          <w:sz w:val="22"/>
          <w:szCs w:val="22"/>
        </w:rPr>
        <w:t>are</w:t>
      </w:r>
      <w:r w:rsidRPr="002474C0">
        <w:rPr>
          <w:b/>
          <w:bCs w:val="0"/>
          <w:spacing w:val="-1"/>
          <w:sz w:val="22"/>
          <w:szCs w:val="22"/>
        </w:rPr>
        <w:t xml:space="preserve"> </w:t>
      </w:r>
      <w:r w:rsidRPr="002474C0">
        <w:rPr>
          <w:b/>
          <w:bCs w:val="0"/>
          <w:sz w:val="22"/>
          <w:szCs w:val="22"/>
        </w:rPr>
        <w:t>to</w:t>
      </w:r>
      <w:r w:rsidRPr="002474C0">
        <w:rPr>
          <w:b/>
          <w:bCs w:val="0"/>
          <w:spacing w:val="-1"/>
          <w:sz w:val="22"/>
          <w:szCs w:val="22"/>
        </w:rPr>
        <w:t xml:space="preserve"> </w:t>
      </w:r>
      <w:r w:rsidRPr="002474C0">
        <w:rPr>
          <w:b/>
          <w:bCs w:val="0"/>
          <w:sz w:val="22"/>
          <w:szCs w:val="22"/>
        </w:rPr>
        <w:t>be demolished</w:t>
      </w:r>
      <w:r w:rsidRPr="002474C0">
        <w:rPr>
          <w:b/>
          <w:bCs w:val="0"/>
          <w:spacing w:val="-2"/>
          <w:sz w:val="22"/>
          <w:szCs w:val="22"/>
        </w:rPr>
        <w:t xml:space="preserve"> </w:t>
      </w:r>
      <w:r w:rsidRPr="002474C0">
        <w:rPr>
          <w:b/>
          <w:bCs w:val="0"/>
          <w:sz w:val="22"/>
          <w:szCs w:val="22"/>
        </w:rPr>
        <w:t>and</w:t>
      </w:r>
      <w:r w:rsidRPr="002474C0">
        <w:rPr>
          <w:b/>
          <w:bCs w:val="0"/>
          <w:spacing w:val="-1"/>
          <w:sz w:val="22"/>
          <w:szCs w:val="22"/>
        </w:rPr>
        <w:t xml:space="preserve"> </w:t>
      </w:r>
      <w:r w:rsidRPr="002474C0">
        <w:rPr>
          <w:b/>
          <w:bCs w:val="0"/>
          <w:sz w:val="22"/>
          <w:szCs w:val="22"/>
        </w:rPr>
        <w:t>removed</w:t>
      </w:r>
      <w:r w:rsidRPr="002474C0">
        <w:rPr>
          <w:b/>
          <w:bCs w:val="0"/>
          <w:spacing w:val="-1"/>
          <w:sz w:val="22"/>
          <w:szCs w:val="22"/>
        </w:rPr>
        <w:t xml:space="preserve"> </w:t>
      </w:r>
      <w:r w:rsidRPr="002474C0">
        <w:rPr>
          <w:b/>
          <w:bCs w:val="0"/>
          <w:sz w:val="22"/>
          <w:szCs w:val="22"/>
        </w:rPr>
        <w:t>from the</w:t>
      </w:r>
      <w:r w:rsidRPr="002474C0">
        <w:rPr>
          <w:b/>
          <w:bCs w:val="0"/>
          <w:spacing w:val="-1"/>
          <w:sz w:val="22"/>
          <w:szCs w:val="22"/>
        </w:rPr>
        <w:t xml:space="preserve"> </w:t>
      </w:r>
      <w:r w:rsidRPr="002474C0">
        <w:rPr>
          <w:b/>
          <w:bCs w:val="0"/>
          <w:sz w:val="22"/>
          <w:szCs w:val="22"/>
        </w:rPr>
        <w:t>property</w:t>
      </w:r>
      <w:r w:rsidRPr="002474C0">
        <w:rPr>
          <w:b/>
          <w:bCs w:val="0"/>
          <w:spacing w:val="-2"/>
          <w:sz w:val="22"/>
          <w:szCs w:val="22"/>
        </w:rPr>
        <w:t xml:space="preserve"> </w:t>
      </w:r>
      <w:r w:rsidRPr="002474C0">
        <w:rPr>
          <w:b/>
          <w:bCs w:val="0"/>
          <w:sz w:val="22"/>
          <w:szCs w:val="22"/>
        </w:rPr>
        <w:t xml:space="preserve">and that zoning provisions be included for the relevant portion of Lot 6, as part of the zoning amendment to </w:t>
      </w:r>
      <w:r w:rsidR="00CB3557" w:rsidRPr="002474C0">
        <w:rPr>
          <w:b/>
          <w:bCs w:val="0"/>
          <w:sz w:val="22"/>
          <w:szCs w:val="22"/>
        </w:rPr>
        <w:t>allow</w:t>
      </w:r>
      <w:r w:rsidRPr="002474C0">
        <w:rPr>
          <w:b/>
          <w:bCs w:val="0"/>
          <w:sz w:val="22"/>
          <w:szCs w:val="22"/>
        </w:rPr>
        <w:t xml:space="preserve"> that two</w:t>
      </w:r>
      <w:r w:rsidRPr="002474C0">
        <w:rPr>
          <w:b/>
          <w:bCs w:val="0"/>
          <w:spacing w:val="-1"/>
          <w:sz w:val="22"/>
          <w:szCs w:val="22"/>
        </w:rPr>
        <w:t xml:space="preserve"> </w:t>
      </w:r>
      <w:r w:rsidRPr="002474C0">
        <w:rPr>
          <w:b/>
          <w:bCs w:val="0"/>
          <w:sz w:val="22"/>
          <w:szCs w:val="22"/>
        </w:rPr>
        <w:t>of the existing cottages/buildings can be retained</w:t>
      </w:r>
      <w:r w:rsidRPr="002474C0">
        <w:rPr>
          <w:b/>
          <w:bCs w:val="0"/>
          <w:spacing w:val="-2"/>
          <w:sz w:val="22"/>
          <w:szCs w:val="22"/>
        </w:rPr>
        <w:t xml:space="preserve"> </w:t>
      </w:r>
      <w:r w:rsidRPr="002474C0">
        <w:rPr>
          <w:b/>
          <w:bCs w:val="0"/>
          <w:sz w:val="22"/>
          <w:szCs w:val="22"/>
        </w:rPr>
        <w:t>a</w:t>
      </w:r>
      <w:r w:rsidR="00CB3557" w:rsidRPr="002474C0">
        <w:rPr>
          <w:b/>
          <w:bCs w:val="0"/>
          <w:sz w:val="22"/>
          <w:szCs w:val="22"/>
        </w:rPr>
        <w:t xml:space="preserve">nd used as </w:t>
      </w:r>
      <w:r w:rsidRPr="002474C0">
        <w:rPr>
          <w:b/>
          <w:bCs w:val="0"/>
          <w:sz w:val="22"/>
          <w:szCs w:val="22"/>
        </w:rPr>
        <w:t>a</w:t>
      </w:r>
      <w:r w:rsidRPr="002474C0">
        <w:rPr>
          <w:b/>
          <w:bCs w:val="0"/>
          <w:spacing w:val="-1"/>
          <w:sz w:val="22"/>
          <w:szCs w:val="22"/>
        </w:rPr>
        <w:t xml:space="preserve"> </w:t>
      </w:r>
      <w:r w:rsidRPr="002474C0">
        <w:rPr>
          <w:b/>
          <w:bCs w:val="0"/>
          <w:sz w:val="22"/>
          <w:szCs w:val="22"/>
        </w:rPr>
        <w:t>change</w:t>
      </w:r>
      <w:r w:rsidRPr="002474C0">
        <w:rPr>
          <w:b/>
          <w:bCs w:val="0"/>
          <w:spacing w:val="-1"/>
          <w:sz w:val="22"/>
          <w:szCs w:val="22"/>
        </w:rPr>
        <w:t xml:space="preserve"> </w:t>
      </w:r>
      <w:r w:rsidRPr="002474C0">
        <w:rPr>
          <w:b/>
          <w:bCs w:val="0"/>
          <w:sz w:val="22"/>
          <w:szCs w:val="22"/>
        </w:rPr>
        <w:t>room use to support the use of Wilder Lake for recreational purposes, but</w:t>
      </w:r>
      <w:r w:rsidRPr="002474C0">
        <w:rPr>
          <w:b/>
          <w:bCs w:val="0"/>
          <w:spacing w:val="-2"/>
          <w:sz w:val="22"/>
          <w:szCs w:val="22"/>
        </w:rPr>
        <w:t xml:space="preserve"> </w:t>
      </w:r>
      <w:r w:rsidRPr="002474C0">
        <w:rPr>
          <w:b/>
          <w:bCs w:val="0"/>
          <w:sz w:val="22"/>
          <w:szCs w:val="22"/>
        </w:rPr>
        <w:t>neither structure can be used</w:t>
      </w:r>
      <w:r w:rsidRPr="002474C0">
        <w:rPr>
          <w:b/>
          <w:bCs w:val="0"/>
          <w:spacing w:val="-2"/>
          <w:sz w:val="22"/>
          <w:szCs w:val="22"/>
        </w:rPr>
        <w:t xml:space="preserve"> </w:t>
      </w:r>
      <w:r w:rsidRPr="002474C0">
        <w:rPr>
          <w:b/>
          <w:bCs w:val="0"/>
          <w:sz w:val="22"/>
          <w:szCs w:val="22"/>
        </w:rPr>
        <w:t>for</w:t>
      </w:r>
      <w:r w:rsidRPr="002474C0">
        <w:rPr>
          <w:b/>
          <w:bCs w:val="0"/>
          <w:spacing w:val="-2"/>
          <w:sz w:val="22"/>
          <w:szCs w:val="22"/>
        </w:rPr>
        <w:t xml:space="preserve"> </w:t>
      </w:r>
      <w:r w:rsidRPr="002474C0">
        <w:rPr>
          <w:b/>
          <w:bCs w:val="0"/>
          <w:sz w:val="22"/>
          <w:szCs w:val="22"/>
        </w:rPr>
        <w:t>the</w:t>
      </w:r>
      <w:r w:rsidRPr="002474C0">
        <w:rPr>
          <w:b/>
          <w:bCs w:val="0"/>
          <w:spacing w:val="-3"/>
          <w:sz w:val="22"/>
          <w:szCs w:val="22"/>
        </w:rPr>
        <w:t xml:space="preserve"> </w:t>
      </w:r>
      <w:r w:rsidRPr="002474C0">
        <w:rPr>
          <w:b/>
          <w:bCs w:val="0"/>
          <w:sz w:val="22"/>
          <w:szCs w:val="22"/>
        </w:rPr>
        <w:t>purpose</w:t>
      </w:r>
      <w:r w:rsidRPr="002474C0">
        <w:rPr>
          <w:b/>
          <w:bCs w:val="0"/>
          <w:spacing w:val="-1"/>
          <w:sz w:val="22"/>
          <w:szCs w:val="22"/>
        </w:rPr>
        <w:t xml:space="preserve"> </w:t>
      </w:r>
      <w:r w:rsidRPr="002474C0">
        <w:rPr>
          <w:b/>
          <w:bCs w:val="0"/>
          <w:sz w:val="22"/>
          <w:szCs w:val="22"/>
        </w:rPr>
        <w:t>of</w:t>
      </w:r>
      <w:r w:rsidRPr="002474C0">
        <w:rPr>
          <w:b/>
          <w:bCs w:val="0"/>
          <w:spacing w:val="-2"/>
          <w:sz w:val="22"/>
          <w:szCs w:val="22"/>
        </w:rPr>
        <w:t xml:space="preserve"> </w:t>
      </w:r>
      <w:r w:rsidRPr="002474C0">
        <w:rPr>
          <w:b/>
          <w:bCs w:val="0"/>
          <w:sz w:val="22"/>
          <w:szCs w:val="22"/>
        </w:rPr>
        <w:t>overnight</w:t>
      </w:r>
      <w:r w:rsidRPr="002474C0">
        <w:rPr>
          <w:b/>
          <w:bCs w:val="0"/>
          <w:spacing w:val="-2"/>
          <w:sz w:val="22"/>
          <w:szCs w:val="22"/>
        </w:rPr>
        <w:t xml:space="preserve"> </w:t>
      </w:r>
      <w:r w:rsidRPr="002474C0">
        <w:rPr>
          <w:b/>
          <w:bCs w:val="0"/>
          <w:sz w:val="22"/>
          <w:szCs w:val="22"/>
        </w:rPr>
        <w:t>accommodations.</w:t>
      </w:r>
      <w:r w:rsidR="004E0021" w:rsidRPr="002474C0">
        <w:rPr>
          <w:b/>
          <w:bCs w:val="0"/>
          <w:sz w:val="22"/>
          <w:szCs w:val="22"/>
        </w:rPr>
        <w:t xml:space="preserve"> </w:t>
      </w:r>
    </w:p>
    <w:p w14:paraId="05007ECD" w14:textId="77777777" w:rsidR="007C5D95" w:rsidRPr="002474C0" w:rsidRDefault="007C5D95" w:rsidP="007C5D95">
      <w:pPr>
        <w:pStyle w:val="ListParagraph"/>
        <w:spacing w:after="240"/>
        <w:rPr>
          <w:b/>
          <w:bCs w:val="0"/>
          <w:sz w:val="22"/>
          <w:szCs w:val="22"/>
        </w:rPr>
      </w:pPr>
    </w:p>
    <w:p w14:paraId="40696C9D" w14:textId="44C93DA4" w:rsidR="00E43D7E" w:rsidRPr="002474C0" w:rsidRDefault="00E43D7E" w:rsidP="007C5D95">
      <w:pPr>
        <w:pStyle w:val="ListParagraph"/>
        <w:numPr>
          <w:ilvl w:val="0"/>
          <w:numId w:val="45"/>
        </w:numPr>
        <w:autoSpaceDE w:val="0"/>
        <w:autoSpaceDN w:val="0"/>
        <w:spacing w:after="0"/>
        <w:ind w:hanging="646"/>
        <w:contextualSpacing w:val="0"/>
        <w:rPr>
          <w:sz w:val="22"/>
          <w:szCs w:val="22"/>
        </w:rPr>
      </w:pPr>
      <w:r w:rsidRPr="002474C0">
        <w:rPr>
          <w:color w:val="141414"/>
          <w:sz w:val="22"/>
          <w:szCs w:val="22"/>
        </w:rPr>
        <w:t xml:space="preserve">That all other conditions of draft approval as granted on </w:t>
      </w:r>
      <w:r w:rsidR="007C5D95" w:rsidRPr="002474C0">
        <w:rPr>
          <w:color w:val="141414"/>
          <w:sz w:val="22"/>
          <w:szCs w:val="22"/>
        </w:rPr>
        <w:t>July 8</w:t>
      </w:r>
      <w:r w:rsidR="007C5D95" w:rsidRPr="002474C0">
        <w:rPr>
          <w:color w:val="141414"/>
          <w:sz w:val="22"/>
          <w:szCs w:val="22"/>
          <w:vertAlign w:val="superscript"/>
        </w:rPr>
        <w:t>th</w:t>
      </w:r>
      <w:r w:rsidR="007C5D95" w:rsidRPr="002474C0">
        <w:rPr>
          <w:color w:val="141414"/>
          <w:sz w:val="22"/>
          <w:szCs w:val="22"/>
        </w:rPr>
        <w:t>, 2021</w:t>
      </w:r>
      <w:r w:rsidRPr="002474C0">
        <w:rPr>
          <w:color w:val="141414"/>
          <w:sz w:val="22"/>
          <w:szCs w:val="22"/>
        </w:rPr>
        <w:t xml:space="preserve"> remain in effect.</w:t>
      </w:r>
    </w:p>
    <w:p w14:paraId="774EA6E6" w14:textId="0A26267A" w:rsidR="00587286" w:rsidRPr="002474C0" w:rsidRDefault="00587286" w:rsidP="00587286">
      <w:pPr>
        <w:autoSpaceDE w:val="0"/>
        <w:autoSpaceDN w:val="0"/>
        <w:spacing w:after="0"/>
        <w:rPr>
          <w:rFonts w:cs="Arial"/>
          <w:sz w:val="22"/>
          <w:szCs w:val="22"/>
        </w:rPr>
      </w:pPr>
    </w:p>
    <w:p w14:paraId="127B293B" w14:textId="56681CE7" w:rsidR="00587286" w:rsidRPr="002474C0" w:rsidRDefault="00587286" w:rsidP="00913E7B">
      <w:pPr>
        <w:autoSpaceDE w:val="0"/>
        <w:autoSpaceDN w:val="0"/>
        <w:spacing w:after="0"/>
        <w:rPr>
          <w:rFonts w:cs="Arial"/>
          <w:sz w:val="22"/>
          <w:szCs w:val="22"/>
        </w:rPr>
      </w:pPr>
    </w:p>
    <w:p w14:paraId="7D481796" w14:textId="77777777" w:rsidR="00587286" w:rsidRPr="002474C0" w:rsidRDefault="00587286" w:rsidP="00587286">
      <w:pPr>
        <w:autoSpaceDE w:val="0"/>
        <w:autoSpaceDN w:val="0"/>
        <w:spacing w:after="0"/>
        <w:jc w:val="center"/>
        <w:rPr>
          <w:rFonts w:cs="Arial"/>
          <w:sz w:val="22"/>
          <w:szCs w:val="22"/>
        </w:rPr>
        <w:sectPr w:rsidR="00587286" w:rsidRPr="002474C0" w:rsidSect="00913E7B">
          <w:headerReference w:type="default" r:id="rId18"/>
          <w:pgSz w:w="12240" w:h="15840"/>
          <w:pgMar w:top="1440" w:right="1440" w:bottom="1276" w:left="1440" w:header="720" w:footer="720" w:gutter="0"/>
          <w:cols w:space="720"/>
        </w:sectPr>
      </w:pPr>
    </w:p>
    <w:p w14:paraId="5BEBA77C" w14:textId="77777777" w:rsidR="00587286" w:rsidRPr="002474C0" w:rsidRDefault="00587286" w:rsidP="00587286">
      <w:pPr>
        <w:autoSpaceDE w:val="0"/>
        <w:autoSpaceDN w:val="0"/>
        <w:spacing w:after="0"/>
        <w:jc w:val="center"/>
        <w:rPr>
          <w:rFonts w:cs="Arial"/>
          <w:sz w:val="22"/>
          <w:szCs w:val="22"/>
        </w:rPr>
      </w:pPr>
    </w:p>
    <w:tbl>
      <w:tblPr>
        <w:tblStyle w:val="TableGrid"/>
        <w:tblW w:w="14601" w:type="dxa"/>
        <w:tblInd w:w="-998" w:type="dxa"/>
        <w:tblLook w:val="04A0" w:firstRow="1" w:lastRow="0" w:firstColumn="1" w:lastColumn="0" w:noHBand="0" w:noVBand="1"/>
      </w:tblPr>
      <w:tblGrid>
        <w:gridCol w:w="1560"/>
        <w:gridCol w:w="5670"/>
        <w:gridCol w:w="7371"/>
      </w:tblGrid>
      <w:tr w:rsidR="00587286" w:rsidRPr="002474C0" w14:paraId="415396FD" w14:textId="77777777" w:rsidTr="00587286">
        <w:tc>
          <w:tcPr>
            <w:tcW w:w="1560" w:type="dxa"/>
            <w:shd w:val="clear" w:color="auto" w:fill="D9D9D9" w:themeFill="background1" w:themeFillShade="D9"/>
          </w:tcPr>
          <w:p w14:paraId="09114177" w14:textId="77777777" w:rsidR="00587286" w:rsidRPr="002474C0" w:rsidRDefault="00587286" w:rsidP="008B1B43">
            <w:pPr>
              <w:jc w:val="center"/>
              <w:rPr>
                <w:rStyle w:val="IntenseEmphasis"/>
                <w:rFonts w:cs="Arial"/>
                <w:bCs w:val="0"/>
              </w:rPr>
            </w:pPr>
            <w:r w:rsidRPr="002474C0">
              <w:rPr>
                <w:rStyle w:val="IntenseEmphasis"/>
                <w:rFonts w:cs="Arial"/>
                <w:bCs w:val="0"/>
              </w:rPr>
              <w:t>Comments Provided By:</w:t>
            </w:r>
          </w:p>
        </w:tc>
        <w:tc>
          <w:tcPr>
            <w:tcW w:w="5670" w:type="dxa"/>
            <w:shd w:val="clear" w:color="auto" w:fill="D9D9D9" w:themeFill="background1" w:themeFillShade="D9"/>
          </w:tcPr>
          <w:p w14:paraId="760930B8" w14:textId="77777777" w:rsidR="00587286" w:rsidRPr="002474C0" w:rsidRDefault="00587286" w:rsidP="008B1B43">
            <w:pPr>
              <w:jc w:val="center"/>
              <w:rPr>
                <w:rStyle w:val="IntenseEmphasis"/>
                <w:rFonts w:cs="Arial"/>
                <w:bCs w:val="0"/>
              </w:rPr>
            </w:pPr>
            <w:r w:rsidRPr="002474C0">
              <w:rPr>
                <w:rStyle w:val="IntenseEmphasis"/>
                <w:rFonts w:cs="Arial"/>
                <w:bCs w:val="0"/>
              </w:rPr>
              <w:t>Theme/Summary of Consideration Raised</w:t>
            </w:r>
          </w:p>
        </w:tc>
        <w:tc>
          <w:tcPr>
            <w:tcW w:w="7371" w:type="dxa"/>
            <w:shd w:val="clear" w:color="auto" w:fill="D9D9D9" w:themeFill="background1" w:themeFillShade="D9"/>
          </w:tcPr>
          <w:p w14:paraId="599EEF6A" w14:textId="39F99192" w:rsidR="00587286" w:rsidRPr="002474C0" w:rsidRDefault="00587286" w:rsidP="008B1B43">
            <w:pPr>
              <w:jc w:val="center"/>
              <w:rPr>
                <w:rStyle w:val="IntenseEmphasis"/>
                <w:rFonts w:cs="Arial"/>
                <w:bCs w:val="0"/>
              </w:rPr>
            </w:pPr>
            <w:r w:rsidRPr="002474C0">
              <w:rPr>
                <w:rStyle w:val="IntenseEmphasis"/>
                <w:rFonts w:cs="Arial"/>
                <w:bCs w:val="0"/>
              </w:rPr>
              <w:t xml:space="preserve">County Staff </w:t>
            </w:r>
            <w:r w:rsidRPr="002474C0">
              <w:rPr>
                <w:rStyle w:val="IntenseEmphasis"/>
                <w:rFonts w:cs="Arial"/>
              </w:rPr>
              <w:t>Commentary</w:t>
            </w:r>
          </w:p>
        </w:tc>
      </w:tr>
      <w:tr w:rsidR="00587286" w:rsidRPr="002474C0" w14:paraId="4855A489" w14:textId="77777777" w:rsidTr="00587286">
        <w:tc>
          <w:tcPr>
            <w:tcW w:w="1560" w:type="dxa"/>
            <w:vMerge w:val="restart"/>
          </w:tcPr>
          <w:p w14:paraId="3ED44DD0" w14:textId="77777777" w:rsidR="00587286" w:rsidRPr="002474C0" w:rsidRDefault="00587286" w:rsidP="008B1B43">
            <w:pPr>
              <w:rPr>
                <w:rFonts w:cs="Arial"/>
                <w:color w:val="000000"/>
              </w:rPr>
            </w:pPr>
            <w:r w:rsidRPr="002474C0">
              <w:rPr>
                <w:rFonts w:cs="Arial"/>
                <w:color w:val="000000"/>
              </w:rPr>
              <w:t xml:space="preserve">Arnott, Heather &amp; Tom </w:t>
            </w:r>
          </w:p>
          <w:p w14:paraId="71B9FF99" w14:textId="77777777" w:rsidR="00587286" w:rsidRPr="002474C0" w:rsidRDefault="00587286" w:rsidP="008B1B43">
            <w:pPr>
              <w:rPr>
                <w:rFonts w:cs="Arial"/>
                <w:color w:val="000000"/>
              </w:rPr>
            </w:pPr>
          </w:p>
          <w:p w14:paraId="078F8506" w14:textId="77777777" w:rsidR="00587286" w:rsidRPr="002474C0" w:rsidRDefault="00587286" w:rsidP="008B1B43">
            <w:pPr>
              <w:rPr>
                <w:rFonts w:cs="Arial"/>
                <w:color w:val="000000"/>
                <w:lang w:val="en-CA"/>
              </w:rPr>
            </w:pPr>
          </w:p>
          <w:p w14:paraId="27EEF526" w14:textId="77777777" w:rsidR="00587286" w:rsidRPr="002474C0" w:rsidRDefault="00587286" w:rsidP="008B1B43">
            <w:pPr>
              <w:rPr>
                <w:rStyle w:val="IntenseEmphasis"/>
                <w:rFonts w:cs="Arial"/>
                <w:b w:val="0"/>
              </w:rPr>
            </w:pPr>
          </w:p>
        </w:tc>
        <w:tc>
          <w:tcPr>
            <w:tcW w:w="5670" w:type="dxa"/>
          </w:tcPr>
          <w:p w14:paraId="153F6E9A" w14:textId="77777777" w:rsidR="00587286" w:rsidRPr="002474C0" w:rsidRDefault="00587286" w:rsidP="008B1B43">
            <w:pPr>
              <w:rPr>
                <w:rStyle w:val="IntenseEmphasis"/>
                <w:rFonts w:cs="Arial"/>
                <w:bCs w:val="0"/>
              </w:rPr>
            </w:pPr>
            <w:r w:rsidRPr="002474C0">
              <w:rPr>
                <w:rStyle w:val="IntenseEmphasis"/>
                <w:rFonts w:cs="Arial"/>
                <w:bCs w:val="0"/>
              </w:rPr>
              <w:t>Ongoing Public Access to the Lake; Private Event Use &amp; Zoning Permissions:</w:t>
            </w:r>
          </w:p>
          <w:p w14:paraId="3D82BB79" w14:textId="77777777" w:rsidR="00587286" w:rsidRPr="002474C0" w:rsidRDefault="00587286" w:rsidP="008B1B43">
            <w:pPr>
              <w:rPr>
                <w:rStyle w:val="IntenseEmphasis"/>
                <w:rFonts w:cs="Arial"/>
                <w:b w:val="0"/>
              </w:rPr>
            </w:pPr>
          </w:p>
          <w:p w14:paraId="5B5EED44" w14:textId="77777777" w:rsidR="00587286" w:rsidRPr="002474C0" w:rsidRDefault="00587286" w:rsidP="008B1B43">
            <w:pPr>
              <w:rPr>
                <w:rStyle w:val="IntenseEmphasis"/>
                <w:rFonts w:cs="Arial"/>
                <w:b w:val="0"/>
              </w:rPr>
            </w:pPr>
            <w:r w:rsidRPr="002474C0">
              <w:rPr>
                <w:rStyle w:val="IntenseEmphasis"/>
                <w:rFonts w:cs="Arial"/>
                <w:b w:val="0"/>
              </w:rPr>
              <w:t>These local landowners express concern regarding the zoning/permitted uses and future nature of uses that may occur upon Block 34 and the abutting dock. They ask, for example, if this area will still be used for golf course events, weddings, other commercial events, and if ongoing access by local owners will be permitted.</w:t>
            </w:r>
          </w:p>
          <w:p w14:paraId="63C14183" w14:textId="77777777" w:rsidR="00587286" w:rsidRPr="002474C0" w:rsidRDefault="00587286" w:rsidP="008B1B43">
            <w:pPr>
              <w:rPr>
                <w:rStyle w:val="IntenseEmphasis"/>
                <w:rFonts w:cs="Arial"/>
                <w:b w:val="0"/>
              </w:rPr>
            </w:pPr>
          </w:p>
          <w:p w14:paraId="07FB2971" w14:textId="77777777" w:rsidR="00587286" w:rsidRPr="002474C0" w:rsidRDefault="00587286" w:rsidP="008B1B43">
            <w:pPr>
              <w:rPr>
                <w:rStyle w:val="IntenseEmphasis"/>
                <w:rFonts w:cs="Arial"/>
                <w:b w:val="0"/>
              </w:rPr>
            </w:pPr>
            <w:r w:rsidRPr="002474C0">
              <w:rPr>
                <w:rStyle w:val="IntenseEmphasis"/>
                <w:rFonts w:cs="Arial"/>
                <w:b w:val="0"/>
              </w:rPr>
              <w:t xml:space="preserve">They note that this arrangement had been proposed initially by the applicant, but it had been discouraged by the Township due to the limitations of private ownership over the balance of time, in facilitating ongoing public access to the dock/lake. </w:t>
            </w:r>
          </w:p>
          <w:p w14:paraId="49718847" w14:textId="77777777" w:rsidR="00587286" w:rsidRPr="002474C0" w:rsidRDefault="00587286" w:rsidP="008B1B43">
            <w:pPr>
              <w:rPr>
                <w:rStyle w:val="IntenseEmphasis"/>
                <w:rFonts w:cs="Arial"/>
                <w:b w:val="0"/>
              </w:rPr>
            </w:pPr>
          </w:p>
          <w:p w14:paraId="2385D66C" w14:textId="77777777" w:rsidR="00587286" w:rsidRPr="002474C0" w:rsidRDefault="00587286" w:rsidP="008B1B43">
            <w:pPr>
              <w:rPr>
                <w:rStyle w:val="IntenseEmphasis"/>
                <w:rFonts w:cs="Arial"/>
                <w:b w:val="0"/>
              </w:rPr>
            </w:pPr>
            <w:r w:rsidRPr="002474C0">
              <w:rPr>
                <w:rStyle w:val="IntenseEmphasis"/>
                <w:rFonts w:cs="Arial"/>
                <w:b w:val="0"/>
              </w:rPr>
              <w:t xml:space="preserve">The landowners question if other existing public access points to the lake are adequate to accommodate access in absence of Block 34. </w:t>
            </w:r>
          </w:p>
          <w:p w14:paraId="607FC3C6" w14:textId="77777777" w:rsidR="00587286" w:rsidRPr="002474C0" w:rsidRDefault="00587286" w:rsidP="008B1B43">
            <w:pPr>
              <w:rPr>
                <w:rStyle w:val="IntenseEmphasis"/>
                <w:rFonts w:cs="Arial"/>
                <w:b w:val="0"/>
              </w:rPr>
            </w:pPr>
          </w:p>
          <w:p w14:paraId="20867B44" w14:textId="77777777" w:rsidR="00587286" w:rsidRPr="002474C0" w:rsidRDefault="00587286" w:rsidP="008B1B43">
            <w:pPr>
              <w:rPr>
                <w:rStyle w:val="IntenseEmphasis"/>
                <w:rFonts w:cs="Arial"/>
                <w:b w:val="0"/>
              </w:rPr>
            </w:pPr>
            <w:r w:rsidRPr="002474C0">
              <w:rPr>
                <w:rStyle w:val="IntenseEmphasis"/>
                <w:rFonts w:cs="Arial"/>
                <w:b w:val="0"/>
              </w:rPr>
              <w:t>They further query the Open Space (OS) Zoning applicable to the block and question if this is appropriate for the enlarged privately owned lot (i.e. would R5 be more appropriate for the proposed privately owned lands?)</w:t>
            </w:r>
          </w:p>
          <w:p w14:paraId="6233AE9A" w14:textId="77777777" w:rsidR="00587286" w:rsidRPr="002474C0" w:rsidRDefault="00587286" w:rsidP="008B1B43">
            <w:pPr>
              <w:rPr>
                <w:rStyle w:val="IntenseEmphasis"/>
                <w:rFonts w:cs="Arial"/>
                <w:b w:val="0"/>
              </w:rPr>
            </w:pPr>
          </w:p>
        </w:tc>
        <w:tc>
          <w:tcPr>
            <w:tcW w:w="7371" w:type="dxa"/>
          </w:tcPr>
          <w:p w14:paraId="73BE2E0C" w14:textId="77777777" w:rsidR="00587286" w:rsidRPr="002474C0" w:rsidRDefault="00587286" w:rsidP="008B1B43">
            <w:pPr>
              <w:rPr>
                <w:rStyle w:val="IntenseEmphasis"/>
                <w:rFonts w:cs="Arial"/>
                <w:b w:val="0"/>
                <w:bCs w:val="0"/>
              </w:rPr>
            </w:pPr>
            <w:r w:rsidRPr="002474C0">
              <w:rPr>
                <w:rStyle w:val="IntenseEmphasis"/>
                <w:rFonts w:cs="Arial"/>
                <w:b w:val="0"/>
                <w:bCs w:val="0"/>
              </w:rPr>
              <w:t xml:space="preserve">Former Block 34, which is proposed to be consolidated with abutting Lot 6 via Redline Revision, is subject to the OS-503 zone of the Township’s Zoning By-law. </w:t>
            </w:r>
          </w:p>
          <w:p w14:paraId="61F975F9" w14:textId="77777777" w:rsidR="00587286" w:rsidRPr="002474C0" w:rsidRDefault="00587286" w:rsidP="008B1B43">
            <w:pPr>
              <w:rPr>
                <w:rStyle w:val="IntenseEmphasis"/>
                <w:rFonts w:cs="Arial"/>
                <w:b w:val="0"/>
                <w:bCs w:val="0"/>
              </w:rPr>
            </w:pPr>
          </w:p>
          <w:p w14:paraId="3A2FB5C9" w14:textId="77777777" w:rsidR="00587286" w:rsidRPr="002474C0" w:rsidRDefault="00587286" w:rsidP="008B1B43">
            <w:pPr>
              <w:rPr>
                <w:rStyle w:val="IntenseEmphasis"/>
                <w:rFonts w:cs="Arial"/>
                <w:b w:val="0"/>
                <w:bCs w:val="0"/>
              </w:rPr>
            </w:pPr>
            <w:r w:rsidRPr="002474C0">
              <w:rPr>
                <w:rStyle w:val="IntenseEmphasis"/>
                <w:rFonts w:cs="Arial"/>
                <w:b w:val="0"/>
                <w:bCs w:val="0"/>
              </w:rPr>
              <w:t xml:space="preserve">The core OS Zone, addressed at Section 27.1 of the By-law, permits: </w:t>
            </w:r>
          </w:p>
          <w:p w14:paraId="535DC22D" w14:textId="77777777" w:rsidR="00587286" w:rsidRPr="002474C0" w:rsidRDefault="00587286" w:rsidP="008B1B43">
            <w:pPr>
              <w:rPr>
                <w:rFonts w:cs="Arial"/>
              </w:rPr>
            </w:pPr>
            <w:r w:rsidRPr="002474C0">
              <w:rPr>
                <w:rFonts w:cs="Arial"/>
              </w:rPr>
              <w:t xml:space="preserve">(a) A public park, private park, golf course, outdoor recreational use, recreational use, forestry, or conservation </w:t>
            </w:r>
          </w:p>
          <w:p w14:paraId="4EEF103D" w14:textId="77777777" w:rsidR="00587286" w:rsidRPr="002474C0" w:rsidRDefault="00587286" w:rsidP="008B1B43">
            <w:pPr>
              <w:rPr>
                <w:rFonts w:cs="Arial"/>
              </w:rPr>
            </w:pPr>
            <w:r w:rsidRPr="002474C0">
              <w:rPr>
                <w:rFonts w:cs="Arial"/>
              </w:rPr>
              <w:t xml:space="preserve">(b) Agricultural uses, other than a livestock operation and buildings or structures accessory thereto </w:t>
            </w:r>
          </w:p>
          <w:p w14:paraId="444ED079" w14:textId="77777777" w:rsidR="00587286" w:rsidRPr="002474C0" w:rsidRDefault="00587286" w:rsidP="008B1B43">
            <w:pPr>
              <w:rPr>
                <w:rStyle w:val="IntenseEmphasis"/>
                <w:rFonts w:cs="Arial"/>
              </w:rPr>
            </w:pPr>
            <w:r w:rsidRPr="002474C0">
              <w:rPr>
                <w:rFonts w:cs="Arial"/>
              </w:rPr>
              <w:t>(c) Uses, buildings and structures accessory to the uses permitted in Clause (a) and (b) above.</w:t>
            </w:r>
          </w:p>
          <w:p w14:paraId="1EA08368" w14:textId="77777777" w:rsidR="00587286" w:rsidRPr="002474C0" w:rsidRDefault="00587286" w:rsidP="008B1B43">
            <w:pPr>
              <w:rPr>
                <w:rStyle w:val="IntenseEmphasis"/>
                <w:rFonts w:cs="Arial"/>
                <w:b w:val="0"/>
                <w:lang w:val="en-CA"/>
              </w:rPr>
            </w:pPr>
          </w:p>
          <w:p w14:paraId="0EDDF145" w14:textId="2948D40B" w:rsidR="00587286" w:rsidRDefault="00587286" w:rsidP="008B1B43">
            <w:pPr>
              <w:rPr>
                <w:rStyle w:val="IntenseEmphasis"/>
                <w:rFonts w:cs="Arial"/>
                <w:b w:val="0"/>
                <w:lang w:val="en-CA"/>
              </w:rPr>
            </w:pPr>
            <w:r w:rsidRPr="002474C0">
              <w:rPr>
                <w:rStyle w:val="IntenseEmphasis"/>
                <w:rFonts w:cs="Arial"/>
                <w:b w:val="0"/>
                <w:lang w:val="en-CA"/>
              </w:rPr>
              <w:t xml:space="preserve">The site-specific zoning exception articulates that there is to be no overnight accommodation on the lands; that toilets/ restrooms may only be provided on a temporary, seasonal basis; and, further requires that all lighting be dark-sky compliant/directed downwards to prevent light trespass. The zoning exception also deems existing structures to comply with the by-law. </w:t>
            </w:r>
          </w:p>
          <w:p w14:paraId="69FB639D" w14:textId="6C297206" w:rsidR="00FE1282" w:rsidRDefault="00FE1282" w:rsidP="008B1B43">
            <w:pPr>
              <w:rPr>
                <w:rStyle w:val="IntenseEmphasis"/>
                <w:rFonts w:cs="Arial"/>
                <w:b w:val="0"/>
                <w:lang w:val="en-CA"/>
              </w:rPr>
            </w:pPr>
          </w:p>
          <w:p w14:paraId="0D0830EA" w14:textId="7C825EA6" w:rsidR="00FE1282" w:rsidRPr="002474C0" w:rsidRDefault="00FE1282" w:rsidP="008B1B43">
            <w:pPr>
              <w:rPr>
                <w:rStyle w:val="IntenseEmphasis"/>
                <w:rFonts w:cs="Arial"/>
                <w:b w:val="0"/>
                <w:lang w:val="en-CA"/>
              </w:rPr>
            </w:pPr>
            <w:r>
              <w:rPr>
                <w:rStyle w:val="IntenseEmphasis"/>
                <w:rFonts w:cs="Arial"/>
                <w:b w:val="0"/>
                <w:lang w:val="en-CA"/>
              </w:rPr>
              <w:t xml:space="preserve">The above permissions facilitate ongoing private outdoor/recreational use of the lands which </w:t>
            </w:r>
            <w:r w:rsidR="008F50F5">
              <w:rPr>
                <w:rStyle w:val="IntenseEmphasis"/>
                <w:rFonts w:cs="Arial"/>
                <w:b w:val="0"/>
                <w:lang w:val="en-CA"/>
              </w:rPr>
              <w:t xml:space="preserve">is </w:t>
            </w:r>
            <w:r w:rsidR="00931713" w:rsidRPr="00931713">
              <w:rPr>
                <w:rStyle w:val="IntenseEmphasis"/>
                <w:rFonts w:cs="Arial"/>
                <w:b w:val="0"/>
                <w:lang w:val="en-CA"/>
              </w:rPr>
              <w:t>u</w:t>
            </w:r>
            <w:r w:rsidR="00931713" w:rsidRPr="00913E7B">
              <w:rPr>
                <w:rStyle w:val="IntenseEmphasis"/>
                <w:rFonts w:cs="Arial"/>
                <w:b w:val="0"/>
                <w:lang w:val="en-CA"/>
              </w:rPr>
              <w:t>nderstood</w:t>
            </w:r>
            <w:r>
              <w:rPr>
                <w:rStyle w:val="IntenseEmphasis"/>
                <w:rFonts w:cs="Arial"/>
                <w:b w:val="0"/>
                <w:lang w:val="en-CA"/>
              </w:rPr>
              <w:t xml:space="preserve"> to include permissions for </w:t>
            </w:r>
            <w:r w:rsidR="008F50F5">
              <w:rPr>
                <w:rStyle w:val="IntenseEmphasis"/>
                <w:rFonts w:cs="Arial"/>
                <w:b w:val="0"/>
                <w:lang w:val="en-CA"/>
              </w:rPr>
              <w:t xml:space="preserve">ancillary gatherings or events. </w:t>
            </w:r>
          </w:p>
          <w:p w14:paraId="737D984A" w14:textId="77777777" w:rsidR="00587286" w:rsidRPr="002474C0" w:rsidRDefault="00587286" w:rsidP="008B1B43">
            <w:pPr>
              <w:rPr>
                <w:rStyle w:val="IntenseEmphasis"/>
                <w:rFonts w:cs="Arial"/>
                <w:b w:val="0"/>
                <w:lang w:val="en-CA"/>
              </w:rPr>
            </w:pPr>
          </w:p>
          <w:p w14:paraId="34483FE0" w14:textId="4484AA70" w:rsidR="00587286" w:rsidRPr="002474C0" w:rsidRDefault="008F50F5" w:rsidP="008B1B43">
            <w:pPr>
              <w:rPr>
                <w:rFonts w:cs="Arial"/>
              </w:rPr>
            </w:pPr>
            <w:r>
              <w:rPr>
                <w:rStyle w:val="IntenseEmphasis"/>
                <w:rFonts w:cs="Arial"/>
                <w:b w:val="0"/>
                <w:lang w:val="en-CA"/>
              </w:rPr>
              <w:t>Under the present draft plan approval</w:t>
            </w:r>
            <w:r w:rsidR="00587286" w:rsidRPr="002474C0">
              <w:rPr>
                <w:rStyle w:val="IntenseEmphasis"/>
                <w:rFonts w:cs="Arial"/>
                <w:b w:val="0"/>
                <w:lang w:val="en-CA"/>
              </w:rPr>
              <w:t xml:space="preserve"> and conditions, the dock access area (Block 34) and retained cabin structures,</w:t>
            </w:r>
            <w:r w:rsidR="00587286" w:rsidRPr="002474C0">
              <w:rPr>
                <w:rStyle w:val="IntenseEmphasis"/>
                <w:rFonts w:cs="Arial"/>
              </w:rPr>
              <w:t xml:space="preserve"> </w:t>
            </w:r>
            <w:r w:rsidR="00587286" w:rsidRPr="002474C0">
              <w:rPr>
                <w:rStyle w:val="IntenseEmphasis"/>
                <w:rFonts w:cs="Arial"/>
                <w:b w:val="0"/>
                <w:bCs w:val="0"/>
              </w:rPr>
              <w:t>together with the Stormwater Management (SWM) Blocks</w:t>
            </w:r>
            <w:r w:rsidR="00587286" w:rsidRPr="002474C0">
              <w:rPr>
                <w:rStyle w:val="IntenseEmphasis"/>
                <w:rFonts w:cs="Arial"/>
                <w:b w:val="0"/>
                <w:lang w:val="en-CA"/>
              </w:rPr>
              <w:t xml:space="preserve"> </w:t>
            </w:r>
            <w:r w:rsidRPr="002474C0">
              <w:rPr>
                <w:rStyle w:val="IntenseEmphasis"/>
                <w:rFonts w:cs="Arial"/>
                <w:b w:val="0"/>
                <w:lang w:val="en-CA"/>
              </w:rPr>
              <w:t>w</w:t>
            </w:r>
            <w:r>
              <w:rPr>
                <w:rStyle w:val="IntenseEmphasis"/>
                <w:rFonts w:cs="Arial"/>
                <w:b w:val="0"/>
                <w:lang w:val="en-CA"/>
              </w:rPr>
              <w:t xml:space="preserve">ere to </w:t>
            </w:r>
            <w:r w:rsidR="00587286" w:rsidRPr="002474C0">
              <w:rPr>
                <w:rStyle w:val="IntenseEmphasis"/>
                <w:rFonts w:cs="Arial"/>
                <w:b w:val="0"/>
                <w:lang w:val="en-CA"/>
              </w:rPr>
              <w:t xml:space="preserve">be </w:t>
            </w:r>
            <w:r w:rsidR="00587286" w:rsidRPr="002474C0">
              <w:rPr>
                <w:rFonts w:cs="Arial"/>
                <w:bCs/>
              </w:rPr>
              <w:t xml:space="preserve">established as common elements through a condominium exemption process with the Lots being ‘parcels of tied land’. </w:t>
            </w:r>
            <w:r w:rsidR="00587286" w:rsidRPr="002474C0">
              <w:rPr>
                <w:rFonts w:cs="Arial"/>
              </w:rPr>
              <w:t>This</w:t>
            </w:r>
            <w:r w:rsidR="00F60706">
              <w:rPr>
                <w:rFonts w:cs="Arial"/>
              </w:rPr>
              <w:t xml:space="preserve"> </w:t>
            </w:r>
            <w:r w:rsidR="00F60706">
              <w:t>approach</w:t>
            </w:r>
            <w:r w:rsidR="00587286" w:rsidRPr="002474C0">
              <w:rPr>
                <w:rFonts w:cs="Arial"/>
              </w:rPr>
              <w:t xml:space="preserve"> addressed </w:t>
            </w:r>
            <w:r w:rsidR="00587286" w:rsidRPr="002474C0">
              <w:rPr>
                <w:rFonts w:cs="Arial"/>
              </w:rPr>
              <w:lastRenderedPageBreak/>
              <w:t xml:space="preserve">the Township’s position at the time, that the SWM blocks would not be assumed by the </w:t>
            </w:r>
            <w:r w:rsidR="00AC0200">
              <w:rPr>
                <w:rFonts w:cs="Arial"/>
              </w:rPr>
              <w:t>Township</w:t>
            </w:r>
            <w:r w:rsidR="00587286" w:rsidRPr="002474C0">
              <w:rPr>
                <w:rFonts w:cs="Arial"/>
              </w:rPr>
              <w:t xml:space="preserve"> for ongoing maintenance purposes. The tied-land approach would have established that these blocks of land would be instead administered and maintained by the condominium corporation, with financial contribution from all subdivision lot owners. </w:t>
            </w:r>
          </w:p>
          <w:p w14:paraId="52C74AEB" w14:textId="77777777" w:rsidR="00587286" w:rsidRPr="002474C0" w:rsidRDefault="00587286" w:rsidP="008B1B43">
            <w:pPr>
              <w:rPr>
                <w:rStyle w:val="IntenseEmphasis"/>
                <w:rFonts w:cs="Arial"/>
                <w:b w:val="0"/>
              </w:rPr>
            </w:pPr>
          </w:p>
          <w:p w14:paraId="4291EB58" w14:textId="5885DCBE" w:rsidR="00587286" w:rsidRPr="002474C0" w:rsidRDefault="00587286" w:rsidP="008B1B43">
            <w:pPr>
              <w:rPr>
                <w:rStyle w:val="IntenseEmphasis"/>
                <w:rFonts w:cs="Arial"/>
                <w:b w:val="0"/>
                <w:bCs w:val="0"/>
              </w:rPr>
            </w:pPr>
            <w:r w:rsidRPr="002474C0">
              <w:rPr>
                <w:rStyle w:val="IntenseEmphasis"/>
                <w:rFonts w:cs="Arial"/>
                <w:b w:val="0"/>
                <w:bCs w:val="0"/>
              </w:rPr>
              <w:t xml:space="preserve">With the Township having now updated their position such that assumption of the SWM Blocks into their public ownership is generally acceptable (subject to maintenance agreements for the lands), the applicant proposes that Block 34 would no longer be held as a common element and would instead be merged with Lot 6, the abutting residential lot, which is zoned R5. </w:t>
            </w:r>
          </w:p>
          <w:p w14:paraId="72FE5DDE" w14:textId="77777777" w:rsidR="00587286" w:rsidRPr="002474C0" w:rsidRDefault="00587286" w:rsidP="008B1B43">
            <w:pPr>
              <w:rPr>
                <w:rStyle w:val="IntenseEmphasis"/>
                <w:rFonts w:cs="Arial"/>
                <w:b w:val="0"/>
                <w:bCs w:val="0"/>
                <w:lang w:val="en-CA"/>
              </w:rPr>
            </w:pPr>
          </w:p>
          <w:p w14:paraId="2363F1C1" w14:textId="7F77E46A" w:rsidR="00587286" w:rsidRPr="002474C0" w:rsidRDefault="00587286" w:rsidP="008B1B43">
            <w:pPr>
              <w:rPr>
                <w:rStyle w:val="IntenseEmphasis"/>
                <w:rFonts w:cs="Arial"/>
                <w:b w:val="0"/>
                <w:bCs w:val="0"/>
                <w:lang w:val="en-CA"/>
              </w:rPr>
            </w:pPr>
            <w:r w:rsidRPr="002474C0">
              <w:rPr>
                <w:rStyle w:val="IntenseEmphasis"/>
                <w:rFonts w:cs="Arial"/>
                <w:b w:val="0"/>
                <w:bCs w:val="0"/>
                <w:lang w:val="en-CA"/>
              </w:rPr>
              <w:t xml:space="preserve">While split-zoning of lands is appropriate in a wide variety of circumstances to facilitate different uses on different parts of a property, it has been identified by local property owners that in this circumstance, the change to the planned ownership/administration of the lands creates potential functional and accountability concerns for neighbours, despite the fact no zoning change has been proposed. </w:t>
            </w:r>
          </w:p>
          <w:p w14:paraId="4C3E465D" w14:textId="77777777" w:rsidR="00587286" w:rsidRPr="002474C0" w:rsidRDefault="00587286" w:rsidP="008B1B43">
            <w:pPr>
              <w:rPr>
                <w:rStyle w:val="IntenseEmphasis"/>
                <w:rFonts w:cs="Arial"/>
                <w:b w:val="0"/>
                <w:bCs w:val="0"/>
                <w:lang w:val="en-CA"/>
              </w:rPr>
            </w:pPr>
          </w:p>
          <w:p w14:paraId="0C1E420B" w14:textId="73299C7C" w:rsidR="00587286" w:rsidRPr="002474C0" w:rsidRDefault="00587286" w:rsidP="008B1B43">
            <w:pPr>
              <w:rPr>
                <w:rStyle w:val="IntenseEmphasis"/>
                <w:rFonts w:cs="Arial"/>
                <w:b w:val="0"/>
                <w:bCs w:val="0"/>
                <w:lang w:val="en-CA"/>
              </w:rPr>
            </w:pPr>
            <w:r w:rsidRPr="002474C0">
              <w:rPr>
                <w:rStyle w:val="IntenseEmphasis"/>
                <w:rFonts w:cs="Arial"/>
                <w:b w:val="0"/>
                <w:bCs w:val="0"/>
                <w:lang w:val="en-CA"/>
              </w:rPr>
              <w:t xml:space="preserve">Under the approved common element/tied-land approach, where the Block 34 lands were to be administered by a Condominium Corporation, there would presumably have been an agreement established between the condominium board and any </w:t>
            </w:r>
            <w:r w:rsidR="008F50F5">
              <w:rPr>
                <w:rStyle w:val="IntenseEmphasis"/>
                <w:rFonts w:cs="Arial"/>
                <w:b w:val="0"/>
                <w:bCs w:val="0"/>
                <w:lang w:val="en-CA"/>
              </w:rPr>
              <w:t xml:space="preserve">private or </w:t>
            </w:r>
            <w:r w:rsidRPr="002474C0">
              <w:rPr>
                <w:rStyle w:val="IntenseEmphasis"/>
                <w:rFonts w:cs="Arial"/>
                <w:b w:val="0"/>
                <w:bCs w:val="0"/>
                <w:lang w:val="en-CA"/>
              </w:rPr>
              <w:t>commercial</w:t>
            </w:r>
            <w:r w:rsidR="00F60706">
              <w:rPr>
                <w:rStyle w:val="IntenseEmphasis"/>
                <w:rFonts w:cs="Arial"/>
                <w:b w:val="0"/>
                <w:bCs w:val="0"/>
                <w:lang w:val="en-CA"/>
              </w:rPr>
              <w:t xml:space="preserve"> </w:t>
            </w:r>
            <w:r w:rsidRPr="002474C0">
              <w:rPr>
                <w:rStyle w:val="IntenseEmphasis"/>
                <w:rFonts w:cs="Arial"/>
                <w:b w:val="0"/>
                <w:bCs w:val="0"/>
                <w:lang w:val="en-CA"/>
              </w:rPr>
              <w:t xml:space="preserve">user of Block 34, to govern use, maintenance, liability/insurances, etc. for the lands. </w:t>
            </w:r>
            <w:r w:rsidR="00C26F09">
              <w:rPr>
                <w:rStyle w:val="IntenseEmphasis"/>
                <w:rFonts w:cs="Arial"/>
                <w:b w:val="0"/>
                <w:bCs w:val="0"/>
                <w:lang w:val="en-CA"/>
              </w:rPr>
              <w:t>This</w:t>
            </w:r>
            <w:r w:rsidRPr="002474C0">
              <w:rPr>
                <w:rStyle w:val="IntenseEmphasis"/>
                <w:rFonts w:cs="Arial"/>
                <w:b w:val="0"/>
                <w:bCs w:val="0"/>
                <w:lang w:val="en-CA"/>
              </w:rPr>
              <w:t xml:space="preserve"> agreement and the shared responsibility for the lands would be expected to provide lot owners with recourse to address and negotiate change around use of the lands for private recreational purposes (i.e. on a commercial basis) should concerns arise. Further, under such arrangement all </w:t>
            </w:r>
            <w:r w:rsidRPr="002474C0">
              <w:rPr>
                <w:rStyle w:val="IntenseEmphasis"/>
                <w:rFonts w:cs="Arial"/>
                <w:b w:val="0"/>
                <w:bCs w:val="0"/>
                <w:lang w:val="en-CA"/>
              </w:rPr>
              <w:lastRenderedPageBreak/>
              <w:t xml:space="preserve">landowners within the subdivision would be able to access Block 34 and the abutting dock. </w:t>
            </w:r>
          </w:p>
          <w:p w14:paraId="7FD854D1" w14:textId="77777777" w:rsidR="00587286" w:rsidRPr="002474C0" w:rsidRDefault="00587286" w:rsidP="008B1B43">
            <w:pPr>
              <w:rPr>
                <w:rStyle w:val="IntenseEmphasis"/>
                <w:rFonts w:cs="Arial"/>
                <w:b w:val="0"/>
                <w:bCs w:val="0"/>
                <w:lang w:val="en-CA"/>
              </w:rPr>
            </w:pPr>
          </w:p>
          <w:p w14:paraId="293AD84D" w14:textId="1E6547B2" w:rsidR="00587286" w:rsidRPr="002474C0" w:rsidRDefault="00587286" w:rsidP="008B1B43">
            <w:pPr>
              <w:rPr>
                <w:rStyle w:val="IntenseEmphasis"/>
                <w:rFonts w:cs="Arial"/>
                <w:b w:val="0"/>
                <w:bCs w:val="0"/>
                <w:lang w:val="en-CA"/>
              </w:rPr>
            </w:pPr>
            <w:r w:rsidRPr="002474C0">
              <w:rPr>
                <w:rStyle w:val="IntenseEmphasis"/>
                <w:rFonts w:cs="Arial"/>
                <w:b w:val="0"/>
                <w:bCs w:val="0"/>
                <w:lang w:val="en-CA"/>
              </w:rPr>
              <w:t xml:space="preserve">Under the proposed redline revision, Block 34 will be privately-owned by the residential lot owner (together with Lot 6) and while easements will be established to facilitate Township access to the abutting SWM pond (Block 31) and for drainage </w:t>
            </w:r>
            <w:r w:rsidRPr="00001A64">
              <w:rPr>
                <w:rStyle w:val="IntenseEmphasis"/>
                <w:rFonts w:cs="Arial"/>
                <w:b w:val="0"/>
                <w:bCs w:val="0"/>
                <w:lang w:val="en-CA"/>
              </w:rPr>
              <w:t>purposes, the redline request does not articulate a</w:t>
            </w:r>
            <w:r w:rsidR="00F60706">
              <w:rPr>
                <w:rStyle w:val="IntenseEmphasis"/>
                <w:rFonts w:cs="Arial"/>
                <w:b w:val="0"/>
                <w:bCs w:val="0"/>
                <w:lang w:val="en-CA"/>
              </w:rPr>
              <w:t>ny requirement</w:t>
            </w:r>
            <w:r w:rsidR="00001A64">
              <w:rPr>
                <w:rStyle w:val="IntenseEmphasis"/>
                <w:lang w:val="en-CA"/>
              </w:rPr>
              <w:t xml:space="preserve"> </w:t>
            </w:r>
            <w:r w:rsidRPr="002474C0">
              <w:rPr>
                <w:rStyle w:val="IntenseEmphasis"/>
                <w:rFonts w:cs="Arial"/>
                <w:b w:val="0"/>
                <w:bCs w:val="0"/>
                <w:lang w:val="en-CA"/>
              </w:rPr>
              <w:t>to maintain public use or access to the lands or abutting dock</w:t>
            </w:r>
            <w:r w:rsidR="00F60706">
              <w:rPr>
                <w:rStyle w:val="IntenseEmphasis"/>
                <w:rFonts w:cs="Arial"/>
                <w:b w:val="0"/>
                <w:bCs w:val="0"/>
                <w:lang w:val="en-CA"/>
              </w:rPr>
              <w:t>, though this remains an intent of the proponent</w:t>
            </w:r>
            <w:r w:rsidR="009834B7">
              <w:rPr>
                <w:rStyle w:val="IntenseEmphasis"/>
                <w:rFonts w:cs="Arial"/>
                <w:b w:val="0"/>
                <w:bCs w:val="0"/>
                <w:lang w:val="en-CA"/>
              </w:rPr>
              <w:t xml:space="preserve"> over the mid-term, once </w:t>
            </w:r>
            <w:r w:rsidR="008F50F5">
              <w:rPr>
                <w:rStyle w:val="IntenseEmphasis"/>
                <w:rFonts w:cs="Arial"/>
                <w:b w:val="0"/>
                <w:bCs w:val="0"/>
                <w:lang w:val="en-CA"/>
              </w:rPr>
              <w:t>Ownership</w:t>
            </w:r>
            <w:r w:rsidR="009834B7">
              <w:rPr>
                <w:rStyle w:val="IntenseEmphasis"/>
                <w:rFonts w:cs="Arial"/>
                <w:b w:val="0"/>
                <w:bCs w:val="0"/>
                <w:lang w:val="en-CA"/>
              </w:rPr>
              <w:t xml:space="preserve"> of the abutting dock is resolved.</w:t>
            </w:r>
          </w:p>
          <w:p w14:paraId="5188DDE9" w14:textId="77777777" w:rsidR="00587286" w:rsidRPr="002474C0" w:rsidRDefault="00587286" w:rsidP="008B1B43">
            <w:pPr>
              <w:rPr>
                <w:rStyle w:val="IntenseEmphasis"/>
                <w:rFonts w:cs="Arial"/>
                <w:b w:val="0"/>
                <w:bCs w:val="0"/>
                <w:lang w:val="en-CA"/>
              </w:rPr>
            </w:pPr>
          </w:p>
          <w:p w14:paraId="39AA4116" w14:textId="7DD67F16" w:rsidR="008F50F5" w:rsidRDefault="00587286" w:rsidP="008B1B43">
            <w:pPr>
              <w:rPr>
                <w:rStyle w:val="IntenseEmphasis"/>
                <w:rFonts w:cs="Arial"/>
                <w:b w:val="0"/>
                <w:bCs w:val="0"/>
                <w:lang w:val="en-CA"/>
              </w:rPr>
            </w:pPr>
            <w:r w:rsidRPr="002474C0">
              <w:rPr>
                <w:rStyle w:val="IntenseEmphasis"/>
                <w:rFonts w:cs="Arial"/>
                <w:b w:val="0"/>
                <w:bCs w:val="0"/>
                <w:lang w:val="en-CA"/>
              </w:rPr>
              <w:t xml:space="preserve">Future use of the </w:t>
            </w:r>
            <w:r w:rsidR="0047258A" w:rsidRPr="0047258A">
              <w:rPr>
                <w:rStyle w:val="IntenseEmphasis"/>
                <w:rFonts w:cs="Arial"/>
                <w:b w:val="0"/>
                <w:bCs w:val="0"/>
                <w:lang w:val="en-CA"/>
              </w:rPr>
              <w:t>f</w:t>
            </w:r>
            <w:r w:rsidR="0047258A" w:rsidRPr="00913E7B">
              <w:rPr>
                <w:rStyle w:val="IntenseEmphasis"/>
                <w:rFonts w:cs="Arial"/>
                <w:b w:val="0"/>
                <w:bCs w:val="0"/>
                <w:lang w:val="en-CA"/>
              </w:rPr>
              <w:t>ormer</w:t>
            </w:r>
            <w:r w:rsidR="0047258A">
              <w:rPr>
                <w:rStyle w:val="IntenseEmphasis"/>
                <w:rFonts w:cs="Arial"/>
                <w:lang w:val="en-CA"/>
              </w:rPr>
              <w:t xml:space="preserve"> </w:t>
            </w:r>
            <w:r w:rsidRPr="002474C0">
              <w:rPr>
                <w:rStyle w:val="IntenseEmphasis"/>
                <w:rFonts w:cs="Arial"/>
                <w:b w:val="0"/>
                <w:bCs w:val="0"/>
                <w:lang w:val="en-CA"/>
              </w:rPr>
              <w:t xml:space="preserve">Block 34 lands, for example for private/commercial recreational use, would continue to be permitted based on </w:t>
            </w:r>
            <w:r w:rsidR="00745B6D">
              <w:rPr>
                <w:rStyle w:val="IntenseEmphasis"/>
                <w:rFonts w:cs="Arial"/>
                <w:b w:val="0"/>
                <w:bCs w:val="0"/>
                <w:lang w:val="en-CA"/>
              </w:rPr>
              <w:t xml:space="preserve">lands subject to </w:t>
            </w:r>
            <w:r w:rsidRPr="002474C0">
              <w:rPr>
                <w:rStyle w:val="IntenseEmphasis"/>
                <w:rFonts w:cs="Arial"/>
                <w:b w:val="0"/>
                <w:bCs w:val="0"/>
                <w:lang w:val="en-CA"/>
              </w:rPr>
              <w:t xml:space="preserve">the existing Open Space Zoning </w:t>
            </w:r>
            <w:r w:rsidR="008F50F5">
              <w:rPr>
                <w:rStyle w:val="IntenseEmphasis"/>
                <w:rFonts w:cs="Arial"/>
                <w:b w:val="0"/>
                <w:bCs w:val="0"/>
                <w:lang w:val="en-CA"/>
              </w:rPr>
              <w:t>following redline approval,</w:t>
            </w:r>
            <w:r w:rsidRPr="002474C0">
              <w:rPr>
                <w:rStyle w:val="IntenseEmphasis"/>
                <w:rFonts w:cs="Arial"/>
                <w:b w:val="0"/>
                <w:bCs w:val="0"/>
                <w:lang w:val="en-CA"/>
              </w:rPr>
              <w:t xml:space="preserve"> however being held in private ownership, the nature, frequency and duration of use would be at discretion of that private landowner</w:t>
            </w:r>
            <w:r w:rsidR="008F50F5">
              <w:rPr>
                <w:rStyle w:val="IntenseEmphasis"/>
                <w:rFonts w:cs="Arial"/>
                <w:b w:val="0"/>
                <w:bCs w:val="0"/>
                <w:lang w:val="en-CA"/>
              </w:rPr>
              <w:t>, rather than being administered by the Condominium Board via use agreements</w:t>
            </w:r>
            <w:r w:rsidRPr="002474C0">
              <w:rPr>
                <w:rStyle w:val="IntenseEmphasis"/>
                <w:rFonts w:cs="Arial"/>
                <w:b w:val="0"/>
                <w:bCs w:val="0"/>
                <w:lang w:val="en-CA"/>
              </w:rPr>
              <w:t>.</w:t>
            </w:r>
          </w:p>
          <w:p w14:paraId="74B4359C" w14:textId="18276068" w:rsidR="00745B6D" w:rsidRDefault="00587286" w:rsidP="008B1B43">
            <w:pPr>
              <w:rPr>
                <w:rStyle w:val="IntenseEmphasis"/>
                <w:rFonts w:cs="Arial"/>
                <w:b w:val="0"/>
                <w:bCs w:val="0"/>
                <w:lang w:val="en-CA"/>
              </w:rPr>
            </w:pPr>
            <w:r w:rsidRPr="002474C0">
              <w:rPr>
                <w:rStyle w:val="IntenseEmphasis"/>
                <w:rFonts w:cs="Arial"/>
                <w:b w:val="0"/>
                <w:bCs w:val="0"/>
                <w:lang w:val="en-CA"/>
              </w:rPr>
              <w:t xml:space="preserve"> </w:t>
            </w:r>
          </w:p>
          <w:p w14:paraId="70C35994" w14:textId="3BE72F56" w:rsidR="00F60706" w:rsidRDefault="00745B6D" w:rsidP="008B1B43">
            <w:pPr>
              <w:rPr>
                <w:rStyle w:val="IntenseEmphasis"/>
                <w:rFonts w:cs="Arial"/>
                <w:b w:val="0"/>
                <w:bCs w:val="0"/>
                <w:lang w:val="en-CA"/>
              </w:rPr>
            </w:pPr>
            <w:r>
              <w:rPr>
                <w:rStyle w:val="IntenseEmphasis"/>
                <w:rFonts w:cs="Arial"/>
                <w:b w:val="0"/>
                <w:bCs w:val="0"/>
                <w:lang w:val="en-CA"/>
              </w:rPr>
              <w:t>While the intention of the proponent is to maintain personal Ownership of Lot 6, and to facilitate ongoing public recreational use of the lands (subject to the Dock Ownership being resolved)  together with the hos</w:t>
            </w:r>
            <w:r w:rsidR="008F50F5">
              <w:rPr>
                <w:rStyle w:val="IntenseEmphasis"/>
                <w:rFonts w:cs="Arial"/>
                <w:b w:val="0"/>
                <w:bCs w:val="0"/>
                <w:lang w:val="en-CA"/>
              </w:rPr>
              <w:t>t</w:t>
            </w:r>
            <w:r>
              <w:rPr>
                <w:rStyle w:val="IntenseEmphasis"/>
                <w:rFonts w:cs="Arial"/>
                <w:b w:val="0"/>
                <w:bCs w:val="0"/>
                <w:lang w:val="en-CA"/>
              </w:rPr>
              <w:t xml:space="preserve">ing of occasional </w:t>
            </w:r>
            <w:r w:rsidR="008F50F5">
              <w:rPr>
                <w:rStyle w:val="IntenseEmphasis"/>
                <w:rFonts w:cs="Arial"/>
                <w:b w:val="0"/>
                <w:bCs w:val="0"/>
                <w:lang w:val="en-CA"/>
              </w:rPr>
              <w:t xml:space="preserve">gatherings or </w:t>
            </w:r>
            <w:r>
              <w:rPr>
                <w:rStyle w:val="IntenseEmphasis"/>
                <w:rFonts w:cs="Arial"/>
                <w:b w:val="0"/>
                <w:bCs w:val="0"/>
                <w:lang w:val="en-CA"/>
              </w:rPr>
              <w:t xml:space="preserve">special events, </w:t>
            </w:r>
            <w:r w:rsidR="00587286" w:rsidRPr="002474C0">
              <w:rPr>
                <w:rStyle w:val="IntenseEmphasis"/>
                <w:rFonts w:cs="Arial"/>
                <w:b w:val="0"/>
                <w:bCs w:val="0"/>
                <w:lang w:val="en-CA"/>
              </w:rPr>
              <w:t xml:space="preserve">Staff suggest that the status-quo use of the lands and any informal standing arrangements with the current owner </w:t>
            </w:r>
            <w:r w:rsidR="00F60706">
              <w:rPr>
                <w:rStyle w:val="IntenseEmphasis"/>
                <w:rFonts w:cs="Arial"/>
                <w:b w:val="0"/>
                <w:bCs w:val="0"/>
                <w:lang w:val="en-CA"/>
              </w:rPr>
              <w:t>should</w:t>
            </w:r>
            <w:r w:rsidR="008F50F5">
              <w:rPr>
                <w:rStyle w:val="IntenseEmphasis"/>
                <w:rFonts w:cs="Arial"/>
                <w:b w:val="0"/>
                <w:bCs w:val="0"/>
                <w:lang w:val="en-CA"/>
              </w:rPr>
              <w:t xml:space="preserve"> not</w:t>
            </w:r>
            <w:r w:rsidR="00F60706">
              <w:rPr>
                <w:rStyle w:val="IntenseEmphasis"/>
                <w:rFonts w:cs="Arial"/>
                <w:b w:val="0"/>
                <w:bCs w:val="0"/>
                <w:lang w:val="en-CA"/>
              </w:rPr>
              <w:t xml:space="preserve"> </w:t>
            </w:r>
            <w:r w:rsidR="00587286" w:rsidRPr="002474C0">
              <w:rPr>
                <w:rStyle w:val="IntenseEmphasis"/>
                <w:rFonts w:cs="Arial"/>
                <w:b w:val="0"/>
                <w:bCs w:val="0"/>
                <w:lang w:val="en-CA"/>
              </w:rPr>
              <w:t xml:space="preserve">be relied upon to facilitate ongoing local public access to the Lake, nor to address </w:t>
            </w:r>
            <w:r>
              <w:rPr>
                <w:rStyle w:val="IntenseEmphasis"/>
                <w:rFonts w:cs="Arial"/>
                <w:b w:val="0"/>
                <w:bCs w:val="0"/>
                <w:lang w:val="en-CA"/>
              </w:rPr>
              <w:t>any</w:t>
            </w:r>
            <w:r w:rsidRPr="002474C0">
              <w:rPr>
                <w:rStyle w:val="IntenseEmphasis"/>
                <w:rFonts w:cs="Arial"/>
                <w:b w:val="0"/>
                <w:bCs w:val="0"/>
                <w:lang w:val="en-CA"/>
              </w:rPr>
              <w:t xml:space="preserve"> </w:t>
            </w:r>
            <w:r w:rsidR="00587286" w:rsidRPr="002474C0">
              <w:rPr>
                <w:rStyle w:val="IntenseEmphasis"/>
                <w:rFonts w:cs="Arial"/>
                <w:b w:val="0"/>
                <w:bCs w:val="0"/>
                <w:lang w:val="en-CA"/>
              </w:rPr>
              <w:t xml:space="preserve">potential for </w:t>
            </w:r>
            <w:r>
              <w:rPr>
                <w:rStyle w:val="IntenseEmphasis"/>
                <w:rFonts w:cs="Arial"/>
                <w:b w:val="0"/>
                <w:bCs w:val="0"/>
                <w:lang w:val="en-CA"/>
              </w:rPr>
              <w:t xml:space="preserve">disruptive </w:t>
            </w:r>
            <w:r w:rsidR="00587286" w:rsidRPr="002474C0">
              <w:rPr>
                <w:rStyle w:val="IntenseEmphasis"/>
                <w:rFonts w:cs="Arial"/>
                <w:b w:val="0"/>
                <w:bCs w:val="0"/>
                <w:lang w:val="en-CA"/>
              </w:rPr>
              <w:t>private/commercial use of these lands over the long-term.</w:t>
            </w:r>
            <w:r w:rsidR="00587286" w:rsidRPr="008A46AD">
              <w:rPr>
                <w:rStyle w:val="IntenseEmphasis"/>
                <w:rFonts w:cs="Arial"/>
                <w:b w:val="0"/>
                <w:bCs w:val="0"/>
                <w:lang w:val="en-CA"/>
              </w:rPr>
              <w:t xml:space="preserve"> </w:t>
            </w:r>
            <w:r w:rsidR="00ED712B" w:rsidRPr="008A46AD">
              <w:rPr>
                <w:rStyle w:val="IntenseEmphasis"/>
                <w:rFonts w:cs="Arial"/>
                <w:b w:val="0"/>
                <w:bCs w:val="0"/>
                <w:lang w:val="en-CA"/>
              </w:rPr>
              <w:t>T</w:t>
            </w:r>
            <w:r w:rsidR="00ED712B" w:rsidRPr="00913E7B">
              <w:rPr>
                <w:rStyle w:val="IntenseEmphasis"/>
                <w:rFonts w:cs="Arial"/>
                <w:b w:val="0"/>
                <w:bCs w:val="0"/>
                <w:lang w:val="en-CA"/>
              </w:rPr>
              <w:t>he application of formal planning tools, is preferred.</w:t>
            </w:r>
          </w:p>
          <w:p w14:paraId="4BC35841" w14:textId="77777777" w:rsidR="00F60706" w:rsidRDefault="00F60706" w:rsidP="008B1B43">
            <w:pPr>
              <w:rPr>
                <w:rStyle w:val="IntenseEmphasis"/>
                <w:rFonts w:cs="Arial"/>
                <w:b w:val="0"/>
                <w:bCs w:val="0"/>
                <w:lang w:val="en-CA"/>
              </w:rPr>
            </w:pPr>
          </w:p>
          <w:p w14:paraId="04754821" w14:textId="2E7C3AE0" w:rsidR="00587286" w:rsidRPr="002474C0" w:rsidRDefault="008F50F5" w:rsidP="008B1B43">
            <w:pPr>
              <w:rPr>
                <w:rStyle w:val="IntenseEmphasis"/>
                <w:rFonts w:cs="Arial"/>
                <w:b w:val="0"/>
                <w:bCs w:val="0"/>
                <w:lang w:val="en-CA"/>
              </w:rPr>
            </w:pPr>
            <w:r>
              <w:rPr>
                <w:rStyle w:val="IntenseEmphasis"/>
                <w:rFonts w:cs="Arial"/>
                <w:b w:val="0"/>
                <w:bCs w:val="0"/>
                <w:lang w:val="en-CA"/>
              </w:rPr>
              <w:t>Based upon</w:t>
            </w:r>
            <w:r w:rsidR="00F60706">
              <w:rPr>
                <w:rStyle w:val="IntenseEmphasis"/>
                <w:rFonts w:cs="Arial"/>
                <w:b w:val="0"/>
                <w:bCs w:val="0"/>
                <w:lang w:val="en-CA"/>
              </w:rPr>
              <w:t xml:space="preserve"> discussion with </w:t>
            </w:r>
            <w:r w:rsidR="00745B6D">
              <w:rPr>
                <w:rStyle w:val="IntenseEmphasis"/>
                <w:rFonts w:cs="Arial"/>
                <w:b w:val="0"/>
                <w:bCs w:val="0"/>
                <w:lang w:val="en-CA"/>
              </w:rPr>
              <w:t xml:space="preserve">Township Staff </w:t>
            </w:r>
            <w:r w:rsidR="00001A64">
              <w:rPr>
                <w:rStyle w:val="IntenseEmphasis"/>
                <w:rFonts w:cs="Arial"/>
                <w:b w:val="0"/>
                <w:bCs w:val="0"/>
                <w:lang w:val="en-CA"/>
              </w:rPr>
              <w:t>regarding the applicable</w:t>
            </w:r>
            <w:r w:rsidR="00745B6D">
              <w:rPr>
                <w:rStyle w:val="IntenseEmphasis"/>
                <w:rFonts w:cs="Arial"/>
                <w:b w:val="0"/>
                <w:bCs w:val="0"/>
                <w:lang w:val="en-CA"/>
              </w:rPr>
              <w:t xml:space="preserve"> Open Space</w:t>
            </w:r>
            <w:r w:rsidR="00ED712B">
              <w:rPr>
                <w:rStyle w:val="IntenseEmphasis"/>
                <w:rFonts w:cs="Arial"/>
                <w:b w:val="0"/>
                <w:bCs w:val="0"/>
                <w:lang w:val="en-CA"/>
              </w:rPr>
              <w:t xml:space="preserve"> zoning and related</w:t>
            </w:r>
            <w:r w:rsidR="00001A64">
              <w:rPr>
                <w:rStyle w:val="IntenseEmphasis"/>
                <w:rFonts w:cs="Arial"/>
                <w:b w:val="0"/>
                <w:bCs w:val="0"/>
                <w:lang w:val="en-CA"/>
              </w:rPr>
              <w:t xml:space="preserve"> land use </w:t>
            </w:r>
            <w:r w:rsidR="00F60706">
              <w:rPr>
                <w:rStyle w:val="IntenseEmphasis"/>
                <w:rFonts w:cs="Arial"/>
                <w:b w:val="0"/>
                <w:bCs w:val="0"/>
                <w:lang w:val="en-CA"/>
              </w:rPr>
              <w:t>permissions</w:t>
            </w:r>
            <w:r>
              <w:rPr>
                <w:rStyle w:val="IntenseEmphasis"/>
                <w:rFonts w:cs="Arial"/>
                <w:b w:val="0"/>
                <w:bCs w:val="0"/>
                <w:lang w:val="en-CA"/>
              </w:rPr>
              <w:t xml:space="preserve">, </w:t>
            </w:r>
            <w:r>
              <w:rPr>
                <w:rStyle w:val="IntenseEmphasis"/>
                <w:rFonts w:cs="Arial"/>
                <w:b w:val="0"/>
                <w:bCs w:val="0"/>
                <w:lang w:val="en-CA"/>
              </w:rPr>
              <w:lastRenderedPageBreak/>
              <w:t>County Staff</w:t>
            </w:r>
            <w:r w:rsidR="00F60706">
              <w:rPr>
                <w:rStyle w:val="IntenseEmphasis"/>
                <w:rFonts w:cs="Arial"/>
                <w:b w:val="0"/>
                <w:bCs w:val="0"/>
                <w:lang w:val="en-CA"/>
              </w:rPr>
              <w:t xml:space="preserve"> understand that </w:t>
            </w:r>
            <w:r w:rsidR="00ED712B">
              <w:rPr>
                <w:rStyle w:val="IntenseEmphasis"/>
                <w:rFonts w:cs="Arial"/>
                <w:b w:val="0"/>
                <w:bCs w:val="0"/>
                <w:lang w:val="en-CA"/>
              </w:rPr>
              <w:t xml:space="preserve">local </w:t>
            </w:r>
            <w:r w:rsidR="00F60706">
              <w:rPr>
                <w:rStyle w:val="IntenseEmphasis"/>
                <w:rFonts w:cs="Arial"/>
                <w:b w:val="0"/>
                <w:bCs w:val="0"/>
                <w:lang w:val="en-CA"/>
              </w:rPr>
              <w:t>Staff are generally</w:t>
            </w:r>
            <w:r w:rsidR="00745B6D">
              <w:rPr>
                <w:rStyle w:val="IntenseEmphasis"/>
                <w:rFonts w:cs="Arial"/>
                <w:b w:val="0"/>
                <w:bCs w:val="0"/>
                <w:lang w:val="en-CA"/>
              </w:rPr>
              <w:t xml:space="preserve"> satisfied with the various tools available </w:t>
            </w:r>
            <w:r>
              <w:rPr>
                <w:rStyle w:val="IntenseEmphasis"/>
                <w:rFonts w:cs="Arial"/>
                <w:b w:val="0"/>
                <w:bCs w:val="0"/>
                <w:lang w:val="en-CA"/>
              </w:rPr>
              <w:t xml:space="preserve">to the Township </w:t>
            </w:r>
            <w:r w:rsidR="00745B6D">
              <w:rPr>
                <w:rStyle w:val="IntenseEmphasis"/>
                <w:rFonts w:cs="Arial"/>
                <w:b w:val="0"/>
                <w:bCs w:val="0"/>
                <w:lang w:val="en-CA"/>
              </w:rPr>
              <w:t xml:space="preserve">for enforcement purposes, should concerns regarding use of these lands arise. </w:t>
            </w:r>
            <w:r w:rsidR="009F3BF5">
              <w:rPr>
                <w:rStyle w:val="IntenseEmphasis"/>
                <w:rFonts w:cs="Arial"/>
                <w:b w:val="0"/>
                <w:bCs w:val="0"/>
                <w:lang w:val="en-CA"/>
              </w:rPr>
              <w:t>In addition to the Zoning By-law,</w:t>
            </w:r>
            <w:r w:rsidR="00EC64F8">
              <w:rPr>
                <w:rStyle w:val="IntenseEmphasis"/>
                <w:rFonts w:cs="Arial"/>
                <w:b w:val="0"/>
                <w:bCs w:val="0"/>
                <w:lang w:val="en-CA"/>
              </w:rPr>
              <w:t xml:space="preserve"> </w:t>
            </w:r>
            <w:r w:rsidR="00EC64F8" w:rsidRPr="00EC64F8">
              <w:rPr>
                <w:rStyle w:val="IntenseEmphasis"/>
                <w:b w:val="0"/>
                <w:bCs w:val="0"/>
                <w:lang w:val="en-CA"/>
              </w:rPr>
              <w:t>the</w:t>
            </w:r>
            <w:r w:rsidR="00745B6D">
              <w:rPr>
                <w:rStyle w:val="IntenseEmphasis"/>
                <w:rFonts w:cs="Arial"/>
                <w:b w:val="0"/>
                <w:bCs w:val="0"/>
                <w:lang w:val="en-CA"/>
              </w:rPr>
              <w:t xml:space="preserve"> Township has a Noise By-law in effect, and an Illumination</w:t>
            </w:r>
            <w:r w:rsidR="00F60706">
              <w:rPr>
                <w:rStyle w:val="IntenseEmphasis"/>
                <w:rFonts w:cs="Arial"/>
                <w:b w:val="0"/>
                <w:bCs w:val="0"/>
                <w:lang w:val="en-CA"/>
              </w:rPr>
              <w:t xml:space="preserve"> By-law</w:t>
            </w:r>
            <w:r w:rsidR="00745B6D">
              <w:rPr>
                <w:rStyle w:val="IntenseEmphasis"/>
                <w:rFonts w:cs="Arial"/>
                <w:b w:val="0"/>
                <w:bCs w:val="0"/>
                <w:lang w:val="en-CA"/>
              </w:rPr>
              <w:t xml:space="preserve"> (i.e. Dark Sky) is in process. </w:t>
            </w:r>
          </w:p>
          <w:p w14:paraId="225CCC58" w14:textId="6EEB7A97" w:rsidR="00587286" w:rsidRPr="002474C0" w:rsidRDefault="004038E8" w:rsidP="008B1B43">
            <w:pPr>
              <w:rPr>
                <w:rStyle w:val="IntenseEmphasis"/>
                <w:rFonts w:cs="Arial"/>
                <w:b w:val="0"/>
                <w:bCs w:val="0"/>
                <w:lang w:val="en-CA"/>
              </w:rPr>
            </w:pPr>
            <w:r>
              <w:rPr>
                <w:rStyle w:val="IntenseEmphasis"/>
                <w:rFonts w:cs="Arial"/>
                <w:b w:val="0"/>
                <w:bCs w:val="0"/>
                <w:lang w:val="en-CA"/>
              </w:rPr>
              <w:t xml:space="preserve">Regarding provision of access to Wilder Lake, Staff note that </w:t>
            </w:r>
            <w:r w:rsidR="00587286" w:rsidRPr="002474C0">
              <w:rPr>
                <w:rStyle w:val="IntenseEmphasis"/>
                <w:rFonts w:cs="Arial"/>
                <w:b w:val="0"/>
                <w:bCs w:val="0"/>
                <w:lang w:val="en-CA"/>
              </w:rPr>
              <w:t xml:space="preserve">approval of the related Subdivision Agreement </w:t>
            </w:r>
            <w:r>
              <w:rPr>
                <w:rStyle w:val="IntenseEmphasis"/>
                <w:rFonts w:cs="Arial"/>
                <w:b w:val="0"/>
                <w:bCs w:val="0"/>
                <w:lang w:val="en-CA"/>
              </w:rPr>
              <w:t xml:space="preserve">was granted </w:t>
            </w:r>
            <w:r w:rsidR="00587286" w:rsidRPr="002474C0">
              <w:rPr>
                <w:rStyle w:val="IntenseEmphasis"/>
                <w:rFonts w:cs="Arial"/>
                <w:b w:val="0"/>
                <w:bCs w:val="0"/>
                <w:lang w:val="en-CA"/>
              </w:rPr>
              <w:t>by Township Council on August</w:t>
            </w:r>
            <w:r w:rsidR="00587286" w:rsidRPr="002474C0">
              <w:rPr>
                <w:rStyle w:val="IntenseEmphasis"/>
                <w:rFonts w:cs="Arial"/>
                <w:b w:val="0"/>
                <w:bCs w:val="0"/>
              </w:rPr>
              <w:t xml:space="preserve"> 18</w:t>
            </w:r>
            <w:r w:rsidR="00587286" w:rsidRPr="002474C0">
              <w:rPr>
                <w:rStyle w:val="IntenseEmphasis"/>
                <w:rFonts w:cs="Arial"/>
                <w:b w:val="0"/>
                <w:bCs w:val="0"/>
                <w:vertAlign w:val="superscript"/>
              </w:rPr>
              <w:t>th</w:t>
            </w:r>
            <w:r w:rsidR="00587286" w:rsidRPr="002474C0">
              <w:rPr>
                <w:rStyle w:val="IntenseEmphasis"/>
                <w:rFonts w:cs="Arial"/>
                <w:b w:val="0"/>
                <w:bCs w:val="0"/>
              </w:rPr>
              <w:t>,2022</w:t>
            </w:r>
            <w:r>
              <w:rPr>
                <w:rStyle w:val="IntenseEmphasis"/>
                <w:rFonts w:cs="Arial"/>
                <w:b w:val="0"/>
                <w:bCs w:val="0"/>
                <w:lang w:val="en-CA"/>
              </w:rPr>
              <w:t>. Accordingly,</w:t>
            </w:r>
            <w:r w:rsidR="00587286" w:rsidRPr="002474C0">
              <w:rPr>
                <w:rStyle w:val="IntenseEmphasis"/>
                <w:rFonts w:cs="Arial"/>
                <w:b w:val="0"/>
                <w:bCs w:val="0"/>
                <w:lang w:val="en-CA"/>
              </w:rPr>
              <w:t xml:space="preserve"> Staff understand that the Township supports the proposed redline revision in-principle and specifically, that there is an intent by the Township to assume the SWM blocks (Blocks 31, 32, 33) for ownership purposes, subject to necessary easements and agreements relating to maintenance of the lands. </w:t>
            </w:r>
          </w:p>
          <w:p w14:paraId="5D1801D7" w14:textId="77777777" w:rsidR="00587286" w:rsidRPr="002474C0" w:rsidRDefault="00587286" w:rsidP="008B1B43">
            <w:pPr>
              <w:rPr>
                <w:rStyle w:val="IntenseEmphasis"/>
                <w:rFonts w:cs="Arial"/>
                <w:b w:val="0"/>
                <w:bCs w:val="0"/>
                <w:lang w:val="en-CA"/>
              </w:rPr>
            </w:pPr>
          </w:p>
          <w:p w14:paraId="7D0B85F2" w14:textId="77777777" w:rsidR="00587286" w:rsidRPr="002474C0" w:rsidRDefault="00587286" w:rsidP="008B1B43">
            <w:pPr>
              <w:rPr>
                <w:rStyle w:val="IntenseEmphasis"/>
                <w:rFonts w:cs="Arial"/>
                <w:b w:val="0"/>
                <w:bCs w:val="0"/>
                <w:lang w:val="en-CA"/>
              </w:rPr>
            </w:pPr>
            <w:bookmarkStart w:id="3" w:name="_Hlk112312068"/>
            <w:r w:rsidRPr="002474C0">
              <w:rPr>
                <w:rStyle w:val="IntenseEmphasis"/>
                <w:rFonts w:cs="Arial"/>
                <w:b w:val="0"/>
                <w:bCs w:val="0"/>
                <w:lang w:val="en-CA"/>
              </w:rPr>
              <w:t xml:space="preserve">As broad easements or requirement for public access over Block 34 to Wilder Lake do not form a component of the approved Agreement, it is inferred that the Township is generally satisfied that the alternate access points to Wilder Lake are adequate to accommodate visitation by the interior lot owners within the subdivision who will not have direct access to the Lake. </w:t>
            </w:r>
          </w:p>
          <w:bookmarkEnd w:id="3"/>
          <w:p w14:paraId="74108472" w14:textId="77777777" w:rsidR="00587286" w:rsidRPr="002474C0" w:rsidRDefault="00587286" w:rsidP="008B1B43">
            <w:pPr>
              <w:rPr>
                <w:rStyle w:val="IntenseEmphasis"/>
                <w:rFonts w:cs="Arial"/>
                <w:b w:val="0"/>
                <w:bCs w:val="0"/>
                <w:lang w:val="en-CA"/>
              </w:rPr>
            </w:pPr>
          </w:p>
          <w:p w14:paraId="36D5EF99" w14:textId="433C778C" w:rsidR="00F60706" w:rsidRPr="002474C0" w:rsidRDefault="00F60706" w:rsidP="004038E8">
            <w:pPr>
              <w:rPr>
                <w:rStyle w:val="IntenseEmphasis"/>
                <w:b w:val="0"/>
                <w:lang w:val="en-CA"/>
              </w:rPr>
            </w:pPr>
          </w:p>
        </w:tc>
      </w:tr>
      <w:tr w:rsidR="00587286" w:rsidRPr="002474C0" w14:paraId="14E0AE66" w14:textId="77777777" w:rsidTr="00587286">
        <w:tc>
          <w:tcPr>
            <w:tcW w:w="1560" w:type="dxa"/>
            <w:vMerge/>
          </w:tcPr>
          <w:p w14:paraId="18960173" w14:textId="77777777" w:rsidR="00587286" w:rsidRPr="002474C0" w:rsidRDefault="00587286" w:rsidP="008B1B43">
            <w:pPr>
              <w:rPr>
                <w:rStyle w:val="IntenseEmphasis"/>
                <w:rFonts w:cs="Arial"/>
                <w:b w:val="0"/>
              </w:rPr>
            </w:pPr>
          </w:p>
        </w:tc>
        <w:tc>
          <w:tcPr>
            <w:tcW w:w="5670" w:type="dxa"/>
          </w:tcPr>
          <w:p w14:paraId="4DC25EE9" w14:textId="77777777" w:rsidR="00587286" w:rsidRPr="002474C0" w:rsidRDefault="00587286" w:rsidP="008B1B43">
            <w:pPr>
              <w:rPr>
                <w:rStyle w:val="IntenseEmphasis"/>
                <w:rFonts w:cs="Arial"/>
                <w:bCs w:val="0"/>
              </w:rPr>
            </w:pPr>
            <w:r w:rsidRPr="002474C0">
              <w:rPr>
                <w:rStyle w:val="IntenseEmphasis"/>
                <w:rFonts w:cs="Arial"/>
                <w:bCs w:val="0"/>
              </w:rPr>
              <w:t>Dock Ownership and By-law conformity; Lighting:</w:t>
            </w:r>
          </w:p>
          <w:p w14:paraId="34BFEB16" w14:textId="77777777" w:rsidR="00587286" w:rsidRPr="002474C0" w:rsidRDefault="00587286" w:rsidP="008B1B43">
            <w:pPr>
              <w:rPr>
                <w:rStyle w:val="IntenseEmphasis"/>
                <w:rFonts w:cs="Arial"/>
                <w:b w:val="0"/>
              </w:rPr>
            </w:pPr>
            <w:r w:rsidRPr="002474C0">
              <w:rPr>
                <w:rStyle w:val="IntenseEmphasis"/>
                <w:rFonts w:cs="Arial"/>
                <w:b w:val="0"/>
              </w:rPr>
              <w:t xml:space="preserve">The landowners ask for clarification regarding the ownership of the dock itself (it has been established that lakebed remains with the crown). </w:t>
            </w:r>
          </w:p>
          <w:p w14:paraId="41AA67AF" w14:textId="77777777" w:rsidR="00587286" w:rsidRPr="002474C0" w:rsidRDefault="00587286" w:rsidP="008B1B43">
            <w:pPr>
              <w:rPr>
                <w:rStyle w:val="IntenseEmphasis"/>
                <w:rFonts w:cs="Arial"/>
                <w:b w:val="0"/>
              </w:rPr>
            </w:pPr>
          </w:p>
          <w:p w14:paraId="4158835C" w14:textId="77777777" w:rsidR="00587286" w:rsidRPr="002474C0" w:rsidRDefault="00587286" w:rsidP="008B1B43">
            <w:pPr>
              <w:rPr>
                <w:rStyle w:val="IntenseEmphasis"/>
                <w:rFonts w:cs="Arial"/>
                <w:b w:val="0"/>
              </w:rPr>
            </w:pPr>
            <w:r w:rsidRPr="002474C0">
              <w:rPr>
                <w:rStyle w:val="IntenseEmphasis"/>
                <w:rFonts w:cs="Arial"/>
                <w:b w:val="0"/>
              </w:rPr>
              <w:t xml:space="preserve">The landowners note 22 existing lights on Block 34 and the dock. They query the need for such lighting in a non-commercial context, and the future intent of the Township in ensuring by-law conformity/enforcement for these lands. </w:t>
            </w:r>
          </w:p>
        </w:tc>
        <w:tc>
          <w:tcPr>
            <w:tcW w:w="7371" w:type="dxa"/>
          </w:tcPr>
          <w:p w14:paraId="312309EC" w14:textId="77777777" w:rsidR="004038E8" w:rsidRDefault="00587286" w:rsidP="008B1B43">
            <w:pPr>
              <w:rPr>
                <w:rStyle w:val="IntenseEmphasis"/>
                <w:rFonts w:cs="Arial"/>
                <w:b w:val="0"/>
              </w:rPr>
            </w:pPr>
            <w:r w:rsidRPr="002474C0">
              <w:rPr>
                <w:rStyle w:val="IntenseEmphasis"/>
                <w:rFonts w:cs="Arial"/>
                <w:b w:val="0"/>
              </w:rPr>
              <w:t xml:space="preserve">County Staff understand that ownership of the lakebed remains with the Crown however do not have an explicit understanding of ownership/responsibility for the dock abutting Block 34 (which is proposed for consolidation with Lot 6). </w:t>
            </w:r>
          </w:p>
          <w:p w14:paraId="4A266589" w14:textId="77777777" w:rsidR="004038E8" w:rsidRDefault="004038E8" w:rsidP="008B1B43">
            <w:pPr>
              <w:rPr>
                <w:rStyle w:val="IntenseEmphasis"/>
                <w:rFonts w:cs="Arial"/>
                <w:b w:val="0"/>
              </w:rPr>
            </w:pPr>
          </w:p>
          <w:p w14:paraId="7BB431A4" w14:textId="284069C5" w:rsidR="00587286" w:rsidRPr="002474C0" w:rsidRDefault="00587286" w:rsidP="008B1B43">
            <w:pPr>
              <w:rPr>
                <w:rStyle w:val="IntenseEmphasis"/>
                <w:rFonts w:cs="Arial"/>
                <w:b w:val="0"/>
              </w:rPr>
            </w:pPr>
            <w:r w:rsidRPr="002474C0">
              <w:rPr>
                <w:rStyle w:val="IntenseEmphasis"/>
                <w:rFonts w:cs="Arial"/>
                <w:b w:val="0"/>
              </w:rPr>
              <w:t xml:space="preserve">In conversation with the proponent’s Planner, Staff understand that investigation around the dock ownership continues, though the dock has been removed from the lands subject to the draft Plan of Subdivision (via this redline) to eliminate title or other issues that such ambiguity may create as the lands are legally prepared for registration of the Plan. </w:t>
            </w:r>
          </w:p>
          <w:p w14:paraId="4AE15CE2" w14:textId="77777777" w:rsidR="00587286" w:rsidRPr="002474C0" w:rsidRDefault="00587286" w:rsidP="008B1B43">
            <w:pPr>
              <w:rPr>
                <w:rStyle w:val="IntenseEmphasis"/>
                <w:rFonts w:cs="Arial"/>
                <w:b w:val="0"/>
              </w:rPr>
            </w:pPr>
          </w:p>
          <w:p w14:paraId="42B53121" w14:textId="1C2E79B2" w:rsidR="00587286" w:rsidRDefault="00587286" w:rsidP="008B1B43">
            <w:pPr>
              <w:rPr>
                <w:rStyle w:val="IntenseEmphasis"/>
                <w:rFonts w:cs="Arial"/>
                <w:b w:val="0"/>
              </w:rPr>
            </w:pPr>
            <w:r w:rsidRPr="002474C0">
              <w:rPr>
                <w:rStyle w:val="IntenseEmphasis"/>
                <w:rFonts w:cs="Arial"/>
                <w:b w:val="0"/>
              </w:rPr>
              <w:t xml:space="preserve">While the dock itself is proposed to be excluded from those lands subject to the draft plan approval via the redline revision, a clearer understanding of Ownership may be useful to inform the need for any additional easements over Block 34, for example to provide access for dock maintenance purposes. </w:t>
            </w:r>
          </w:p>
          <w:p w14:paraId="5618DF93" w14:textId="1345FE18" w:rsidR="004038E8" w:rsidRDefault="004038E8" w:rsidP="008B1B43">
            <w:pPr>
              <w:rPr>
                <w:rStyle w:val="IntenseEmphasis"/>
                <w:rFonts w:cs="Arial"/>
                <w:b w:val="0"/>
              </w:rPr>
            </w:pPr>
          </w:p>
          <w:p w14:paraId="427CC1B3" w14:textId="3DE3855E" w:rsidR="004038E8" w:rsidRDefault="004268A0" w:rsidP="004038E8">
            <w:pPr>
              <w:rPr>
                <w:rFonts w:cs="Arial"/>
              </w:rPr>
            </w:pPr>
            <w:r>
              <w:rPr>
                <w:rFonts w:cs="Arial"/>
              </w:rPr>
              <w:t>I</w:t>
            </w:r>
            <w:r w:rsidR="004038E8">
              <w:rPr>
                <w:rFonts w:cs="Arial"/>
              </w:rPr>
              <w:t>n considering any future easement for public access</w:t>
            </w:r>
            <w:r>
              <w:rPr>
                <w:rFonts w:cs="Arial"/>
              </w:rPr>
              <w:t xml:space="preserve"> purposes across former Block 34, Staff would recommend that the Township consider</w:t>
            </w:r>
            <w:r w:rsidR="004038E8">
              <w:rPr>
                <w:rFonts w:cs="Arial"/>
              </w:rPr>
              <w:t xml:space="preserve"> the interplay of such proposed public access together with: </w:t>
            </w:r>
          </w:p>
          <w:p w14:paraId="471FD57B" w14:textId="745EB557" w:rsidR="004038E8" w:rsidRDefault="004038E8" w:rsidP="004038E8">
            <w:pPr>
              <w:ind w:left="720"/>
              <w:rPr>
                <w:rFonts w:cs="Arial"/>
              </w:rPr>
            </w:pPr>
            <w:r>
              <w:rPr>
                <w:rFonts w:cs="Arial"/>
              </w:rPr>
              <w:t xml:space="preserve">a) the Township’s easement across </w:t>
            </w:r>
            <w:r w:rsidR="0047258A">
              <w:rPr>
                <w:rFonts w:cs="Arial"/>
              </w:rPr>
              <w:t xml:space="preserve">Lot 6 </w:t>
            </w:r>
            <w:r>
              <w:rPr>
                <w:rFonts w:cs="Arial"/>
              </w:rPr>
              <w:t xml:space="preserve">for Stormwater Management Facility access and drainage purposes; and, </w:t>
            </w:r>
          </w:p>
          <w:p w14:paraId="2B4DA747" w14:textId="559580F0" w:rsidR="004038E8" w:rsidRDefault="004038E8" w:rsidP="004038E8">
            <w:pPr>
              <w:ind w:left="720"/>
              <w:rPr>
                <w:rFonts w:cs="Arial"/>
              </w:rPr>
            </w:pPr>
            <w:r>
              <w:rPr>
                <w:rFonts w:cs="Arial"/>
              </w:rPr>
              <w:t xml:space="preserve">b) the exercise of private/commercial/outdoor recreational use-permissions under the Zoning By-law, by the private owner of the enlarged Lot 6 and the ways in which such use may functionally impact upon access/use by other authorized </w:t>
            </w:r>
            <w:r w:rsidR="004268A0">
              <w:rPr>
                <w:rFonts w:cs="Arial"/>
              </w:rPr>
              <w:t>persons</w:t>
            </w:r>
            <w:r>
              <w:rPr>
                <w:rFonts w:cs="Arial"/>
              </w:rPr>
              <w:t xml:space="preserve">. </w:t>
            </w:r>
          </w:p>
          <w:p w14:paraId="7DC8FC5C" w14:textId="77777777" w:rsidR="004038E8" w:rsidRDefault="004038E8" w:rsidP="004038E8">
            <w:pPr>
              <w:ind w:left="720"/>
              <w:rPr>
                <w:rFonts w:cs="Arial"/>
              </w:rPr>
            </w:pPr>
          </w:p>
          <w:p w14:paraId="5D170F3B" w14:textId="77777777" w:rsidR="004038E8" w:rsidRDefault="004038E8" w:rsidP="004038E8">
            <w:pPr>
              <w:rPr>
                <w:rFonts w:cs="Arial"/>
              </w:rPr>
            </w:pPr>
            <w:r>
              <w:rPr>
                <w:rFonts w:cs="Arial"/>
              </w:rPr>
              <w:t xml:space="preserve">County Staff regard the parcel-of-tied land approach as being a well-suited tool to balance these various interests and functional compatibility, while maintaining the lands in shared ownership/ responsibility for administration by the related Condominium Board. Should Ownership of the dock be resolved in the near future, reconsideration of this approach is encouraged. </w:t>
            </w:r>
          </w:p>
          <w:p w14:paraId="7F31A393" w14:textId="77777777" w:rsidR="004038E8" w:rsidRPr="002474C0" w:rsidRDefault="004038E8" w:rsidP="008B1B43">
            <w:pPr>
              <w:rPr>
                <w:rStyle w:val="IntenseEmphasis"/>
                <w:rFonts w:cs="Arial"/>
                <w:b w:val="0"/>
              </w:rPr>
            </w:pPr>
          </w:p>
          <w:p w14:paraId="3C2A8F76" w14:textId="77777777" w:rsidR="00587286" w:rsidRPr="002474C0" w:rsidRDefault="00587286" w:rsidP="008B1B43">
            <w:pPr>
              <w:rPr>
                <w:rStyle w:val="IntenseEmphasis"/>
                <w:rFonts w:cs="Arial"/>
                <w:b w:val="0"/>
              </w:rPr>
            </w:pPr>
          </w:p>
          <w:p w14:paraId="47CE7EDA" w14:textId="77777777" w:rsidR="00587286" w:rsidRPr="002474C0" w:rsidRDefault="00587286" w:rsidP="008B1B43">
            <w:pPr>
              <w:rPr>
                <w:rStyle w:val="IntenseEmphasis"/>
                <w:rFonts w:cs="Arial"/>
                <w:b w:val="0"/>
              </w:rPr>
            </w:pPr>
            <w:r w:rsidRPr="002474C0">
              <w:rPr>
                <w:rStyle w:val="IntenseEmphasis"/>
                <w:rFonts w:cs="Arial"/>
                <w:b w:val="0"/>
              </w:rPr>
              <w:t>Regarding lighting of the dock, County Staff understand that the Township has been working on an Illumination/Dark Sky Lighting by-law, which may be applicable in this circumstance. County Staff would generally direct local landowners to discuss lighting matters or concerns with the Township directly, as with passing of such by-</w:t>
            </w:r>
            <w:r w:rsidRPr="002474C0">
              <w:rPr>
                <w:rStyle w:val="IntenseEmphasis"/>
                <w:rFonts w:cs="Arial"/>
                <w:b w:val="0"/>
              </w:rPr>
              <w:lastRenderedPageBreak/>
              <w:t xml:space="preserve">law the Township would be empowered to enforce these by-law provisions. </w:t>
            </w:r>
          </w:p>
          <w:p w14:paraId="57E55AFE" w14:textId="77777777" w:rsidR="00587286" w:rsidRPr="002474C0" w:rsidRDefault="00587286" w:rsidP="008B1B43">
            <w:pPr>
              <w:rPr>
                <w:rStyle w:val="IntenseEmphasis"/>
                <w:rFonts w:cs="Arial"/>
                <w:b w:val="0"/>
                <w:highlight w:val="yellow"/>
              </w:rPr>
            </w:pPr>
          </w:p>
        </w:tc>
      </w:tr>
      <w:tr w:rsidR="00587286" w:rsidRPr="002474C0" w14:paraId="1E1F8D07" w14:textId="77777777" w:rsidTr="00587286">
        <w:tc>
          <w:tcPr>
            <w:tcW w:w="1560" w:type="dxa"/>
            <w:vMerge/>
          </w:tcPr>
          <w:p w14:paraId="0A8F36A8" w14:textId="77777777" w:rsidR="00587286" w:rsidRPr="002474C0" w:rsidRDefault="00587286" w:rsidP="008B1B43">
            <w:pPr>
              <w:rPr>
                <w:rStyle w:val="IntenseEmphasis"/>
                <w:rFonts w:cs="Arial"/>
                <w:b w:val="0"/>
              </w:rPr>
            </w:pPr>
          </w:p>
        </w:tc>
        <w:tc>
          <w:tcPr>
            <w:tcW w:w="5670" w:type="dxa"/>
          </w:tcPr>
          <w:p w14:paraId="333075F7" w14:textId="77777777" w:rsidR="00587286" w:rsidRPr="002474C0" w:rsidRDefault="00587286" w:rsidP="008B1B43">
            <w:pPr>
              <w:rPr>
                <w:rStyle w:val="IntenseEmphasis"/>
                <w:rFonts w:cs="Arial"/>
                <w:bCs w:val="0"/>
              </w:rPr>
            </w:pPr>
            <w:r w:rsidRPr="002474C0">
              <w:rPr>
                <w:rStyle w:val="IntenseEmphasis"/>
                <w:rFonts w:cs="Arial"/>
                <w:bCs w:val="0"/>
              </w:rPr>
              <w:t>Liability:</w:t>
            </w:r>
          </w:p>
          <w:p w14:paraId="652A61A4" w14:textId="77777777" w:rsidR="00587286" w:rsidRPr="002474C0" w:rsidRDefault="00587286" w:rsidP="008B1B43">
            <w:pPr>
              <w:rPr>
                <w:rStyle w:val="IntenseEmphasis"/>
                <w:rFonts w:cs="Arial"/>
                <w:b w:val="0"/>
              </w:rPr>
            </w:pPr>
            <w:r w:rsidRPr="002474C0">
              <w:rPr>
                <w:rStyle w:val="IntenseEmphasis"/>
                <w:rFonts w:cs="Arial"/>
                <w:b w:val="0"/>
              </w:rPr>
              <w:t>The landowners query if the Township retains any liability relating to use of Block 34, and the dock by the public.</w:t>
            </w:r>
          </w:p>
        </w:tc>
        <w:tc>
          <w:tcPr>
            <w:tcW w:w="7371" w:type="dxa"/>
          </w:tcPr>
          <w:p w14:paraId="25F0B369" w14:textId="77777777" w:rsidR="00587286" w:rsidRPr="002474C0" w:rsidRDefault="00587286" w:rsidP="008B1B43">
            <w:pPr>
              <w:rPr>
                <w:rStyle w:val="IntenseEmphasis"/>
                <w:rFonts w:cs="Arial"/>
                <w:b w:val="0"/>
              </w:rPr>
            </w:pPr>
            <w:r w:rsidRPr="002474C0">
              <w:rPr>
                <w:rStyle w:val="IntenseEmphasis"/>
                <w:rFonts w:cs="Arial"/>
                <w:b w:val="0"/>
              </w:rPr>
              <w:t xml:space="preserve">An easement is required across Block 34 (to be consolidated with Lot 6) to ensure appropriate municipal access to the SWM block and for drainage-related purposes. No broad ‘public access’ easement is contemplated across Block 34 to provide access to the dock and it is County Staff’s understanding that these lands would be administered and insured as private property. </w:t>
            </w:r>
          </w:p>
        </w:tc>
      </w:tr>
      <w:tr w:rsidR="00587286" w:rsidRPr="002474C0" w14:paraId="6A1BAF3A" w14:textId="77777777" w:rsidTr="00587286">
        <w:tc>
          <w:tcPr>
            <w:tcW w:w="1560" w:type="dxa"/>
            <w:vMerge/>
          </w:tcPr>
          <w:p w14:paraId="3B71FCC4" w14:textId="77777777" w:rsidR="00587286" w:rsidRPr="002474C0" w:rsidRDefault="00587286" w:rsidP="008B1B43">
            <w:pPr>
              <w:rPr>
                <w:rStyle w:val="IntenseEmphasis"/>
                <w:rFonts w:cs="Arial"/>
                <w:b w:val="0"/>
              </w:rPr>
            </w:pPr>
          </w:p>
        </w:tc>
        <w:tc>
          <w:tcPr>
            <w:tcW w:w="5670" w:type="dxa"/>
          </w:tcPr>
          <w:p w14:paraId="1EFAC006" w14:textId="77777777" w:rsidR="00587286" w:rsidRPr="002474C0" w:rsidRDefault="00587286" w:rsidP="008B1B43">
            <w:pPr>
              <w:rPr>
                <w:rStyle w:val="IntenseEmphasis"/>
                <w:rFonts w:cs="Arial"/>
                <w:bCs w:val="0"/>
              </w:rPr>
            </w:pPr>
            <w:r w:rsidRPr="002474C0">
              <w:rPr>
                <w:rStyle w:val="IntenseEmphasis"/>
                <w:rFonts w:cs="Arial"/>
                <w:bCs w:val="0"/>
              </w:rPr>
              <w:t>Model Homes:</w:t>
            </w:r>
          </w:p>
          <w:p w14:paraId="14A57156" w14:textId="77777777" w:rsidR="00587286" w:rsidRPr="002474C0" w:rsidRDefault="00587286" w:rsidP="008B1B43">
            <w:pPr>
              <w:rPr>
                <w:rStyle w:val="IntenseEmphasis"/>
                <w:rFonts w:cs="Arial"/>
                <w:b w:val="0"/>
              </w:rPr>
            </w:pPr>
            <w:r w:rsidRPr="002474C0">
              <w:rPr>
                <w:rStyle w:val="IntenseEmphasis"/>
                <w:rFonts w:cs="Arial"/>
                <w:b w:val="0"/>
              </w:rPr>
              <w:t xml:space="preserve">The landowner queries why an additional model home is requested on Lot 7 (i.e. why not Lot 6 as initially proposed?). </w:t>
            </w:r>
          </w:p>
        </w:tc>
        <w:tc>
          <w:tcPr>
            <w:tcW w:w="7371" w:type="dxa"/>
          </w:tcPr>
          <w:p w14:paraId="29F9AAD6" w14:textId="77777777" w:rsidR="00587286" w:rsidRPr="002474C0" w:rsidRDefault="00587286" w:rsidP="008B1B43">
            <w:pPr>
              <w:rPr>
                <w:rStyle w:val="IntenseEmphasis"/>
                <w:rFonts w:cs="Arial"/>
                <w:b w:val="0"/>
              </w:rPr>
            </w:pPr>
            <w:r w:rsidRPr="002474C0">
              <w:rPr>
                <w:rStyle w:val="IntenseEmphasis"/>
                <w:rFonts w:cs="Arial"/>
                <w:b w:val="0"/>
              </w:rPr>
              <w:t xml:space="preserve">Staff understand that this is a matter of landowner preference and would suggest that this change is not functionally relevant to the redline revision. Further, staff note that the use of Model Home Agreements to address the construction of dwellings prior to final approval is quite typical. Such agreements routinely articulate and address such construction as being at the applicant’s own risk, and often include provisions that address timing of construction, outline interim use of such structures (e.g. sales office) and set out any necessary conditions or restrictions relating to residential occupancy of the dwelling. </w:t>
            </w:r>
          </w:p>
        </w:tc>
      </w:tr>
      <w:tr w:rsidR="00587286" w:rsidRPr="002474C0" w14:paraId="4FE85715" w14:textId="77777777" w:rsidTr="00587286">
        <w:tc>
          <w:tcPr>
            <w:tcW w:w="1560" w:type="dxa"/>
            <w:vMerge w:val="restart"/>
          </w:tcPr>
          <w:p w14:paraId="431E3BF5" w14:textId="77777777" w:rsidR="00587286" w:rsidRPr="002474C0" w:rsidRDefault="00587286" w:rsidP="008B1B43">
            <w:pPr>
              <w:rPr>
                <w:rStyle w:val="IntenseEmphasis"/>
                <w:rFonts w:cs="Arial"/>
                <w:b w:val="0"/>
              </w:rPr>
            </w:pPr>
            <w:r w:rsidRPr="002474C0">
              <w:rPr>
                <w:rStyle w:val="IntenseEmphasis"/>
                <w:rFonts w:cs="Arial"/>
                <w:b w:val="0"/>
              </w:rPr>
              <w:t>Caprini, Rob &amp; Monica</w:t>
            </w:r>
          </w:p>
          <w:p w14:paraId="79EEF174" w14:textId="77777777" w:rsidR="00587286" w:rsidRPr="002474C0" w:rsidRDefault="00587286" w:rsidP="008B1B43">
            <w:pPr>
              <w:rPr>
                <w:rStyle w:val="IntenseEmphasis"/>
                <w:rFonts w:cs="Arial"/>
                <w:b w:val="0"/>
              </w:rPr>
            </w:pPr>
          </w:p>
          <w:p w14:paraId="5EB1EBF8" w14:textId="77777777" w:rsidR="00587286" w:rsidRPr="002474C0" w:rsidRDefault="00587286" w:rsidP="008B1B43">
            <w:pPr>
              <w:rPr>
                <w:rStyle w:val="IntenseEmphasis"/>
                <w:rFonts w:cs="Arial"/>
                <w:b w:val="0"/>
              </w:rPr>
            </w:pPr>
          </w:p>
        </w:tc>
        <w:tc>
          <w:tcPr>
            <w:tcW w:w="5670" w:type="dxa"/>
          </w:tcPr>
          <w:p w14:paraId="6AB67A9C" w14:textId="77777777" w:rsidR="00587286" w:rsidRPr="002474C0" w:rsidRDefault="00587286" w:rsidP="008B1B43">
            <w:pPr>
              <w:rPr>
                <w:rStyle w:val="IntenseEmphasis"/>
                <w:rFonts w:cs="Arial"/>
                <w:bCs w:val="0"/>
              </w:rPr>
            </w:pPr>
            <w:r w:rsidRPr="002474C0">
              <w:rPr>
                <w:rStyle w:val="IntenseEmphasis"/>
                <w:rFonts w:cs="Arial"/>
                <w:bCs w:val="0"/>
              </w:rPr>
              <w:t>Ongoing Public Access to the Lake; Private Event Use &amp; Zoning Permissions:</w:t>
            </w:r>
          </w:p>
          <w:p w14:paraId="758A93A0" w14:textId="77777777" w:rsidR="00587286" w:rsidRPr="002474C0" w:rsidRDefault="00587286" w:rsidP="008B1B43">
            <w:pPr>
              <w:rPr>
                <w:rStyle w:val="IntenseEmphasis"/>
                <w:rFonts w:cs="Arial"/>
                <w:b w:val="0"/>
              </w:rPr>
            </w:pPr>
            <w:r w:rsidRPr="002474C0">
              <w:rPr>
                <w:rStyle w:val="IntenseEmphasis"/>
                <w:rFonts w:cs="Arial"/>
                <w:b w:val="0"/>
              </w:rPr>
              <w:t>These landowners note that the existing cottages and dock on Block 34 have been historically used for commercial purposes, in addition to providing local public access. They query if the developer will be required to remove the cottages and alter the dock to conform to the residential nature of other lakefront lots within the subdivision.</w:t>
            </w:r>
          </w:p>
          <w:p w14:paraId="604E62F9" w14:textId="77777777" w:rsidR="00587286" w:rsidRPr="002474C0" w:rsidRDefault="00587286" w:rsidP="008B1B43">
            <w:pPr>
              <w:rPr>
                <w:rStyle w:val="IntenseEmphasis"/>
                <w:rFonts w:cs="Arial"/>
                <w:b w:val="0"/>
              </w:rPr>
            </w:pPr>
          </w:p>
          <w:p w14:paraId="3A37E26B" w14:textId="77777777" w:rsidR="00587286" w:rsidRPr="002474C0" w:rsidRDefault="00587286" w:rsidP="008B1B43">
            <w:pPr>
              <w:rPr>
                <w:rStyle w:val="IntenseEmphasis"/>
                <w:rFonts w:cs="Arial"/>
                <w:b w:val="0"/>
              </w:rPr>
            </w:pPr>
            <w:r w:rsidRPr="002474C0">
              <w:rPr>
                <w:rStyle w:val="IntenseEmphasis"/>
                <w:rFonts w:cs="Arial"/>
                <w:b w:val="0"/>
              </w:rPr>
              <w:t xml:space="preserve">They additionally query future use of the dock and any recourse of the </w:t>
            </w:r>
            <w:proofErr w:type="spellStart"/>
            <w:r w:rsidRPr="002474C0">
              <w:rPr>
                <w:rStyle w:val="IntenseEmphasis"/>
                <w:rFonts w:cs="Arial"/>
                <w:b w:val="0"/>
              </w:rPr>
              <w:t>neighbours</w:t>
            </w:r>
            <w:proofErr w:type="spellEnd"/>
            <w:r w:rsidRPr="002474C0">
              <w:rPr>
                <w:rStyle w:val="IntenseEmphasis"/>
                <w:rFonts w:cs="Arial"/>
                <w:b w:val="0"/>
              </w:rPr>
              <w:t xml:space="preserve"> relating to ongoing commercial use, within the context of a residential development.  </w:t>
            </w:r>
          </w:p>
          <w:p w14:paraId="0CF5F54C" w14:textId="77777777" w:rsidR="00587286" w:rsidRPr="002474C0" w:rsidRDefault="00587286" w:rsidP="008B1B43">
            <w:pPr>
              <w:rPr>
                <w:rStyle w:val="IntenseEmphasis"/>
                <w:rFonts w:cs="Arial"/>
                <w:b w:val="0"/>
              </w:rPr>
            </w:pPr>
          </w:p>
          <w:p w14:paraId="52D01097" w14:textId="77777777" w:rsidR="00587286" w:rsidRPr="002474C0" w:rsidRDefault="00587286" w:rsidP="008B1B43">
            <w:pPr>
              <w:rPr>
                <w:rStyle w:val="IntenseEmphasis"/>
                <w:rFonts w:cs="Arial"/>
                <w:b w:val="0"/>
              </w:rPr>
            </w:pPr>
            <w:r w:rsidRPr="002474C0">
              <w:rPr>
                <w:rStyle w:val="IntenseEmphasis"/>
                <w:rFonts w:cs="Arial"/>
                <w:b w:val="0"/>
              </w:rPr>
              <w:t xml:space="preserve">The letter encourages the Township to consider the potential impacts upon the other existing public access points to the lake due to increased usage, should public access at Block 34 be eliminated. The landowners request clarification what permissions exist for other lot owners to establish docks or boathouses for private lake access, in absence of public access via Block 34.  </w:t>
            </w:r>
          </w:p>
        </w:tc>
        <w:tc>
          <w:tcPr>
            <w:tcW w:w="7371" w:type="dxa"/>
          </w:tcPr>
          <w:p w14:paraId="1319629A" w14:textId="77777777" w:rsidR="00587286" w:rsidRPr="002474C0" w:rsidRDefault="00587286" w:rsidP="008B1B43">
            <w:pPr>
              <w:rPr>
                <w:rStyle w:val="IntenseEmphasis"/>
                <w:rFonts w:cs="Arial"/>
                <w:b w:val="0"/>
                <w:highlight w:val="yellow"/>
              </w:rPr>
            </w:pPr>
            <w:r w:rsidRPr="002474C0">
              <w:rPr>
                <w:rStyle w:val="IntenseEmphasis"/>
                <w:rFonts w:cs="Arial"/>
                <w:b w:val="0"/>
              </w:rPr>
              <w:lastRenderedPageBreak/>
              <w:t xml:space="preserve">As above. </w:t>
            </w:r>
          </w:p>
        </w:tc>
      </w:tr>
      <w:tr w:rsidR="00587286" w:rsidRPr="002474C0" w14:paraId="0D10F774" w14:textId="77777777" w:rsidTr="00587286">
        <w:tc>
          <w:tcPr>
            <w:tcW w:w="1560" w:type="dxa"/>
            <w:vMerge/>
          </w:tcPr>
          <w:p w14:paraId="1F618FC1" w14:textId="77777777" w:rsidR="00587286" w:rsidRPr="002474C0" w:rsidRDefault="00587286" w:rsidP="008B1B43">
            <w:pPr>
              <w:rPr>
                <w:rStyle w:val="IntenseEmphasis"/>
                <w:rFonts w:cs="Arial"/>
                <w:b w:val="0"/>
              </w:rPr>
            </w:pPr>
          </w:p>
        </w:tc>
        <w:tc>
          <w:tcPr>
            <w:tcW w:w="5670" w:type="dxa"/>
          </w:tcPr>
          <w:p w14:paraId="7CD4B1C1" w14:textId="77777777" w:rsidR="00587286" w:rsidRPr="002474C0" w:rsidRDefault="00587286" w:rsidP="008B1B43">
            <w:pPr>
              <w:rPr>
                <w:rStyle w:val="IntenseEmphasis"/>
                <w:rFonts w:cs="Arial"/>
                <w:bCs w:val="0"/>
              </w:rPr>
            </w:pPr>
            <w:r w:rsidRPr="002474C0">
              <w:rPr>
                <w:rStyle w:val="IntenseEmphasis"/>
                <w:rFonts w:cs="Arial"/>
                <w:bCs w:val="0"/>
              </w:rPr>
              <w:t>Dock Ownership</w:t>
            </w:r>
          </w:p>
          <w:p w14:paraId="06B446BB" w14:textId="77777777" w:rsidR="00587286" w:rsidRPr="002474C0" w:rsidRDefault="00587286" w:rsidP="008B1B43">
            <w:pPr>
              <w:rPr>
                <w:rStyle w:val="IntenseEmphasis"/>
                <w:rFonts w:cs="Arial"/>
                <w:b w:val="0"/>
              </w:rPr>
            </w:pPr>
            <w:r w:rsidRPr="002474C0">
              <w:rPr>
                <w:rStyle w:val="IntenseEmphasis"/>
                <w:rFonts w:cs="Arial"/>
                <w:b w:val="0"/>
              </w:rPr>
              <w:t xml:space="preserve">The landowners request clarification on the ownership of the dock in the instance where the land beneath the dock is Crown Land (as is understood to be the case) and in the circumstance where the land beneath the dock is privately owned but not by the Crown. </w:t>
            </w:r>
          </w:p>
          <w:p w14:paraId="4D0A3319" w14:textId="77777777" w:rsidR="00587286" w:rsidRPr="002474C0" w:rsidRDefault="00587286" w:rsidP="008B1B43">
            <w:pPr>
              <w:rPr>
                <w:rStyle w:val="IntenseEmphasis"/>
                <w:rFonts w:cs="Arial"/>
                <w:b w:val="0"/>
              </w:rPr>
            </w:pPr>
          </w:p>
          <w:p w14:paraId="1B5724A5" w14:textId="77777777" w:rsidR="00587286" w:rsidRPr="002474C0" w:rsidRDefault="00587286" w:rsidP="008B1B43">
            <w:pPr>
              <w:rPr>
                <w:rStyle w:val="IntenseEmphasis"/>
                <w:rFonts w:cs="Arial"/>
                <w:b w:val="0"/>
              </w:rPr>
            </w:pPr>
            <w:r w:rsidRPr="002474C0">
              <w:rPr>
                <w:rStyle w:val="IntenseEmphasis"/>
                <w:rFonts w:cs="Arial"/>
                <w:b w:val="0"/>
              </w:rPr>
              <w:t xml:space="preserve">They further opine that indeterminate ownership of the dock may pose problems for the future owner of Block 34/Lot 6. </w:t>
            </w:r>
          </w:p>
        </w:tc>
        <w:tc>
          <w:tcPr>
            <w:tcW w:w="7371" w:type="dxa"/>
          </w:tcPr>
          <w:p w14:paraId="79258A41" w14:textId="77777777" w:rsidR="00587286" w:rsidRPr="002474C0" w:rsidRDefault="00587286" w:rsidP="008B1B43">
            <w:pPr>
              <w:rPr>
                <w:rStyle w:val="IntenseEmphasis"/>
                <w:rFonts w:cs="Arial"/>
                <w:b w:val="0"/>
              </w:rPr>
            </w:pPr>
            <w:r w:rsidRPr="002474C0">
              <w:rPr>
                <w:rStyle w:val="IntenseEmphasis"/>
                <w:rFonts w:cs="Arial"/>
                <w:b w:val="0"/>
              </w:rPr>
              <w:t xml:space="preserve">As above. </w:t>
            </w:r>
          </w:p>
          <w:p w14:paraId="3035E849" w14:textId="77777777" w:rsidR="00587286" w:rsidRPr="002474C0" w:rsidRDefault="00587286" w:rsidP="008B1B43">
            <w:pPr>
              <w:rPr>
                <w:rStyle w:val="IntenseEmphasis"/>
                <w:rFonts w:cs="Arial"/>
                <w:b w:val="0"/>
                <w:highlight w:val="yellow"/>
              </w:rPr>
            </w:pPr>
          </w:p>
          <w:p w14:paraId="1F1CF7FC" w14:textId="77777777" w:rsidR="00587286" w:rsidRPr="002474C0" w:rsidRDefault="00587286" w:rsidP="008B1B43">
            <w:pPr>
              <w:rPr>
                <w:rStyle w:val="IntenseEmphasis"/>
                <w:rFonts w:cs="Arial"/>
                <w:b w:val="0"/>
                <w:highlight w:val="yellow"/>
              </w:rPr>
            </w:pPr>
          </w:p>
          <w:p w14:paraId="3562529E" w14:textId="77777777" w:rsidR="00587286" w:rsidRPr="002474C0" w:rsidRDefault="00587286" w:rsidP="008B1B43">
            <w:pPr>
              <w:rPr>
                <w:rStyle w:val="IntenseEmphasis"/>
                <w:rFonts w:cs="Arial"/>
                <w:b w:val="0"/>
                <w:highlight w:val="yellow"/>
              </w:rPr>
            </w:pPr>
          </w:p>
          <w:p w14:paraId="18084999" w14:textId="77777777" w:rsidR="00587286" w:rsidRPr="002474C0" w:rsidRDefault="00587286" w:rsidP="008B1B43">
            <w:pPr>
              <w:rPr>
                <w:rStyle w:val="IntenseEmphasis"/>
                <w:rFonts w:cs="Arial"/>
                <w:b w:val="0"/>
                <w:highlight w:val="yellow"/>
              </w:rPr>
            </w:pPr>
          </w:p>
          <w:p w14:paraId="10FC3007" w14:textId="77777777" w:rsidR="00587286" w:rsidRPr="002474C0" w:rsidRDefault="00587286" w:rsidP="008B1B43">
            <w:pPr>
              <w:rPr>
                <w:rStyle w:val="IntenseEmphasis"/>
                <w:rFonts w:cs="Arial"/>
                <w:b w:val="0"/>
                <w:highlight w:val="yellow"/>
              </w:rPr>
            </w:pPr>
          </w:p>
          <w:p w14:paraId="35CB2DEC" w14:textId="77777777" w:rsidR="00587286" w:rsidRPr="002474C0" w:rsidRDefault="00587286" w:rsidP="008B1B43">
            <w:pPr>
              <w:rPr>
                <w:rStyle w:val="IntenseEmphasis"/>
                <w:rFonts w:cs="Arial"/>
                <w:b w:val="0"/>
                <w:highlight w:val="yellow"/>
              </w:rPr>
            </w:pPr>
          </w:p>
          <w:p w14:paraId="4EAD851C" w14:textId="77777777" w:rsidR="00587286" w:rsidRPr="002474C0" w:rsidRDefault="00587286" w:rsidP="008B1B43">
            <w:pPr>
              <w:rPr>
                <w:rStyle w:val="IntenseEmphasis"/>
                <w:rFonts w:cs="Arial"/>
                <w:b w:val="0"/>
                <w:highlight w:val="yellow"/>
              </w:rPr>
            </w:pPr>
          </w:p>
          <w:p w14:paraId="71D85CDC" w14:textId="77777777" w:rsidR="00587286" w:rsidRPr="002474C0" w:rsidRDefault="00587286" w:rsidP="008B1B43">
            <w:pPr>
              <w:rPr>
                <w:rStyle w:val="IntenseEmphasis"/>
                <w:rFonts w:cs="Arial"/>
                <w:b w:val="0"/>
                <w:highlight w:val="yellow"/>
              </w:rPr>
            </w:pPr>
          </w:p>
          <w:p w14:paraId="146F4E06" w14:textId="77777777" w:rsidR="00587286" w:rsidRPr="002474C0" w:rsidRDefault="00587286" w:rsidP="008B1B43">
            <w:pPr>
              <w:rPr>
                <w:rStyle w:val="IntenseEmphasis"/>
                <w:rFonts w:cs="Arial"/>
                <w:b w:val="0"/>
                <w:highlight w:val="yellow"/>
              </w:rPr>
            </w:pPr>
          </w:p>
        </w:tc>
      </w:tr>
      <w:tr w:rsidR="00587286" w:rsidRPr="002474C0" w14:paraId="5BC461CE" w14:textId="77777777" w:rsidTr="00587286">
        <w:tc>
          <w:tcPr>
            <w:tcW w:w="1560" w:type="dxa"/>
          </w:tcPr>
          <w:p w14:paraId="5EF1C440" w14:textId="77777777" w:rsidR="00587286" w:rsidRPr="002474C0" w:rsidRDefault="00587286" w:rsidP="008B1B43">
            <w:pPr>
              <w:rPr>
                <w:rStyle w:val="IntenseEmphasis"/>
                <w:rFonts w:cs="Arial"/>
                <w:bCs w:val="0"/>
              </w:rPr>
            </w:pPr>
            <w:r w:rsidRPr="002474C0">
              <w:rPr>
                <w:rStyle w:val="IntenseEmphasis"/>
                <w:rFonts w:cs="Arial"/>
                <w:bCs w:val="0"/>
              </w:rPr>
              <w:t>SVCA</w:t>
            </w:r>
          </w:p>
        </w:tc>
        <w:tc>
          <w:tcPr>
            <w:tcW w:w="5670" w:type="dxa"/>
          </w:tcPr>
          <w:p w14:paraId="7C02C468" w14:textId="77777777" w:rsidR="00587286" w:rsidRPr="002474C0" w:rsidRDefault="00587286" w:rsidP="008B1B43">
            <w:pPr>
              <w:rPr>
                <w:rFonts w:eastAsia="Times New Roman" w:cs="Arial"/>
                <w:color w:val="000000"/>
                <w:lang w:eastAsia="en-CA"/>
              </w:rPr>
            </w:pPr>
            <w:r w:rsidRPr="002474C0">
              <w:rPr>
                <w:rFonts w:eastAsia="Times New Roman" w:cs="Arial"/>
                <w:color w:val="000000"/>
                <w:lang w:eastAsia="en-CA"/>
              </w:rPr>
              <w:t>“Please be advised that the SVCA has reviewed the above noted file, and the related documents. Please be advised that the SVCA find the redline revision acceptable.”</w:t>
            </w:r>
          </w:p>
          <w:p w14:paraId="1135BEF9" w14:textId="77777777" w:rsidR="00587286" w:rsidRPr="002474C0" w:rsidRDefault="00587286" w:rsidP="008B1B43">
            <w:pPr>
              <w:rPr>
                <w:rStyle w:val="IntenseEmphasis"/>
                <w:rFonts w:cs="Arial"/>
                <w:bCs w:val="0"/>
              </w:rPr>
            </w:pPr>
          </w:p>
        </w:tc>
        <w:tc>
          <w:tcPr>
            <w:tcW w:w="7371" w:type="dxa"/>
          </w:tcPr>
          <w:p w14:paraId="55EC0D3B" w14:textId="77777777" w:rsidR="00587286" w:rsidRPr="002474C0" w:rsidRDefault="00587286" w:rsidP="008B1B43">
            <w:pPr>
              <w:rPr>
                <w:rStyle w:val="IntenseEmphasis"/>
                <w:rFonts w:cs="Arial"/>
                <w:b w:val="0"/>
              </w:rPr>
            </w:pPr>
            <w:r w:rsidRPr="002474C0">
              <w:rPr>
                <w:rStyle w:val="IntenseEmphasis"/>
                <w:rFonts w:cs="Arial"/>
                <w:b w:val="0"/>
              </w:rPr>
              <w:t xml:space="preserve">No comment/requirement. </w:t>
            </w:r>
          </w:p>
        </w:tc>
      </w:tr>
    </w:tbl>
    <w:p w14:paraId="2BD8CAEC" w14:textId="77777777" w:rsidR="00587286" w:rsidRPr="00587286" w:rsidRDefault="00587286" w:rsidP="00587286">
      <w:pPr>
        <w:autoSpaceDE w:val="0"/>
        <w:autoSpaceDN w:val="0"/>
        <w:spacing w:after="0"/>
        <w:jc w:val="center"/>
        <w:rPr>
          <w:sz w:val="22"/>
          <w:szCs w:val="22"/>
        </w:rPr>
      </w:pPr>
    </w:p>
    <w:sectPr w:rsidR="00587286" w:rsidRPr="00587286" w:rsidSect="00587286">
      <w:headerReference w:type="default" r:id="rId19"/>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AE034" w14:textId="77777777" w:rsidR="00B235E2" w:rsidRDefault="00B235E2" w:rsidP="00883D8D">
      <w:pPr>
        <w:spacing w:after="0" w:line="240" w:lineRule="auto"/>
      </w:pPr>
      <w:r>
        <w:separator/>
      </w:r>
    </w:p>
  </w:endnote>
  <w:endnote w:type="continuationSeparator" w:id="0">
    <w:p w14:paraId="65A36798" w14:textId="77777777" w:rsidR="00B235E2" w:rsidRDefault="00B235E2"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530326"/>
      <w:docPartObj>
        <w:docPartGallery w:val="Page Numbers (Bottom of Page)"/>
        <w:docPartUnique/>
      </w:docPartObj>
    </w:sdtPr>
    <w:sdtEndPr>
      <w:rPr>
        <w:noProof/>
      </w:rPr>
    </w:sdtEndPr>
    <w:sdtContent>
      <w:p w14:paraId="6A2D95EE" w14:textId="7B1E6FF1" w:rsidR="00CB3557" w:rsidRDefault="00CB3557" w:rsidP="00CB3557">
        <w:pPr>
          <w:pStyle w:val="Footer"/>
        </w:pPr>
        <w:r>
          <w:t>PDR-CW-31-22</w:t>
        </w:r>
        <w:r>
          <w:tab/>
        </w: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 xml:space="preserve">Date: September </w:t>
        </w:r>
        <w:r w:rsidR="00227544">
          <w:rPr>
            <w:noProof/>
          </w:rPr>
          <w:t>22</w:t>
        </w:r>
        <w:r w:rsidR="00227544" w:rsidRPr="00227544">
          <w:rPr>
            <w:noProof/>
            <w:vertAlign w:val="superscript"/>
          </w:rPr>
          <w:t>nd</w:t>
        </w:r>
        <w:r>
          <w:rPr>
            <w:noProof/>
          </w:rPr>
          <w:t>, 2022</w:t>
        </w:r>
      </w:p>
    </w:sdtContent>
  </w:sdt>
  <w:p w14:paraId="36D3238C" w14:textId="3D4DBBE2" w:rsidR="00883D8D" w:rsidRPr="000F4322" w:rsidRDefault="00883D8D" w:rsidP="000F4322">
    <w:pPr>
      <w:pStyle w:val="Foo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22002" w14:textId="77777777" w:rsidR="00B235E2" w:rsidRDefault="00B235E2" w:rsidP="00883D8D">
      <w:pPr>
        <w:spacing w:after="0" w:line="240" w:lineRule="auto"/>
      </w:pPr>
      <w:r>
        <w:separator/>
      </w:r>
    </w:p>
  </w:footnote>
  <w:footnote w:type="continuationSeparator" w:id="0">
    <w:p w14:paraId="38BB9A9C" w14:textId="77777777" w:rsidR="00B235E2" w:rsidRDefault="00B235E2"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EFFF" w14:textId="6D4B768C" w:rsidR="00E45AEB" w:rsidRDefault="00E45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21EC" w14:textId="684847C4" w:rsidR="0001790C" w:rsidRPr="00A227EB" w:rsidRDefault="0001790C" w:rsidP="0001790C">
    <w:pPr>
      <w:widowControl w:val="0"/>
      <w:tabs>
        <w:tab w:val="left" w:pos="-1440"/>
        <w:tab w:val="left" w:pos="1701"/>
      </w:tabs>
      <w:spacing w:after="0" w:line="240" w:lineRule="auto"/>
      <w:rPr>
        <w:rFonts w:eastAsia="Times New Roman" w:cs="Arial"/>
        <w:snapToGrid w:val="0"/>
        <w:sz w:val="18"/>
        <w:szCs w:val="18"/>
      </w:rPr>
    </w:pPr>
    <w:r w:rsidRPr="00A227EB">
      <w:rPr>
        <w:rFonts w:eastAsia="Times New Roman" w:cs="Arial"/>
        <w:snapToGrid w:val="0"/>
        <w:sz w:val="18"/>
        <w:szCs w:val="18"/>
      </w:rPr>
      <w:t>Applicant:</w:t>
    </w:r>
    <w:r w:rsidR="00A227EB" w:rsidRPr="00A227EB">
      <w:rPr>
        <w:rFonts w:eastAsia="Times New Roman" w:cs="Arial"/>
        <w:snapToGrid w:val="0"/>
        <w:sz w:val="18"/>
        <w:szCs w:val="18"/>
      </w:rPr>
      <w:t xml:space="preserve"> </w:t>
    </w:r>
    <w:r w:rsidRPr="00A227EB">
      <w:rPr>
        <w:rFonts w:eastAsia="Times New Roman" w:cs="Arial"/>
        <w:snapToGrid w:val="0"/>
        <w:sz w:val="18"/>
        <w:szCs w:val="18"/>
      </w:rPr>
      <w:t>H. Bye Construction Ltd.</w:t>
    </w:r>
    <w:r w:rsidRPr="00A227EB">
      <w:rPr>
        <w:rFonts w:eastAsia="Times New Roman" w:cs="Arial"/>
        <w:snapToGrid w:val="0"/>
        <w:sz w:val="18"/>
        <w:szCs w:val="18"/>
      </w:rPr>
      <w:tab/>
    </w:r>
    <w:r w:rsidRPr="00A227EB">
      <w:rPr>
        <w:rFonts w:eastAsia="Times New Roman" w:cs="Arial"/>
        <w:snapToGrid w:val="0"/>
        <w:sz w:val="18"/>
        <w:szCs w:val="18"/>
      </w:rPr>
      <w:tab/>
    </w:r>
    <w:r w:rsidRPr="00A227EB">
      <w:rPr>
        <w:rFonts w:eastAsia="Times New Roman" w:cs="Arial"/>
        <w:snapToGrid w:val="0"/>
        <w:sz w:val="18"/>
        <w:szCs w:val="18"/>
      </w:rPr>
      <w:tab/>
      <w:t>Date of Decision</w:t>
    </w:r>
    <w:r w:rsidR="00F25AFC" w:rsidRPr="00A227EB">
      <w:rPr>
        <w:rFonts w:eastAsia="Times New Roman" w:cs="Arial"/>
        <w:snapToGrid w:val="0"/>
        <w:sz w:val="18"/>
        <w:szCs w:val="18"/>
      </w:rPr>
      <w:t xml:space="preserve"> (Revised)</w:t>
    </w:r>
    <w:r w:rsidRPr="00A227EB">
      <w:rPr>
        <w:rFonts w:eastAsia="Times New Roman" w:cs="Arial"/>
        <w:snapToGrid w:val="0"/>
        <w:sz w:val="18"/>
        <w:szCs w:val="18"/>
      </w:rPr>
      <w:t>:</w:t>
    </w:r>
    <w:r w:rsidRPr="00A227EB">
      <w:rPr>
        <w:rFonts w:eastAsia="Times New Roman" w:cs="Arial"/>
        <w:snapToGrid w:val="0"/>
        <w:sz w:val="18"/>
        <w:szCs w:val="18"/>
      </w:rPr>
      <w:tab/>
    </w:r>
  </w:p>
  <w:p w14:paraId="7A100823" w14:textId="75843A77" w:rsidR="0001790C" w:rsidRPr="00A227EB" w:rsidRDefault="0001790C" w:rsidP="0001790C">
    <w:pPr>
      <w:widowControl w:val="0"/>
      <w:tabs>
        <w:tab w:val="left" w:pos="-1440"/>
        <w:tab w:val="left" w:pos="1701"/>
      </w:tabs>
      <w:spacing w:after="0" w:line="240" w:lineRule="auto"/>
      <w:rPr>
        <w:rFonts w:eastAsia="Times New Roman" w:cs="Arial"/>
        <w:snapToGrid w:val="0"/>
        <w:sz w:val="18"/>
        <w:szCs w:val="18"/>
      </w:rPr>
    </w:pPr>
    <w:r w:rsidRPr="00A227EB">
      <w:rPr>
        <w:rFonts w:eastAsia="Times New Roman" w:cs="Arial"/>
        <w:snapToGrid w:val="0"/>
        <w:sz w:val="18"/>
        <w:szCs w:val="18"/>
      </w:rPr>
      <w:t>File No:  42T-2019-04 Wilder Lake</w:t>
    </w:r>
    <w:r w:rsidR="00616ACA" w:rsidRPr="00A227EB">
      <w:rPr>
        <w:rFonts w:eastAsia="Times New Roman" w:cs="Arial"/>
        <w:snapToGrid w:val="0"/>
        <w:sz w:val="18"/>
        <w:szCs w:val="18"/>
      </w:rPr>
      <w:t xml:space="preserve"> (Revised)</w:t>
    </w:r>
    <w:r w:rsidR="00A227EB" w:rsidRPr="00A227EB">
      <w:rPr>
        <w:rFonts w:eastAsia="Times New Roman" w:cs="Arial"/>
        <w:snapToGrid w:val="0"/>
        <w:sz w:val="18"/>
        <w:szCs w:val="18"/>
      </w:rPr>
      <w:tab/>
    </w:r>
    <w:r w:rsidRPr="00A227EB">
      <w:rPr>
        <w:rFonts w:eastAsia="Times New Roman" w:cs="Arial"/>
        <w:snapToGrid w:val="0"/>
        <w:sz w:val="18"/>
        <w:szCs w:val="18"/>
      </w:rPr>
      <w:tab/>
      <w:t>Date of Notice:</w:t>
    </w:r>
    <w:r w:rsidRPr="00A227EB">
      <w:rPr>
        <w:rFonts w:eastAsia="Times New Roman" w:cs="Arial"/>
        <w:snapToGrid w:val="0"/>
        <w:sz w:val="18"/>
        <w:szCs w:val="18"/>
      </w:rPr>
      <w:tab/>
    </w:r>
  </w:p>
  <w:p w14:paraId="541529C3" w14:textId="30DA92EF" w:rsidR="0001790C" w:rsidRPr="00A227EB" w:rsidRDefault="0001790C" w:rsidP="0001790C">
    <w:pPr>
      <w:widowControl w:val="0"/>
      <w:tabs>
        <w:tab w:val="left" w:pos="-1440"/>
        <w:tab w:val="left" w:pos="1701"/>
      </w:tabs>
      <w:spacing w:after="0" w:line="240" w:lineRule="auto"/>
      <w:ind w:right="-138"/>
      <w:rPr>
        <w:rFonts w:eastAsia="Times New Roman" w:cs="Arial"/>
        <w:snapToGrid w:val="0"/>
        <w:sz w:val="18"/>
        <w:szCs w:val="18"/>
      </w:rPr>
    </w:pPr>
    <w:r w:rsidRPr="00A227EB">
      <w:rPr>
        <w:rFonts w:eastAsia="Times New Roman" w:cs="Arial"/>
        <w:snapToGrid w:val="0"/>
        <w:sz w:val="18"/>
        <w:szCs w:val="18"/>
      </w:rPr>
      <w:t>Municipality: Township of Southgate</w:t>
    </w:r>
    <w:r w:rsidRPr="00A227EB">
      <w:rPr>
        <w:rFonts w:eastAsia="Times New Roman" w:cs="Arial"/>
        <w:snapToGrid w:val="0"/>
        <w:sz w:val="18"/>
        <w:szCs w:val="18"/>
      </w:rPr>
      <w:tab/>
    </w:r>
    <w:r w:rsidRPr="00A227EB">
      <w:rPr>
        <w:rFonts w:eastAsia="Times New Roman" w:cs="Arial"/>
        <w:snapToGrid w:val="0"/>
        <w:sz w:val="18"/>
        <w:szCs w:val="18"/>
      </w:rPr>
      <w:tab/>
      <w:t>Last Date of Appeal:</w:t>
    </w:r>
    <w:r w:rsidRPr="00A227EB">
      <w:rPr>
        <w:rFonts w:eastAsia="Times New Roman" w:cs="Arial"/>
        <w:snapToGrid w:val="0"/>
        <w:sz w:val="18"/>
        <w:szCs w:val="18"/>
      </w:rPr>
      <w:tab/>
    </w:r>
  </w:p>
  <w:p w14:paraId="72C027B9" w14:textId="08CABC2B" w:rsidR="0042388C" w:rsidRPr="00A227EB" w:rsidRDefault="0001790C" w:rsidP="00963785">
    <w:pPr>
      <w:pStyle w:val="Header"/>
      <w:pBdr>
        <w:bottom w:val="single" w:sz="4" w:space="1" w:color="auto"/>
      </w:pBdr>
      <w:rPr>
        <w:rFonts w:eastAsia="Times New Roman" w:cs="Arial"/>
        <w:snapToGrid w:val="0"/>
        <w:sz w:val="18"/>
        <w:szCs w:val="18"/>
      </w:rPr>
    </w:pPr>
    <w:r w:rsidRPr="00A227EB">
      <w:rPr>
        <w:rFonts w:eastAsia="Times New Roman" w:cs="Arial"/>
        <w:snapToGrid w:val="0"/>
        <w:sz w:val="18"/>
        <w:szCs w:val="18"/>
      </w:rPr>
      <w:t xml:space="preserve">Subject Lands: </w:t>
    </w:r>
    <w:r w:rsidRPr="00A227EB">
      <w:rPr>
        <w:rFonts w:eastAsia="Times New Roman" w:cs="Arial"/>
        <w:snapToGrid w:val="0"/>
        <w:sz w:val="18"/>
        <w:szCs w:val="18"/>
      </w:rPr>
      <w:tab/>
      <w:t>Part of Lots 2, 3 and 4, Concession 21, Geographic Township of Egremont, County of Grey</w:t>
    </w:r>
  </w:p>
  <w:p w14:paraId="64A181A7" w14:textId="77777777" w:rsidR="00A227EB" w:rsidRPr="00A227EB" w:rsidRDefault="00A227EB" w:rsidP="00963785">
    <w:pPr>
      <w:pStyle w:val="Header"/>
      <w:pBdr>
        <w:bottom w:val="single" w:sz="4" w:space="1" w:color="auto"/>
      </w:pBd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6315" w14:textId="3182B1ED" w:rsidR="00587286" w:rsidRPr="00587286" w:rsidRDefault="00587286" w:rsidP="00587286">
    <w:pPr>
      <w:pStyle w:val="Header"/>
      <w:jc w:val="right"/>
      <w:rPr>
        <w:b/>
        <w:bCs/>
      </w:rPr>
    </w:pPr>
    <w:r w:rsidRPr="00587286">
      <w:rPr>
        <w:b/>
        <w:bCs/>
      </w:rPr>
      <w:t>Public Comment/Response 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480" w:hanging="298"/>
      </w:pPr>
      <w:rPr>
        <w:rFonts w:ascii="Verdana" w:hAnsi="Verdana" w:cs="Verdana"/>
        <w:b w:val="0"/>
        <w:bCs w:val="0"/>
        <w:i w:val="0"/>
        <w:iCs w:val="0"/>
        <w:spacing w:val="0"/>
        <w:w w:val="100"/>
        <w:sz w:val="22"/>
        <w:szCs w:val="22"/>
      </w:rPr>
    </w:lvl>
    <w:lvl w:ilvl="1">
      <w:numFmt w:val="bullet"/>
      <w:lvlText w:val="•"/>
      <w:lvlJc w:val="left"/>
      <w:pPr>
        <w:ind w:left="1462" w:hanging="298"/>
      </w:pPr>
    </w:lvl>
    <w:lvl w:ilvl="2">
      <w:numFmt w:val="bullet"/>
      <w:lvlText w:val="•"/>
      <w:lvlJc w:val="left"/>
      <w:pPr>
        <w:ind w:left="2444" w:hanging="298"/>
      </w:pPr>
    </w:lvl>
    <w:lvl w:ilvl="3">
      <w:numFmt w:val="bullet"/>
      <w:lvlText w:val="•"/>
      <w:lvlJc w:val="left"/>
      <w:pPr>
        <w:ind w:left="3426" w:hanging="298"/>
      </w:pPr>
    </w:lvl>
    <w:lvl w:ilvl="4">
      <w:numFmt w:val="bullet"/>
      <w:lvlText w:val="•"/>
      <w:lvlJc w:val="left"/>
      <w:pPr>
        <w:ind w:left="4408" w:hanging="298"/>
      </w:pPr>
    </w:lvl>
    <w:lvl w:ilvl="5">
      <w:numFmt w:val="bullet"/>
      <w:lvlText w:val="•"/>
      <w:lvlJc w:val="left"/>
      <w:pPr>
        <w:ind w:left="5390" w:hanging="298"/>
      </w:pPr>
    </w:lvl>
    <w:lvl w:ilvl="6">
      <w:numFmt w:val="bullet"/>
      <w:lvlText w:val="•"/>
      <w:lvlJc w:val="left"/>
      <w:pPr>
        <w:ind w:left="6372" w:hanging="298"/>
      </w:pPr>
    </w:lvl>
    <w:lvl w:ilvl="7">
      <w:numFmt w:val="bullet"/>
      <w:lvlText w:val="•"/>
      <w:lvlJc w:val="left"/>
      <w:pPr>
        <w:ind w:left="7354" w:hanging="298"/>
      </w:pPr>
    </w:lvl>
    <w:lvl w:ilvl="8">
      <w:numFmt w:val="bullet"/>
      <w:lvlText w:val="•"/>
      <w:lvlJc w:val="left"/>
      <w:pPr>
        <w:ind w:left="8336" w:hanging="298"/>
      </w:pPr>
    </w:lvl>
  </w:abstractNum>
  <w:abstractNum w:abstractNumId="2" w15:restartNumberingAfterBreak="0">
    <w:nsid w:val="00000403"/>
    <w:multiLevelType w:val="multilevel"/>
    <w:tmpl w:val="00000886"/>
    <w:lvl w:ilvl="0">
      <w:start w:val="1"/>
      <w:numFmt w:val="lowerLetter"/>
      <w:lvlText w:val="%1)"/>
      <w:lvlJc w:val="left"/>
      <w:pPr>
        <w:ind w:left="479" w:hanging="360"/>
      </w:pPr>
      <w:rPr>
        <w:spacing w:val="-1"/>
        <w:w w:val="100"/>
      </w:rPr>
    </w:lvl>
    <w:lvl w:ilvl="1">
      <w:numFmt w:val="bullet"/>
      <w:lvlText w:val="•"/>
      <w:lvlJc w:val="left"/>
      <w:pPr>
        <w:ind w:left="1462" w:hanging="360"/>
      </w:pPr>
    </w:lvl>
    <w:lvl w:ilvl="2">
      <w:numFmt w:val="bullet"/>
      <w:lvlText w:val="•"/>
      <w:lvlJc w:val="left"/>
      <w:pPr>
        <w:ind w:left="2444" w:hanging="360"/>
      </w:pPr>
    </w:lvl>
    <w:lvl w:ilvl="3">
      <w:numFmt w:val="bullet"/>
      <w:lvlText w:val="•"/>
      <w:lvlJc w:val="left"/>
      <w:pPr>
        <w:ind w:left="3426" w:hanging="360"/>
      </w:pPr>
    </w:lvl>
    <w:lvl w:ilvl="4">
      <w:numFmt w:val="bullet"/>
      <w:lvlText w:val="•"/>
      <w:lvlJc w:val="left"/>
      <w:pPr>
        <w:ind w:left="4408" w:hanging="360"/>
      </w:pPr>
    </w:lvl>
    <w:lvl w:ilvl="5">
      <w:numFmt w:val="bullet"/>
      <w:lvlText w:val="•"/>
      <w:lvlJc w:val="left"/>
      <w:pPr>
        <w:ind w:left="5390" w:hanging="360"/>
      </w:pPr>
    </w:lvl>
    <w:lvl w:ilvl="6">
      <w:numFmt w:val="bullet"/>
      <w:lvlText w:val="•"/>
      <w:lvlJc w:val="left"/>
      <w:pPr>
        <w:ind w:left="6372" w:hanging="360"/>
      </w:pPr>
    </w:lvl>
    <w:lvl w:ilvl="7">
      <w:numFmt w:val="bullet"/>
      <w:lvlText w:val="•"/>
      <w:lvlJc w:val="left"/>
      <w:pPr>
        <w:ind w:left="7354" w:hanging="360"/>
      </w:pPr>
    </w:lvl>
    <w:lvl w:ilvl="8">
      <w:numFmt w:val="bullet"/>
      <w:lvlText w:val="•"/>
      <w:lvlJc w:val="left"/>
      <w:pPr>
        <w:ind w:left="8336" w:hanging="360"/>
      </w:pPr>
    </w:lvl>
  </w:abstractNum>
  <w:abstractNum w:abstractNumId="3" w15:restartNumberingAfterBreak="0">
    <w:nsid w:val="00000404"/>
    <w:multiLevelType w:val="multilevel"/>
    <w:tmpl w:val="00000887"/>
    <w:lvl w:ilvl="0">
      <w:start w:val="11"/>
      <w:numFmt w:val="decimal"/>
      <w:lvlText w:val="%1."/>
      <w:lvlJc w:val="left"/>
      <w:pPr>
        <w:ind w:left="480" w:hanging="363"/>
      </w:pPr>
      <w:rPr>
        <w:rFonts w:ascii="Verdana" w:hAnsi="Verdana" w:cs="Verdana"/>
        <w:b w:val="0"/>
        <w:bCs w:val="0"/>
        <w:i w:val="0"/>
        <w:iCs w:val="0"/>
        <w:spacing w:val="-2"/>
        <w:w w:val="100"/>
        <w:sz w:val="20"/>
        <w:szCs w:val="20"/>
      </w:rPr>
    </w:lvl>
    <w:lvl w:ilvl="1">
      <w:numFmt w:val="bullet"/>
      <w:lvlText w:val="•"/>
      <w:lvlJc w:val="left"/>
      <w:pPr>
        <w:ind w:left="1462" w:hanging="363"/>
      </w:pPr>
    </w:lvl>
    <w:lvl w:ilvl="2">
      <w:numFmt w:val="bullet"/>
      <w:lvlText w:val="•"/>
      <w:lvlJc w:val="left"/>
      <w:pPr>
        <w:ind w:left="2444" w:hanging="363"/>
      </w:pPr>
    </w:lvl>
    <w:lvl w:ilvl="3">
      <w:numFmt w:val="bullet"/>
      <w:lvlText w:val="•"/>
      <w:lvlJc w:val="left"/>
      <w:pPr>
        <w:ind w:left="3426" w:hanging="363"/>
      </w:pPr>
    </w:lvl>
    <w:lvl w:ilvl="4">
      <w:numFmt w:val="bullet"/>
      <w:lvlText w:val="•"/>
      <w:lvlJc w:val="left"/>
      <w:pPr>
        <w:ind w:left="4408" w:hanging="363"/>
      </w:pPr>
    </w:lvl>
    <w:lvl w:ilvl="5">
      <w:numFmt w:val="bullet"/>
      <w:lvlText w:val="•"/>
      <w:lvlJc w:val="left"/>
      <w:pPr>
        <w:ind w:left="5390" w:hanging="363"/>
      </w:pPr>
    </w:lvl>
    <w:lvl w:ilvl="6">
      <w:numFmt w:val="bullet"/>
      <w:lvlText w:val="•"/>
      <w:lvlJc w:val="left"/>
      <w:pPr>
        <w:ind w:left="6372" w:hanging="363"/>
      </w:pPr>
    </w:lvl>
    <w:lvl w:ilvl="7">
      <w:numFmt w:val="bullet"/>
      <w:lvlText w:val="•"/>
      <w:lvlJc w:val="left"/>
      <w:pPr>
        <w:ind w:left="7354" w:hanging="363"/>
      </w:pPr>
    </w:lvl>
    <w:lvl w:ilvl="8">
      <w:numFmt w:val="bullet"/>
      <w:lvlText w:val="•"/>
      <w:lvlJc w:val="left"/>
      <w:pPr>
        <w:ind w:left="8336" w:hanging="363"/>
      </w:pPr>
    </w:lvl>
  </w:abstractNum>
  <w:abstractNum w:abstractNumId="4" w15:restartNumberingAfterBreak="0">
    <w:nsid w:val="00000405"/>
    <w:multiLevelType w:val="multilevel"/>
    <w:tmpl w:val="00000888"/>
    <w:lvl w:ilvl="0">
      <w:start w:val="1"/>
      <w:numFmt w:val="lowerLetter"/>
      <w:lvlText w:val="%1)"/>
      <w:lvlJc w:val="left"/>
      <w:pPr>
        <w:ind w:left="480" w:hanging="310"/>
      </w:pPr>
      <w:rPr>
        <w:rFonts w:ascii="Verdana" w:hAnsi="Verdana" w:cs="Verdana"/>
        <w:b w:val="0"/>
        <w:bCs w:val="0"/>
        <w:i w:val="0"/>
        <w:iCs w:val="0"/>
        <w:spacing w:val="-1"/>
        <w:w w:val="100"/>
        <w:sz w:val="22"/>
        <w:szCs w:val="22"/>
      </w:rPr>
    </w:lvl>
    <w:lvl w:ilvl="1">
      <w:numFmt w:val="bullet"/>
      <w:lvlText w:val="•"/>
      <w:lvlJc w:val="left"/>
      <w:pPr>
        <w:ind w:left="1462" w:hanging="310"/>
      </w:pPr>
    </w:lvl>
    <w:lvl w:ilvl="2">
      <w:numFmt w:val="bullet"/>
      <w:lvlText w:val="•"/>
      <w:lvlJc w:val="left"/>
      <w:pPr>
        <w:ind w:left="2444" w:hanging="310"/>
      </w:pPr>
    </w:lvl>
    <w:lvl w:ilvl="3">
      <w:numFmt w:val="bullet"/>
      <w:lvlText w:val="•"/>
      <w:lvlJc w:val="left"/>
      <w:pPr>
        <w:ind w:left="3426" w:hanging="310"/>
      </w:pPr>
    </w:lvl>
    <w:lvl w:ilvl="4">
      <w:numFmt w:val="bullet"/>
      <w:lvlText w:val="•"/>
      <w:lvlJc w:val="left"/>
      <w:pPr>
        <w:ind w:left="4408" w:hanging="310"/>
      </w:pPr>
    </w:lvl>
    <w:lvl w:ilvl="5">
      <w:numFmt w:val="bullet"/>
      <w:lvlText w:val="•"/>
      <w:lvlJc w:val="left"/>
      <w:pPr>
        <w:ind w:left="5390" w:hanging="310"/>
      </w:pPr>
    </w:lvl>
    <w:lvl w:ilvl="6">
      <w:numFmt w:val="bullet"/>
      <w:lvlText w:val="•"/>
      <w:lvlJc w:val="left"/>
      <w:pPr>
        <w:ind w:left="6372" w:hanging="310"/>
      </w:pPr>
    </w:lvl>
    <w:lvl w:ilvl="7">
      <w:numFmt w:val="bullet"/>
      <w:lvlText w:val="•"/>
      <w:lvlJc w:val="left"/>
      <w:pPr>
        <w:ind w:left="7354" w:hanging="310"/>
      </w:pPr>
    </w:lvl>
    <w:lvl w:ilvl="8">
      <w:numFmt w:val="bullet"/>
      <w:lvlText w:val="•"/>
      <w:lvlJc w:val="left"/>
      <w:pPr>
        <w:ind w:left="8336" w:hanging="310"/>
      </w:pPr>
    </w:lvl>
  </w:abstractNum>
  <w:abstractNum w:abstractNumId="5" w15:restartNumberingAfterBreak="0">
    <w:nsid w:val="00000406"/>
    <w:multiLevelType w:val="multilevel"/>
    <w:tmpl w:val="00000889"/>
    <w:lvl w:ilvl="0">
      <w:start w:val="1"/>
      <w:numFmt w:val="lowerLetter"/>
      <w:lvlText w:val="%1)"/>
      <w:lvlJc w:val="left"/>
      <w:pPr>
        <w:ind w:left="480" w:hanging="312"/>
      </w:pPr>
      <w:rPr>
        <w:rFonts w:ascii="Verdana" w:hAnsi="Verdana" w:cs="Verdana"/>
        <w:b w:val="0"/>
        <w:bCs w:val="0"/>
        <w:i w:val="0"/>
        <w:iCs w:val="0"/>
        <w:spacing w:val="-1"/>
        <w:w w:val="100"/>
        <w:sz w:val="22"/>
        <w:szCs w:val="22"/>
      </w:rPr>
    </w:lvl>
    <w:lvl w:ilvl="1">
      <w:start w:val="1"/>
      <w:numFmt w:val="lowerRoman"/>
      <w:lvlText w:val="%2."/>
      <w:lvlJc w:val="left"/>
      <w:pPr>
        <w:ind w:left="1201" w:hanging="221"/>
      </w:pPr>
      <w:rPr>
        <w:rFonts w:ascii="Verdana" w:hAnsi="Verdana" w:cs="Verdana"/>
        <w:b w:val="0"/>
        <w:bCs w:val="0"/>
        <w:i w:val="0"/>
        <w:iCs w:val="0"/>
        <w:spacing w:val="-1"/>
        <w:w w:val="100"/>
        <w:sz w:val="22"/>
        <w:szCs w:val="22"/>
      </w:rPr>
    </w:lvl>
    <w:lvl w:ilvl="2">
      <w:numFmt w:val="bullet"/>
      <w:lvlText w:val="•"/>
      <w:lvlJc w:val="left"/>
      <w:pPr>
        <w:ind w:left="2211" w:hanging="221"/>
      </w:pPr>
    </w:lvl>
    <w:lvl w:ilvl="3">
      <w:numFmt w:val="bullet"/>
      <w:lvlText w:val="•"/>
      <w:lvlJc w:val="left"/>
      <w:pPr>
        <w:ind w:left="3222" w:hanging="221"/>
      </w:pPr>
    </w:lvl>
    <w:lvl w:ilvl="4">
      <w:numFmt w:val="bullet"/>
      <w:lvlText w:val="•"/>
      <w:lvlJc w:val="left"/>
      <w:pPr>
        <w:ind w:left="4233" w:hanging="221"/>
      </w:pPr>
    </w:lvl>
    <w:lvl w:ilvl="5">
      <w:numFmt w:val="bullet"/>
      <w:lvlText w:val="•"/>
      <w:lvlJc w:val="left"/>
      <w:pPr>
        <w:ind w:left="5244" w:hanging="221"/>
      </w:pPr>
    </w:lvl>
    <w:lvl w:ilvl="6">
      <w:numFmt w:val="bullet"/>
      <w:lvlText w:val="•"/>
      <w:lvlJc w:val="left"/>
      <w:pPr>
        <w:ind w:left="6255" w:hanging="221"/>
      </w:pPr>
    </w:lvl>
    <w:lvl w:ilvl="7">
      <w:numFmt w:val="bullet"/>
      <w:lvlText w:val="•"/>
      <w:lvlJc w:val="left"/>
      <w:pPr>
        <w:ind w:left="7266" w:hanging="221"/>
      </w:pPr>
    </w:lvl>
    <w:lvl w:ilvl="8">
      <w:numFmt w:val="bullet"/>
      <w:lvlText w:val="•"/>
      <w:lvlJc w:val="left"/>
      <w:pPr>
        <w:ind w:left="8277" w:hanging="221"/>
      </w:pPr>
    </w:lvl>
  </w:abstractNum>
  <w:abstractNum w:abstractNumId="6" w15:restartNumberingAfterBreak="0">
    <w:nsid w:val="00000407"/>
    <w:multiLevelType w:val="multilevel"/>
    <w:tmpl w:val="0000088A"/>
    <w:lvl w:ilvl="0">
      <w:start w:val="15"/>
      <w:numFmt w:val="decimal"/>
      <w:lvlText w:val="%1."/>
      <w:lvlJc w:val="left"/>
      <w:pPr>
        <w:ind w:left="480" w:hanging="363"/>
      </w:pPr>
      <w:rPr>
        <w:rFonts w:ascii="Verdana" w:hAnsi="Verdana" w:cs="Verdana"/>
        <w:b w:val="0"/>
        <w:bCs w:val="0"/>
        <w:i w:val="0"/>
        <w:iCs w:val="0"/>
        <w:spacing w:val="-2"/>
        <w:w w:val="100"/>
        <w:sz w:val="20"/>
        <w:szCs w:val="20"/>
      </w:rPr>
    </w:lvl>
    <w:lvl w:ilvl="1">
      <w:numFmt w:val="bullet"/>
      <w:lvlText w:val="•"/>
      <w:lvlJc w:val="left"/>
      <w:pPr>
        <w:ind w:left="1462" w:hanging="363"/>
      </w:pPr>
    </w:lvl>
    <w:lvl w:ilvl="2">
      <w:numFmt w:val="bullet"/>
      <w:lvlText w:val="•"/>
      <w:lvlJc w:val="left"/>
      <w:pPr>
        <w:ind w:left="2444" w:hanging="363"/>
      </w:pPr>
    </w:lvl>
    <w:lvl w:ilvl="3">
      <w:numFmt w:val="bullet"/>
      <w:lvlText w:val="•"/>
      <w:lvlJc w:val="left"/>
      <w:pPr>
        <w:ind w:left="3426" w:hanging="363"/>
      </w:pPr>
    </w:lvl>
    <w:lvl w:ilvl="4">
      <w:numFmt w:val="bullet"/>
      <w:lvlText w:val="•"/>
      <w:lvlJc w:val="left"/>
      <w:pPr>
        <w:ind w:left="4408" w:hanging="363"/>
      </w:pPr>
    </w:lvl>
    <w:lvl w:ilvl="5">
      <w:numFmt w:val="bullet"/>
      <w:lvlText w:val="•"/>
      <w:lvlJc w:val="left"/>
      <w:pPr>
        <w:ind w:left="5390" w:hanging="363"/>
      </w:pPr>
    </w:lvl>
    <w:lvl w:ilvl="6">
      <w:numFmt w:val="bullet"/>
      <w:lvlText w:val="•"/>
      <w:lvlJc w:val="left"/>
      <w:pPr>
        <w:ind w:left="6372" w:hanging="363"/>
      </w:pPr>
    </w:lvl>
    <w:lvl w:ilvl="7">
      <w:numFmt w:val="bullet"/>
      <w:lvlText w:val="•"/>
      <w:lvlJc w:val="left"/>
      <w:pPr>
        <w:ind w:left="7354" w:hanging="363"/>
      </w:pPr>
    </w:lvl>
    <w:lvl w:ilvl="8">
      <w:numFmt w:val="bullet"/>
      <w:lvlText w:val="•"/>
      <w:lvlJc w:val="left"/>
      <w:pPr>
        <w:ind w:left="8336" w:hanging="363"/>
      </w:pPr>
    </w:lvl>
  </w:abstractNum>
  <w:abstractNum w:abstractNumId="7" w15:restartNumberingAfterBreak="0">
    <w:nsid w:val="00000408"/>
    <w:multiLevelType w:val="multilevel"/>
    <w:tmpl w:val="0000088B"/>
    <w:lvl w:ilvl="0">
      <w:start w:val="1"/>
      <w:numFmt w:val="lowerLetter"/>
      <w:lvlText w:val="%1)"/>
      <w:lvlJc w:val="left"/>
      <w:pPr>
        <w:ind w:left="479" w:hanging="310"/>
      </w:pPr>
      <w:rPr>
        <w:rFonts w:ascii="Verdana" w:hAnsi="Verdana" w:cs="Verdana"/>
        <w:b w:val="0"/>
        <w:bCs w:val="0"/>
        <w:i w:val="0"/>
        <w:iCs w:val="0"/>
        <w:spacing w:val="-1"/>
        <w:w w:val="100"/>
        <w:sz w:val="22"/>
        <w:szCs w:val="22"/>
      </w:rPr>
    </w:lvl>
    <w:lvl w:ilvl="1">
      <w:start w:val="1"/>
      <w:numFmt w:val="lowerRoman"/>
      <w:lvlText w:val="%2."/>
      <w:lvlJc w:val="left"/>
      <w:pPr>
        <w:ind w:left="1199" w:hanging="504"/>
      </w:pPr>
      <w:rPr>
        <w:rFonts w:ascii="Verdana" w:hAnsi="Verdana" w:cs="Verdana"/>
        <w:b w:val="0"/>
        <w:bCs w:val="0"/>
        <w:i w:val="0"/>
        <w:iCs w:val="0"/>
        <w:spacing w:val="-1"/>
        <w:w w:val="100"/>
        <w:sz w:val="22"/>
        <w:szCs w:val="22"/>
      </w:rPr>
    </w:lvl>
    <w:lvl w:ilvl="2">
      <w:numFmt w:val="bullet"/>
      <w:lvlText w:val="•"/>
      <w:lvlJc w:val="left"/>
      <w:pPr>
        <w:ind w:left="2211" w:hanging="504"/>
      </w:pPr>
    </w:lvl>
    <w:lvl w:ilvl="3">
      <w:numFmt w:val="bullet"/>
      <w:lvlText w:val="•"/>
      <w:lvlJc w:val="left"/>
      <w:pPr>
        <w:ind w:left="3222" w:hanging="504"/>
      </w:pPr>
    </w:lvl>
    <w:lvl w:ilvl="4">
      <w:numFmt w:val="bullet"/>
      <w:lvlText w:val="•"/>
      <w:lvlJc w:val="left"/>
      <w:pPr>
        <w:ind w:left="4233" w:hanging="504"/>
      </w:pPr>
    </w:lvl>
    <w:lvl w:ilvl="5">
      <w:numFmt w:val="bullet"/>
      <w:lvlText w:val="•"/>
      <w:lvlJc w:val="left"/>
      <w:pPr>
        <w:ind w:left="5244" w:hanging="504"/>
      </w:pPr>
    </w:lvl>
    <w:lvl w:ilvl="6">
      <w:numFmt w:val="bullet"/>
      <w:lvlText w:val="•"/>
      <w:lvlJc w:val="left"/>
      <w:pPr>
        <w:ind w:left="6255" w:hanging="504"/>
      </w:pPr>
    </w:lvl>
    <w:lvl w:ilvl="7">
      <w:numFmt w:val="bullet"/>
      <w:lvlText w:val="•"/>
      <w:lvlJc w:val="left"/>
      <w:pPr>
        <w:ind w:left="7266" w:hanging="504"/>
      </w:pPr>
    </w:lvl>
    <w:lvl w:ilvl="8">
      <w:numFmt w:val="bullet"/>
      <w:lvlText w:val="•"/>
      <w:lvlJc w:val="left"/>
      <w:pPr>
        <w:ind w:left="8277" w:hanging="504"/>
      </w:pPr>
    </w:lvl>
  </w:abstractNum>
  <w:abstractNum w:abstractNumId="8" w15:restartNumberingAfterBreak="0">
    <w:nsid w:val="00000409"/>
    <w:multiLevelType w:val="multilevel"/>
    <w:tmpl w:val="0000088C"/>
    <w:lvl w:ilvl="0">
      <w:start w:val="1"/>
      <w:numFmt w:val="lowerLetter"/>
      <w:lvlText w:val="%1)"/>
      <w:lvlJc w:val="left"/>
      <w:pPr>
        <w:ind w:left="479" w:hanging="310"/>
      </w:pPr>
      <w:rPr>
        <w:rFonts w:ascii="Verdana" w:hAnsi="Verdana" w:cs="Verdana"/>
        <w:b w:val="0"/>
        <w:bCs w:val="0"/>
        <w:i w:val="0"/>
        <w:iCs w:val="0"/>
        <w:spacing w:val="-1"/>
        <w:w w:val="100"/>
        <w:sz w:val="22"/>
        <w:szCs w:val="22"/>
      </w:rPr>
    </w:lvl>
    <w:lvl w:ilvl="1">
      <w:numFmt w:val="bullet"/>
      <w:lvlText w:val="•"/>
      <w:lvlJc w:val="left"/>
      <w:pPr>
        <w:ind w:left="1462" w:hanging="310"/>
      </w:pPr>
    </w:lvl>
    <w:lvl w:ilvl="2">
      <w:numFmt w:val="bullet"/>
      <w:lvlText w:val="•"/>
      <w:lvlJc w:val="left"/>
      <w:pPr>
        <w:ind w:left="2444" w:hanging="310"/>
      </w:pPr>
    </w:lvl>
    <w:lvl w:ilvl="3">
      <w:numFmt w:val="bullet"/>
      <w:lvlText w:val="•"/>
      <w:lvlJc w:val="left"/>
      <w:pPr>
        <w:ind w:left="3426" w:hanging="310"/>
      </w:pPr>
    </w:lvl>
    <w:lvl w:ilvl="4">
      <w:numFmt w:val="bullet"/>
      <w:lvlText w:val="•"/>
      <w:lvlJc w:val="left"/>
      <w:pPr>
        <w:ind w:left="4408" w:hanging="310"/>
      </w:pPr>
    </w:lvl>
    <w:lvl w:ilvl="5">
      <w:numFmt w:val="bullet"/>
      <w:lvlText w:val="•"/>
      <w:lvlJc w:val="left"/>
      <w:pPr>
        <w:ind w:left="5390" w:hanging="310"/>
      </w:pPr>
    </w:lvl>
    <w:lvl w:ilvl="6">
      <w:numFmt w:val="bullet"/>
      <w:lvlText w:val="•"/>
      <w:lvlJc w:val="left"/>
      <w:pPr>
        <w:ind w:left="6372" w:hanging="310"/>
      </w:pPr>
    </w:lvl>
    <w:lvl w:ilvl="7">
      <w:numFmt w:val="bullet"/>
      <w:lvlText w:val="•"/>
      <w:lvlJc w:val="left"/>
      <w:pPr>
        <w:ind w:left="7354" w:hanging="310"/>
      </w:pPr>
    </w:lvl>
    <w:lvl w:ilvl="8">
      <w:numFmt w:val="bullet"/>
      <w:lvlText w:val="•"/>
      <w:lvlJc w:val="left"/>
      <w:pPr>
        <w:ind w:left="8336" w:hanging="310"/>
      </w:pPr>
    </w:lvl>
  </w:abstractNum>
  <w:abstractNum w:abstractNumId="9" w15:restartNumberingAfterBreak="0">
    <w:nsid w:val="0000040A"/>
    <w:multiLevelType w:val="multilevel"/>
    <w:tmpl w:val="0000088D"/>
    <w:lvl w:ilvl="0">
      <w:start w:val="24"/>
      <w:numFmt w:val="decimal"/>
      <w:lvlText w:val="%1."/>
      <w:lvlJc w:val="left"/>
      <w:pPr>
        <w:ind w:left="480" w:hanging="363"/>
      </w:pPr>
      <w:rPr>
        <w:rFonts w:ascii="Verdana" w:hAnsi="Verdana" w:cs="Verdana"/>
        <w:b w:val="0"/>
        <w:bCs w:val="0"/>
        <w:i w:val="0"/>
        <w:iCs w:val="0"/>
        <w:spacing w:val="-2"/>
        <w:w w:val="100"/>
        <w:sz w:val="20"/>
        <w:szCs w:val="20"/>
      </w:rPr>
    </w:lvl>
    <w:lvl w:ilvl="1">
      <w:numFmt w:val="bullet"/>
      <w:lvlText w:val="•"/>
      <w:lvlJc w:val="left"/>
      <w:pPr>
        <w:ind w:left="1462" w:hanging="363"/>
      </w:pPr>
    </w:lvl>
    <w:lvl w:ilvl="2">
      <w:numFmt w:val="bullet"/>
      <w:lvlText w:val="•"/>
      <w:lvlJc w:val="left"/>
      <w:pPr>
        <w:ind w:left="2444" w:hanging="363"/>
      </w:pPr>
    </w:lvl>
    <w:lvl w:ilvl="3">
      <w:numFmt w:val="bullet"/>
      <w:lvlText w:val="•"/>
      <w:lvlJc w:val="left"/>
      <w:pPr>
        <w:ind w:left="3426" w:hanging="363"/>
      </w:pPr>
    </w:lvl>
    <w:lvl w:ilvl="4">
      <w:numFmt w:val="bullet"/>
      <w:lvlText w:val="•"/>
      <w:lvlJc w:val="left"/>
      <w:pPr>
        <w:ind w:left="4408" w:hanging="363"/>
      </w:pPr>
    </w:lvl>
    <w:lvl w:ilvl="5">
      <w:numFmt w:val="bullet"/>
      <w:lvlText w:val="•"/>
      <w:lvlJc w:val="left"/>
      <w:pPr>
        <w:ind w:left="5390" w:hanging="363"/>
      </w:pPr>
    </w:lvl>
    <w:lvl w:ilvl="6">
      <w:numFmt w:val="bullet"/>
      <w:lvlText w:val="•"/>
      <w:lvlJc w:val="left"/>
      <w:pPr>
        <w:ind w:left="6372" w:hanging="363"/>
      </w:pPr>
    </w:lvl>
    <w:lvl w:ilvl="7">
      <w:numFmt w:val="bullet"/>
      <w:lvlText w:val="•"/>
      <w:lvlJc w:val="left"/>
      <w:pPr>
        <w:ind w:left="7354" w:hanging="363"/>
      </w:pPr>
    </w:lvl>
    <w:lvl w:ilvl="8">
      <w:numFmt w:val="bullet"/>
      <w:lvlText w:val="•"/>
      <w:lvlJc w:val="left"/>
      <w:pPr>
        <w:ind w:left="8336" w:hanging="363"/>
      </w:pPr>
    </w:lvl>
  </w:abstractNum>
  <w:abstractNum w:abstractNumId="10" w15:restartNumberingAfterBreak="0">
    <w:nsid w:val="0000040B"/>
    <w:multiLevelType w:val="multilevel"/>
    <w:tmpl w:val="0000088E"/>
    <w:lvl w:ilvl="0">
      <w:start w:val="26"/>
      <w:numFmt w:val="decimal"/>
      <w:lvlText w:val="%1."/>
      <w:lvlJc w:val="left"/>
      <w:pPr>
        <w:ind w:left="479" w:hanging="363"/>
      </w:pPr>
      <w:rPr>
        <w:rFonts w:ascii="Verdana" w:hAnsi="Verdana" w:cs="Verdana"/>
        <w:b w:val="0"/>
        <w:bCs w:val="0"/>
        <w:i w:val="0"/>
        <w:iCs w:val="0"/>
        <w:spacing w:val="-2"/>
        <w:w w:val="100"/>
        <w:sz w:val="20"/>
        <w:szCs w:val="20"/>
      </w:rPr>
    </w:lvl>
    <w:lvl w:ilvl="1">
      <w:numFmt w:val="bullet"/>
      <w:lvlText w:val="•"/>
      <w:lvlJc w:val="left"/>
      <w:pPr>
        <w:ind w:left="1462" w:hanging="363"/>
      </w:pPr>
    </w:lvl>
    <w:lvl w:ilvl="2">
      <w:numFmt w:val="bullet"/>
      <w:lvlText w:val="•"/>
      <w:lvlJc w:val="left"/>
      <w:pPr>
        <w:ind w:left="2444" w:hanging="363"/>
      </w:pPr>
    </w:lvl>
    <w:lvl w:ilvl="3">
      <w:numFmt w:val="bullet"/>
      <w:lvlText w:val="•"/>
      <w:lvlJc w:val="left"/>
      <w:pPr>
        <w:ind w:left="3426" w:hanging="363"/>
      </w:pPr>
    </w:lvl>
    <w:lvl w:ilvl="4">
      <w:numFmt w:val="bullet"/>
      <w:lvlText w:val="•"/>
      <w:lvlJc w:val="left"/>
      <w:pPr>
        <w:ind w:left="4408" w:hanging="363"/>
      </w:pPr>
    </w:lvl>
    <w:lvl w:ilvl="5">
      <w:numFmt w:val="bullet"/>
      <w:lvlText w:val="•"/>
      <w:lvlJc w:val="left"/>
      <w:pPr>
        <w:ind w:left="5390" w:hanging="363"/>
      </w:pPr>
    </w:lvl>
    <w:lvl w:ilvl="6">
      <w:numFmt w:val="bullet"/>
      <w:lvlText w:val="•"/>
      <w:lvlJc w:val="left"/>
      <w:pPr>
        <w:ind w:left="6372" w:hanging="363"/>
      </w:pPr>
    </w:lvl>
    <w:lvl w:ilvl="7">
      <w:numFmt w:val="bullet"/>
      <w:lvlText w:val="•"/>
      <w:lvlJc w:val="left"/>
      <w:pPr>
        <w:ind w:left="7354" w:hanging="363"/>
      </w:pPr>
    </w:lvl>
    <w:lvl w:ilvl="8">
      <w:numFmt w:val="bullet"/>
      <w:lvlText w:val="•"/>
      <w:lvlJc w:val="left"/>
      <w:pPr>
        <w:ind w:left="8336" w:hanging="363"/>
      </w:pPr>
    </w:lvl>
  </w:abstractNum>
  <w:abstractNum w:abstractNumId="11" w15:restartNumberingAfterBreak="0">
    <w:nsid w:val="016829DE"/>
    <w:multiLevelType w:val="hybridMultilevel"/>
    <w:tmpl w:val="EC88DCC6"/>
    <w:lvl w:ilvl="0" w:tplc="885CCCC4">
      <w:start w:val="5"/>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3C01D6C"/>
    <w:multiLevelType w:val="hybridMultilevel"/>
    <w:tmpl w:val="DA6C10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215CF"/>
    <w:multiLevelType w:val="hybridMultilevel"/>
    <w:tmpl w:val="96BAE380"/>
    <w:lvl w:ilvl="0" w:tplc="329CD60C">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E4D58"/>
    <w:multiLevelType w:val="hybridMultilevel"/>
    <w:tmpl w:val="E80CDB5E"/>
    <w:lvl w:ilvl="0" w:tplc="D228C52E">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F7A791C"/>
    <w:multiLevelType w:val="hybridMultilevel"/>
    <w:tmpl w:val="E82E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505181F"/>
    <w:multiLevelType w:val="hybridMultilevel"/>
    <w:tmpl w:val="2FDEB92C"/>
    <w:lvl w:ilvl="0" w:tplc="86EED384">
      <w:start w:val="13"/>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AE90C6F"/>
    <w:multiLevelType w:val="hybridMultilevel"/>
    <w:tmpl w:val="C568C0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1B5A0F98"/>
    <w:multiLevelType w:val="hybridMultilevel"/>
    <w:tmpl w:val="F0929806"/>
    <w:lvl w:ilvl="0" w:tplc="648CE092">
      <w:start w:val="1"/>
      <w:numFmt w:val="lowerLetter"/>
      <w:lvlText w:val="%1)"/>
      <w:lvlJc w:val="left"/>
      <w:pPr>
        <w:ind w:left="1080" w:hanging="360"/>
      </w:pPr>
      <w:rPr>
        <w:rFonts w:ascii="Arial" w:eastAsia="Arial" w:hAnsi="Arial" w:cs="Arial" w:hint="default"/>
        <w:w w:val="99"/>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288055A"/>
    <w:multiLevelType w:val="hybridMultilevel"/>
    <w:tmpl w:val="5D3EA036"/>
    <w:lvl w:ilvl="0" w:tplc="DB527D72">
      <w:start w:val="2"/>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25FE38FC"/>
    <w:multiLevelType w:val="hybridMultilevel"/>
    <w:tmpl w:val="FBDA81EC"/>
    <w:lvl w:ilvl="0" w:tplc="C1B27FBE">
      <w:start w:val="1"/>
      <w:numFmt w:val="decimal"/>
      <w:lvlText w:val="%1."/>
      <w:lvlJc w:val="left"/>
      <w:pPr>
        <w:ind w:left="788" w:hanging="360"/>
      </w:pPr>
      <w:rPr>
        <w:b/>
        <w:bCs w:val="0"/>
      </w:r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26"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1E0F53"/>
    <w:multiLevelType w:val="hybridMultilevel"/>
    <w:tmpl w:val="5AF24A30"/>
    <w:lvl w:ilvl="0" w:tplc="A45267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5763AD6"/>
    <w:multiLevelType w:val="hybridMultilevel"/>
    <w:tmpl w:val="AE0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160B09"/>
    <w:multiLevelType w:val="hybridMultilevel"/>
    <w:tmpl w:val="165E9C48"/>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38FE26EF"/>
    <w:multiLevelType w:val="hybridMultilevel"/>
    <w:tmpl w:val="8C8EA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B03187F"/>
    <w:multiLevelType w:val="hybridMultilevel"/>
    <w:tmpl w:val="E31C3C32"/>
    <w:lvl w:ilvl="0" w:tplc="1009000F">
      <w:start w:val="1"/>
      <w:numFmt w:val="decimal"/>
      <w:lvlText w:val="%1."/>
      <w:lvlJc w:val="left"/>
      <w:pPr>
        <w:ind w:left="90" w:hanging="360"/>
      </w:pPr>
    </w:lvl>
    <w:lvl w:ilvl="1" w:tplc="10090019" w:tentative="1">
      <w:start w:val="1"/>
      <w:numFmt w:val="lowerLetter"/>
      <w:lvlText w:val="%2."/>
      <w:lvlJc w:val="left"/>
      <w:pPr>
        <w:ind w:left="810" w:hanging="360"/>
      </w:pPr>
    </w:lvl>
    <w:lvl w:ilvl="2" w:tplc="1009001B" w:tentative="1">
      <w:start w:val="1"/>
      <w:numFmt w:val="lowerRoman"/>
      <w:lvlText w:val="%3."/>
      <w:lvlJc w:val="right"/>
      <w:pPr>
        <w:ind w:left="1530" w:hanging="180"/>
      </w:pPr>
    </w:lvl>
    <w:lvl w:ilvl="3" w:tplc="1009000F" w:tentative="1">
      <w:start w:val="1"/>
      <w:numFmt w:val="decimal"/>
      <w:lvlText w:val="%4."/>
      <w:lvlJc w:val="left"/>
      <w:pPr>
        <w:ind w:left="2250" w:hanging="360"/>
      </w:pPr>
    </w:lvl>
    <w:lvl w:ilvl="4" w:tplc="10090019" w:tentative="1">
      <w:start w:val="1"/>
      <w:numFmt w:val="lowerLetter"/>
      <w:lvlText w:val="%5."/>
      <w:lvlJc w:val="left"/>
      <w:pPr>
        <w:ind w:left="2970" w:hanging="360"/>
      </w:pPr>
    </w:lvl>
    <w:lvl w:ilvl="5" w:tplc="1009001B" w:tentative="1">
      <w:start w:val="1"/>
      <w:numFmt w:val="lowerRoman"/>
      <w:lvlText w:val="%6."/>
      <w:lvlJc w:val="right"/>
      <w:pPr>
        <w:ind w:left="3690" w:hanging="180"/>
      </w:pPr>
    </w:lvl>
    <w:lvl w:ilvl="6" w:tplc="1009000F" w:tentative="1">
      <w:start w:val="1"/>
      <w:numFmt w:val="decimal"/>
      <w:lvlText w:val="%7."/>
      <w:lvlJc w:val="left"/>
      <w:pPr>
        <w:ind w:left="4410" w:hanging="360"/>
      </w:pPr>
    </w:lvl>
    <w:lvl w:ilvl="7" w:tplc="10090019" w:tentative="1">
      <w:start w:val="1"/>
      <w:numFmt w:val="lowerLetter"/>
      <w:lvlText w:val="%8."/>
      <w:lvlJc w:val="left"/>
      <w:pPr>
        <w:ind w:left="5130" w:hanging="360"/>
      </w:pPr>
    </w:lvl>
    <w:lvl w:ilvl="8" w:tplc="1009001B" w:tentative="1">
      <w:start w:val="1"/>
      <w:numFmt w:val="lowerRoman"/>
      <w:lvlText w:val="%9."/>
      <w:lvlJc w:val="right"/>
      <w:pPr>
        <w:ind w:left="5850" w:hanging="180"/>
      </w:pPr>
    </w:lvl>
  </w:abstractNum>
  <w:abstractNum w:abstractNumId="34" w15:restartNumberingAfterBreak="0">
    <w:nsid w:val="43805645"/>
    <w:multiLevelType w:val="hybridMultilevel"/>
    <w:tmpl w:val="472E2682"/>
    <w:lvl w:ilvl="0" w:tplc="91D4004A">
      <w:start w:val="1"/>
      <w:numFmt w:val="lowerRoman"/>
      <w:pStyle w:val="Level4"/>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936711C"/>
    <w:multiLevelType w:val="hybridMultilevel"/>
    <w:tmpl w:val="0A2C9A24"/>
    <w:lvl w:ilvl="0" w:tplc="524A654C">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A864BD"/>
    <w:multiLevelType w:val="hybridMultilevel"/>
    <w:tmpl w:val="C0B2F45E"/>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560A0B53"/>
    <w:multiLevelType w:val="hybridMultilevel"/>
    <w:tmpl w:val="5C64E6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39" w15:restartNumberingAfterBreak="0">
    <w:nsid w:val="590C59AC"/>
    <w:multiLevelType w:val="hybridMultilevel"/>
    <w:tmpl w:val="19B45B48"/>
    <w:lvl w:ilvl="0" w:tplc="10090017">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41" w15:restartNumberingAfterBreak="0">
    <w:nsid w:val="69617837"/>
    <w:multiLevelType w:val="hybridMultilevel"/>
    <w:tmpl w:val="44B41D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4D3F24"/>
    <w:multiLevelType w:val="hybridMultilevel"/>
    <w:tmpl w:val="FDC65C4A"/>
    <w:lvl w:ilvl="0" w:tplc="6B4825E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B234E5"/>
    <w:multiLevelType w:val="hybridMultilevel"/>
    <w:tmpl w:val="D7FCA0B8"/>
    <w:lvl w:ilvl="0" w:tplc="C4AA5846">
      <w:start w:val="1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80429"/>
    <w:multiLevelType w:val="hybridMultilevel"/>
    <w:tmpl w:val="D5A6EAA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71692B76"/>
    <w:multiLevelType w:val="hybridMultilevel"/>
    <w:tmpl w:val="FAD44A58"/>
    <w:lvl w:ilvl="0" w:tplc="94A876A8">
      <w:start w:val="1"/>
      <w:numFmt w:val="decimal"/>
      <w:lvlText w:val="%1."/>
      <w:lvlJc w:val="left"/>
      <w:pPr>
        <w:ind w:left="840" w:hanging="720"/>
      </w:pPr>
      <w:rPr>
        <w:rFonts w:ascii="Arial" w:eastAsia="Arial" w:hAnsi="Arial" w:cs="Arial" w:hint="default"/>
        <w:spacing w:val="-5"/>
        <w:w w:val="99"/>
        <w:sz w:val="24"/>
        <w:szCs w:val="24"/>
      </w:rPr>
    </w:lvl>
    <w:lvl w:ilvl="1" w:tplc="858CBEC0">
      <w:start w:val="1"/>
      <w:numFmt w:val="lowerLetter"/>
      <w:lvlText w:val="%2)"/>
      <w:lvlJc w:val="left"/>
      <w:pPr>
        <w:ind w:left="1540" w:hanging="360"/>
      </w:pPr>
      <w:rPr>
        <w:rFonts w:ascii="Arial" w:eastAsia="Arial" w:hAnsi="Arial" w:cs="Arial" w:hint="default"/>
        <w:w w:val="99"/>
        <w:sz w:val="24"/>
        <w:szCs w:val="24"/>
      </w:rPr>
    </w:lvl>
    <w:lvl w:ilvl="2" w:tplc="716C9956">
      <w:numFmt w:val="bullet"/>
      <w:lvlText w:val="•"/>
      <w:lvlJc w:val="left"/>
      <w:pPr>
        <w:ind w:left="1540" w:hanging="360"/>
      </w:pPr>
      <w:rPr>
        <w:rFonts w:hint="default"/>
      </w:rPr>
    </w:lvl>
    <w:lvl w:ilvl="3" w:tplc="11CC0EAE">
      <w:numFmt w:val="bullet"/>
      <w:lvlText w:val="•"/>
      <w:lvlJc w:val="left"/>
      <w:pPr>
        <w:ind w:left="2545" w:hanging="360"/>
      </w:pPr>
      <w:rPr>
        <w:rFonts w:hint="default"/>
      </w:rPr>
    </w:lvl>
    <w:lvl w:ilvl="4" w:tplc="7BA866F0">
      <w:numFmt w:val="bullet"/>
      <w:lvlText w:val="•"/>
      <w:lvlJc w:val="left"/>
      <w:pPr>
        <w:ind w:left="3550" w:hanging="360"/>
      </w:pPr>
      <w:rPr>
        <w:rFonts w:hint="default"/>
      </w:rPr>
    </w:lvl>
    <w:lvl w:ilvl="5" w:tplc="7834F426">
      <w:numFmt w:val="bullet"/>
      <w:lvlText w:val="•"/>
      <w:lvlJc w:val="left"/>
      <w:pPr>
        <w:ind w:left="4555" w:hanging="360"/>
      </w:pPr>
      <w:rPr>
        <w:rFonts w:hint="default"/>
      </w:rPr>
    </w:lvl>
    <w:lvl w:ilvl="6" w:tplc="1060703A">
      <w:numFmt w:val="bullet"/>
      <w:lvlText w:val="•"/>
      <w:lvlJc w:val="left"/>
      <w:pPr>
        <w:ind w:left="5560" w:hanging="360"/>
      </w:pPr>
      <w:rPr>
        <w:rFonts w:hint="default"/>
      </w:rPr>
    </w:lvl>
    <w:lvl w:ilvl="7" w:tplc="E1D8AE58">
      <w:numFmt w:val="bullet"/>
      <w:lvlText w:val="•"/>
      <w:lvlJc w:val="left"/>
      <w:pPr>
        <w:ind w:left="6565" w:hanging="360"/>
      </w:pPr>
      <w:rPr>
        <w:rFonts w:hint="default"/>
      </w:rPr>
    </w:lvl>
    <w:lvl w:ilvl="8" w:tplc="EF809AB6">
      <w:numFmt w:val="bullet"/>
      <w:lvlText w:val="•"/>
      <w:lvlJc w:val="left"/>
      <w:pPr>
        <w:ind w:left="7570" w:hanging="360"/>
      </w:pPr>
      <w:rPr>
        <w:rFonts w:hint="default"/>
      </w:rPr>
    </w:lvl>
  </w:abstractNum>
  <w:abstractNum w:abstractNumId="46" w15:restartNumberingAfterBreak="0">
    <w:nsid w:val="7AFE3730"/>
    <w:multiLevelType w:val="hybridMultilevel"/>
    <w:tmpl w:val="DFCADC9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 w:numId="2">
    <w:abstractNumId w:val="29"/>
  </w:num>
  <w:num w:numId="3">
    <w:abstractNumId w:val="34"/>
  </w:num>
  <w:num w:numId="4">
    <w:abstractNumId w:val="24"/>
  </w:num>
  <w:num w:numId="5">
    <w:abstractNumId w:val="28"/>
  </w:num>
  <w:num w:numId="6">
    <w:abstractNumId w:val="13"/>
  </w:num>
  <w:num w:numId="7">
    <w:abstractNumId w:val="38"/>
  </w:num>
  <w:num w:numId="8">
    <w:abstractNumId w:val="22"/>
  </w:num>
  <w:num w:numId="9">
    <w:abstractNumId w:val="40"/>
  </w:num>
  <w:num w:numId="10">
    <w:abstractNumId w:val="26"/>
  </w:num>
  <w:num w:numId="11">
    <w:abstractNumId w:val="17"/>
  </w:num>
  <w:num w:numId="12">
    <w:abstractNumId w:val="16"/>
  </w:num>
  <w:num w:numId="13">
    <w:abstractNumId w:val="27"/>
  </w:num>
  <w:num w:numId="14">
    <w:abstractNumId w:val="42"/>
  </w:num>
  <w:num w:numId="15">
    <w:abstractNumId w:val="35"/>
  </w:num>
  <w:num w:numId="16">
    <w:abstractNumId w:val="14"/>
  </w:num>
  <w:num w:numId="17">
    <w:abstractNumId w:val="43"/>
  </w:num>
  <w:num w:numId="18">
    <w:abstractNumId w:val="30"/>
  </w:num>
  <w:num w:numId="19">
    <w:abstractNumId w:val="32"/>
  </w:num>
  <w:num w:numId="20">
    <w:abstractNumId w:val="4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4"/>
  </w:num>
  <w:num w:numId="24">
    <w:abstractNumId w:val="20"/>
  </w:num>
  <w:num w:numId="25">
    <w:abstractNumId w:val="23"/>
  </w:num>
  <w:num w:numId="26">
    <w:abstractNumId w:val="10"/>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46"/>
  </w:num>
  <w:num w:numId="37">
    <w:abstractNumId w:val="36"/>
  </w:num>
  <w:num w:numId="38">
    <w:abstractNumId w:val="15"/>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7"/>
  </w:num>
  <w:num w:numId="42">
    <w:abstractNumId w:val="39"/>
  </w:num>
  <w:num w:numId="43">
    <w:abstractNumId w:val="18"/>
  </w:num>
  <w:num w:numId="44">
    <w:abstractNumId w:val="31"/>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01A64"/>
    <w:rsid w:val="000169FE"/>
    <w:rsid w:val="0001790C"/>
    <w:rsid w:val="0002377B"/>
    <w:rsid w:val="00024A8E"/>
    <w:rsid w:val="00026ECE"/>
    <w:rsid w:val="0003149D"/>
    <w:rsid w:val="000410FC"/>
    <w:rsid w:val="00043042"/>
    <w:rsid w:val="0004690F"/>
    <w:rsid w:val="00047A0A"/>
    <w:rsid w:val="00052F2B"/>
    <w:rsid w:val="00071FD1"/>
    <w:rsid w:val="00076CBB"/>
    <w:rsid w:val="00081FCF"/>
    <w:rsid w:val="00092F69"/>
    <w:rsid w:val="00094888"/>
    <w:rsid w:val="000B65A5"/>
    <w:rsid w:val="000B78FD"/>
    <w:rsid w:val="000B7C11"/>
    <w:rsid w:val="000C66C8"/>
    <w:rsid w:val="000C6C22"/>
    <w:rsid w:val="000D70F0"/>
    <w:rsid w:val="000E5ED9"/>
    <w:rsid w:val="000F4322"/>
    <w:rsid w:val="00107FE0"/>
    <w:rsid w:val="00112624"/>
    <w:rsid w:val="00113FCB"/>
    <w:rsid w:val="00124056"/>
    <w:rsid w:val="001428C0"/>
    <w:rsid w:val="00167388"/>
    <w:rsid w:val="00173172"/>
    <w:rsid w:val="001958C7"/>
    <w:rsid w:val="001A1CAB"/>
    <w:rsid w:val="001A673C"/>
    <w:rsid w:val="001B528F"/>
    <w:rsid w:val="001B7EBA"/>
    <w:rsid w:val="001C7DD5"/>
    <w:rsid w:val="001D1023"/>
    <w:rsid w:val="001D5EE7"/>
    <w:rsid w:val="001E6259"/>
    <w:rsid w:val="001F1D7C"/>
    <w:rsid w:val="001F5E57"/>
    <w:rsid w:val="002033EB"/>
    <w:rsid w:val="0021440B"/>
    <w:rsid w:val="002167D4"/>
    <w:rsid w:val="00227544"/>
    <w:rsid w:val="002474C0"/>
    <w:rsid w:val="00247CA8"/>
    <w:rsid w:val="002915BC"/>
    <w:rsid w:val="0029222F"/>
    <w:rsid w:val="002A0B5E"/>
    <w:rsid w:val="002A4356"/>
    <w:rsid w:val="002B6E11"/>
    <w:rsid w:val="002C6064"/>
    <w:rsid w:val="002C7696"/>
    <w:rsid w:val="002D42BA"/>
    <w:rsid w:val="002D6995"/>
    <w:rsid w:val="002F6586"/>
    <w:rsid w:val="00311BBE"/>
    <w:rsid w:val="003134AC"/>
    <w:rsid w:val="00317A3E"/>
    <w:rsid w:val="003205EE"/>
    <w:rsid w:val="00346F09"/>
    <w:rsid w:val="00352802"/>
    <w:rsid w:val="00376EDD"/>
    <w:rsid w:val="00394960"/>
    <w:rsid w:val="00395836"/>
    <w:rsid w:val="003D1F3F"/>
    <w:rsid w:val="003D3300"/>
    <w:rsid w:val="003E089F"/>
    <w:rsid w:val="003F1F5C"/>
    <w:rsid w:val="003F20BF"/>
    <w:rsid w:val="00400779"/>
    <w:rsid w:val="004038E8"/>
    <w:rsid w:val="00404C99"/>
    <w:rsid w:val="00421185"/>
    <w:rsid w:val="004254F3"/>
    <w:rsid w:val="004268A0"/>
    <w:rsid w:val="004324FC"/>
    <w:rsid w:val="004353BA"/>
    <w:rsid w:val="00443BD8"/>
    <w:rsid w:val="00446A72"/>
    <w:rsid w:val="004509AE"/>
    <w:rsid w:val="00457F2B"/>
    <w:rsid w:val="00464176"/>
    <w:rsid w:val="0047163E"/>
    <w:rsid w:val="0047258A"/>
    <w:rsid w:val="004942B7"/>
    <w:rsid w:val="00495A3E"/>
    <w:rsid w:val="004D7425"/>
    <w:rsid w:val="004E0021"/>
    <w:rsid w:val="004E46BB"/>
    <w:rsid w:val="004F083D"/>
    <w:rsid w:val="004F4CFC"/>
    <w:rsid w:val="005001AD"/>
    <w:rsid w:val="00514516"/>
    <w:rsid w:val="00517805"/>
    <w:rsid w:val="00521103"/>
    <w:rsid w:val="005217AF"/>
    <w:rsid w:val="0054214B"/>
    <w:rsid w:val="00542DCF"/>
    <w:rsid w:val="00543A5A"/>
    <w:rsid w:val="005447FF"/>
    <w:rsid w:val="005572C0"/>
    <w:rsid w:val="005724C5"/>
    <w:rsid w:val="00587286"/>
    <w:rsid w:val="005A205B"/>
    <w:rsid w:val="005A360A"/>
    <w:rsid w:val="005C7022"/>
    <w:rsid w:val="005E1C68"/>
    <w:rsid w:val="005F17F8"/>
    <w:rsid w:val="005F647F"/>
    <w:rsid w:val="006063B3"/>
    <w:rsid w:val="00616ACA"/>
    <w:rsid w:val="00622C9B"/>
    <w:rsid w:val="0063005D"/>
    <w:rsid w:val="00635938"/>
    <w:rsid w:val="006563A9"/>
    <w:rsid w:val="006A7529"/>
    <w:rsid w:val="006B0E9B"/>
    <w:rsid w:val="006B2A64"/>
    <w:rsid w:val="006B4C34"/>
    <w:rsid w:val="006F0DEB"/>
    <w:rsid w:val="00710D69"/>
    <w:rsid w:val="00713696"/>
    <w:rsid w:val="0071754C"/>
    <w:rsid w:val="00741A8E"/>
    <w:rsid w:val="007453B0"/>
    <w:rsid w:val="00745B6D"/>
    <w:rsid w:val="00761E74"/>
    <w:rsid w:val="00767C96"/>
    <w:rsid w:val="0078245B"/>
    <w:rsid w:val="007A0A1C"/>
    <w:rsid w:val="007A3F64"/>
    <w:rsid w:val="007B626D"/>
    <w:rsid w:val="007C1F1E"/>
    <w:rsid w:val="007C3604"/>
    <w:rsid w:val="007C5D95"/>
    <w:rsid w:val="007C69FA"/>
    <w:rsid w:val="007F16A3"/>
    <w:rsid w:val="007F3175"/>
    <w:rsid w:val="00800B1A"/>
    <w:rsid w:val="00803966"/>
    <w:rsid w:val="008104AE"/>
    <w:rsid w:val="00811B0F"/>
    <w:rsid w:val="00830F9A"/>
    <w:rsid w:val="00835202"/>
    <w:rsid w:val="00836A97"/>
    <w:rsid w:val="00860D2A"/>
    <w:rsid w:val="008656AE"/>
    <w:rsid w:val="0087577A"/>
    <w:rsid w:val="0087673D"/>
    <w:rsid w:val="008832F9"/>
    <w:rsid w:val="00883D8D"/>
    <w:rsid w:val="00895616"/>
    <w:rsid w:val="008A0B8D"/>
    <w:rsid w:val="008A0E4C"/>
    <w:rsid w:val="008A4588"/>
    <w:rsid w:val="008A46AD"/>
    <w:rsid w:val="008C5BAB"/>
    <w:rsid w:val="008D77C7"/>
    <w:rsid w:val="008E1890"/>
    <w:rsid w:val="008E4BEC"/>
    <w:rsid w:val="008E6EB8"/>
    <w:rsid w:val="008E7E27"/>
    <w:rsid w:val="008F0184"/>
    <w:rsid w:val="008F50F5"/>
    <w:rsid w:val="008F672B"/>
    <w:rsid w:val="00902544"/>
    <w:rsid w:val="00905798"/>
    <w:rsid w:val="00913E7B"/>
    <w:rsid w:val="00924B6B"/>
    <w:rsid w:val="00926369"/>
    <w:rsid w:val="00931713"/>
    <w:rsid w:val="0094255B"/>
    <w:rsid w:val="009429A2"/>
    <w:rsid w:val="00953DFC"/>
    <w:rsid w:val="00963785"/>
    <w:rsid w:val="00965A2E"/>
    <w:rsid w:val="00966828"/>
    <w:rsid w:val="00973523"/>
    <w:rsid w:val="009762C4"/>
    <w:rsid w:val="009834B7"/>
    <w:rsid w:val="00994E67"/>
    <w:rsid w:val="009E50FF"/>
    <w:rsid w:val="009F3378"/>
    <w:rsid w:val="009F3BF5"/>
    <w:rsid w:val="00A04CEE"/>
    <w:rsid w:val="00A052D0"/>
    <w:rsid w:val="00A07E22"/>
    <w:rsid w:val="00A127BE"/>
    <w:rsid w:val="00A227EB"/>
    <w:rsid w:val="00A26431"/>
    <w:rsid w:val="00A43920"/>
    <w:rsid w:val="00A50184"/>
    <w:rsid w:val="00A50506"/>
    <w:rsid w:val="00A50F25"/>
    <w:rsid w:val="00A52D13"/>
    <w:rsid w:val="00A63DD6"/>
    <w:rsid w:val="00A6648F"/>
    <w:rsid w:val="00A70355"/>
    <w:rsid w:val="00A73370"/>
    <w:rsid w:val="00A81D41"/>
    <w:rsid w:val="00A82375"/>
    <w:rsid w:val="00AA5E09"/>
    <w:rsid w:val="00AB1FF3"/>
    <w:rsid w:val="00AB2197"/>
    <w:rsid w:val="00AB79A8"/>
    <w:rsid w:val="00AC0200"/>
    <w:rsid w:val="00AC2E38"/>
    <w:rsid w:val="00AC3A8B"/>
    <w:rsid w:val="00AE0B7B"/>
    <w:rsid w:val="00AE3B6B"/>
    <w:rsid w:val="00AF71C8"/>
    <w:rsid w:val="00B048FD"/>
    <w:rsid w:val="00B0606B"/>
    <w:rsid w:val="00B235E2"/>
    <w:rsid w:val="00B40463"/>
    <w:rsid w:val="00B50463"/>
    <w:rsid w:val="00B64986"/>
    <w:rsid w:val="00B90E03"/>
    <w:rsid w:val="00B97C04"/>
    <w:rsid w:val="00B97FCC"/>
    <w:rsid w:val="00BA3E4D"/>
    <w:rsid w:val="00BB3410"/>
    <w:rsid w:val="00BB77C5"/>
    <w:rsid w:val="00BC737F"/>
    <w:rsid w:val="00BE66A9"/>
    <w:rsid w:val="00BF7541"/>
    <w:rsid w:val="00C01C54"/>
    <w:rsid w:val="00C126AF"/>
    <w:rsid w:val="00C2174D"/>
    <w:rsid w:val="00C26F09"/>
    <w:rsid w:val="00C30EA4"/>
    <w:rsid w:val="00C33199"/>
    <w:rsid w:val="00C426F5"/>
    <w:rsid w:val="00C47381"/>
    <w:rsid w:val="00C478E3"/>
    <w:rsid w:val="00C52D6B"/>
    <w:rsid w:val="00C939F3"/>
    <w:rsid w:val="00CB3557"/>
    <w:rsid w:val="00CE439D"/>
    <w:rsid w:val="00CF4B68"/>
    <w:rsid w:val="00CF6653"/>
    <w:rsid w:val="00CF7F56"/>
    <w:rsid w:val="00D1671A"/>
    <w:rsid w:val="00D24707"/>
    <w:rsid w:val="00D40923"/>
    <w:rsid w:val="00D436C5"/>
    <w:rsid w:val="00D60668"/>
    <w:rsid w:val="00D77B4B"/>
    <w:rsid w:val="00D84A67"/>
    <w:rsid w:val="00D85BD5"/>
    <w:rsid w:val="00D87277"/>
    <w:rsid w:val="00D93787"/>
    <w:rsid w:val="00DA0AE1"/>
    <w:rsid w:val="00DA41DE"/>
    <w:rsid w:val="00DC1FF0"/>
    <w:rsid w:val="00DD12D7"/>
    <w:rsid w:val="00DE02F4"/>
    <w:rsid w:val="00DF4E25"/>
    <w:rsid w:val="00E00B55"/>
    <w:rsid w:val="00E162A6"/>
    <w:rsid w:val="00E3014B"/>
    <w:rsid w:val="00E31C1E"/>
    <w:rsid w:val="00E32F4D"/>
    <w:rsid w:val="00E34FBF"/>
    <w:rsid w:val="00E37064"/>
    <w:rsid w:val="00E414EA"/>
    <w:rsid w:val="00E43D7E"/>
    <w:rsid w:val="00E45AEB"/>
    <w:rsid w:val="00E51447"/>
    <w:rsid w:val="00E8269F"/>
    <w:rsid w:val="00E84645"/>
    <w:rsid w:val="00E916C7"/>
    <w:rsid w:val="00EC64F8"/>
    <w:rsid w:val="00ED712B"/>
    <w:rsid w:val="00EF79E0"/>
    <w:rsid w:val="00EF7BDF"/>
    <w:rsid w:val="00F03D31"/>
    <w:rsid w:val="00F21EA5"/>
    <w:rsid w:val="00F25AFC"/>
    <w:rsid w:val="00F31922"/>
    <w:rsid w:val="00F42199"/>
    <w:rsid w:val="00F60706"/>
    <w:rsid w:val="00F64B94"/>
    <w:rsid w:val="00F75BAC"/>
    <w:rsid w:val="00F777B5"/>
    <w:rsid w:val="00F95841"/>
    <w:rsid w:val="00F97E5F"/>
    <w:rsid w:val="00FA6C41"/>
    <w:rsid w:val="00FB63C8"/>
    <w:rsid w:val="00FC76EE"/>
    <w:rsid w:val="00FE1282"/>
    <w:rsid w:val="00FE7170"/>
    <w:rsid w:val="00FF151E"/>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5572C0"/>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5572C0"/>
    <w:pPr>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C0"/>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5572C0"/>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9"/>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9"/>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paragraph" w:customStyle="1" w:styleId="paragraph">
    <w:name w:val="paragraph"/>
    <w:basedOn w:val="Normal"/>
    <w:rsid w:val="00A82375"/>
    <w:pPr>
      <w:spacing w:after="0" w:line="240" w:lineRule="auto"/>
    </w:pPr>
    <w:rPr>
      <w:rFonts w:ascii="inherit" w:eastAsia="Times New Roman" w:hAnsi="inherit" w:cs="Times New Roman"/>
      <w:lang w:val="en-CA" w:eastAsia="en-CA"/>
    </w:rPr>
  </w:style>
  <w:style w:type="character" w:styleId="UnresolvedMention">
    <w:name w:val="Unresolved Mention"/>
    <w:basedOn w:val="DefaultParagraphFont"/>
    <w:uiPriority w:val="99"/>
    <w:semiHidden/>
    <w:unhideWhenUsed/>
    <w:rsid w:val="005E1C68"/>
    <w:rPr>
      <w:color w:val="605E5C"/>
      <w:shd w:val="clear" w:color="auto" w:fill="E1DFDD"/>
    </w:rPr>
  </w:style>
  <w:style w:type="character" w:customStyle="1" w:styleId="ListParagraphChar">
    <w:name w:val="List Paragraph Char"/>
    <w:basedOn w:val="DefaultParagraphFont"/>
    <w:link w:val="ListParagraph"/>
    <w:uiPriority w:val="34"/>
    <w:rsid w:val="004D7425"/>
    <w:rPr>
      <w:rFonts w:ascii="Arial" w:hAnsi="Arial" w:cs="Arial"/>
      <w:bCs/>
      <w:sz w:val="24"/>
      <w:szCs w:val="36"/>
    </w:rPr>
  </w:style>
  <w:style w:type="character" w:styleId="FollowedHyperlink">
    <w:name w:val="FollowedHyperlink"/>
    <w:basedOn w:val="DefaultParagraphFont"/>
    <w:uiPriority w:val="99"/>
    <w:semiHidden/>
    <w:unhideWhenUsed/>
    <w:rsid w:val="00AC2E38"/>
    <w:rPr>
      <w:color w:val="800080" w:themeColor="followedHyperlink"/>
      <w:u w:val="single"/>
    </w:rPr>
  </w:style>
  <w:style w:type="paragraph" w:styleId="CommentText">
    <w:name w:val="annotation text"/>
    <w:basedOn w:val="Normal"/>
    <w:link w:val="CommentTextChar"/>
    <w:uiPriority w:val="99"/>
    <w:rsid w:val="00AB1FF3"/>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AB1FF3"/>
    <w:rPr>
      <w:rFonts w:ascii="CG Omega" w:eastAsia="Times New Roman" w:hAnsi="CG Omega" w:cs="Times New Roman"/>
      <w:sz w:val="20"/>
      <w:szCs w:val="20"/>
    </w:rPr>
  </w:style>
  <w:style w:type="paragraph" w:customStyle="1" w:styleId="AveryStyle1">
    <w:name w:val="Avery Style 1"/>
    <w:uiPriority w:val="99"/>
    <w:rsid w:val="00AB1FF3"/>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uiPriority w:val="1"/>
    <w:unhideWhenUsed/>
    <w:qFormat/>
    <w:rsid w:val="00AB1FF3"/>
    <w:pPr>
      <w:spacing w:after="120"/>
    </w:pPr>
  </w:style>
  <w:style w:type="character" w:customStyle="1" w:styleId="BodyTextChar">
    <w:name w:val="Body Text Char"/>
    <w:basedOn w:val="DefaultParagraphFont"/>
    <w:link w:val="BodyText"/>
    <w:uiPriority w:val="1"/>
    <w:rsid w:val="00AB1FF3"/>
    <w:rPr>
      <w:rFonts w:ascii="Arial" w:hAnsi="Arial"/>
      <w:sz w:val="24"/>
      <w:szCs w:val="24"/>
    </w:rPr>
  </w:style>
  <w:style w:type="paragraph" w:styleId="ListBullet">
    <w:name w:val="List Bullet"/>
    <w:basedOn w:val="Normal"/>
    <w:uiPriority w:val="99"/>
    <w:unhideWhenUsed/>
    <w:rsid w:val="00AB1FF3"/>
    <w:pPr>
      <w:numPr>
        <w:numId w:val="1"/>
      </w:numPr>
      <w:contextualSpacing/>
    </w:pPr>
  </w:style>
  <w:style w:type="paragraph" w:styleId="BodyTextIndent2">
    <w:name w:val="Body Text Indent 2"/>
    <w:basedOn w:val="Normal"/>
    <w:link w:val="BodyTextIndent2Char"/>
    <w:semiHidden/>
    <w:unhideWhenUsed/>
    <w:rsid w:val="00AB1FF3"/>
    <w:pPr>
      <w:spacing w:after="120" w:line="480" w:lineRule="auto"/>
      <w:ind w:left="283"/>
    </w:pPr>
  </w:style>
  <w:style w:type="character" w:customStyle="1" w:styleId="BodyTextIndent2Char">
    <w:name w:val="Body Text Indent 2 Char"/>
    <w:basedOn w:val="DefaultParagraphFont"/>
    <w:link w:val="BodyTextIndent2"/>
    <w:semiHidden/>
    <w:rsid w:val="00AB1FF3"/>
    <w:rPr>
      <w:rFonts w:ascii="Arial" w:hAnsi="Arial"/>
      <w:sz w:val="24"/>
      <w:szCs w:val="24"/>
    </w:rPr>
  </w:style>
  <w:style w:type="numbering" w:customStyle="1" w:styleId="Agreement">
    <w:name w:val="Agreement"/>
    <w:uiPriority w:val="99"/>
    <w:rsid w:val="00AB1FF3"/>
    <w:pPr>
      <w:numPr>
        <w:numId w:val="2"/>
      </w:numPr>
    </w:pPr>
  </w:style>
  <w:style w:type="paragraph" w:customStyle="1" w:styleId="Level1">
    <w:name w:val="Level 1"/>
    <w:basedOn w:val="ListParagraph"/>
    <w:link w:val="Level1Char"/>
    <w:qFormat/>
    <w:rsid w:val="00AB1FF3"/>
    <w:pPr>
      <w:spacing w:before="120" w:after="120"/>
      <w:ind w:hanging="360"/>
      <w:contextualSpacing w:val="0"/>
    </w:pPr>
    <w:rPr>
      <w:szCs w:val="24"/>
    </w:rPr>
  </w:style>
  <w:style w:type="paragraph" w:customStyle="1" w:styleId="Level2">
    <w:name w:val="Level 2"/>
    <w:basedOn w:val="Level1"/>
    <w:link w:val="Level2Char"/>
    <w:qFormat/>
    <w:rsid w:val="00AB1FF3"/>
    <w:pPr>
      <w:ind w:left="1440"/>
    </w:pPr>
  </w:style>
  <w:style w:type="character" w:customStyle="1" w:styleId="Level1Char">
    <w:name w:val="Level 1 Char"/>
    <w:basedOn w:val="ListParagraphChar"/>
    <w:link w:val="Level1"/>
    <w:rsid w:val="00AB1FF3"/>
    <w:rPr>
      <w:rFonts w:ascii="Arial" w:hAnsi="Arial" w:cs="Arial"/>
      <w:bCs/>
      <w:sz w:val="24"/>
      <w:szCs w:val="24"/>
    </w:rPr>
  </w:style>
  <w:style w:type="paragraph" w:customStyle="1" w:styleId="Subheading">
    <w:name w:val="Subheading"/>
    <w:basedOn w:val="Normal"/>
    <w:link w:val="SubheadingChar"/>
    <w:qFormat/>
    <w:rsid w:val="00AB1FF3"/>
    <w:pPr>
      <w:numPr>
        <w:ilvl w:val="4"/>
        <w:numId w:val="7"/>
      </w:numPr>
      <w:ind w:left="1620" w:hanging="360"/>
    </w:pPr>
    <w:rPr>
      <w:rFonts w:cs="Arial"/>
    </w:rPr>
  </w:style>
  <w:style w:type="character" w:customStyle="1" w:styleId="Level2Char">
    <w:name w:val="Level 2 Char"/>
    <w:basedOn w:val="ListParagraphChar"/>
    <w:link w:val="Level2"/>
    <w:rsid w:val="00AB1FF3"/>
    <w:rPr>
      <w:rFonts w:ascii="Arial" w:hAnsi="Arial" w:cs="Arial"/>
      <w:bCs/>
      <w:sz w:val="24"/>
      <w:szCs w:val="24"/>
    </w:rPr>
  </w:style>
  <w:style w:type="paragraph" w:customStyle="1" w:styleId="Description">
    <w:name w:val="Description"/>
    <w:basedOn w:val="Normal"/>
    <w:link w:val="DescriptionChar"/>
    <w:qFormat/>
    <w:rsid w:val="00AB1FF3"/>
    <w:pPr>
      <w:ind w:left="900"/>
    </w:pPr>
    <w:rPr>
      <w:rFonts w:eastAsiaTheme="majorEastAsia" w:cstheme="majorBidi"/>
    </w:rPr>
  </w:style>
  <w:style w:type="character" w:customStyle="1" w:styleId="SubheadingChar">
    <w:name w:val="Subheading Char"/>
    <w:basedOn w:val="ListParagraphChar"/>
    <w:link w:val="Subheading"/>
    <w:rsid w:val="00AB1FF3"/>
    <w:rPr>
      <w:rFonts w:ascii="Arial" w:hAnsi="Arial" w:cs="Arial"/>
      <w:bCs w:val="0"/>
      <w:sz w:val="24"/>
      <w:szCs w:val="24"/>
    </w:rPr>
  </w:style>
  <w:style w:type="character" w:customStyle="1" w:styleId="DescriptionChar">
    <w:name w:val="Description Char"/>
    <w:basedOn w:val="Heading1Char"/>
    <w:link w:val="Description"/>
    <w:rsid w:val="00AB1FF3"/>
    <w:rPr>
      <w:rFonts w:ascii="Arial" w:eastAsiaTheme="majorEastAsia" w:hAnsi="Arial" w:cstheme="majorBidi"/>
      <w:bCs w:val="0"/>
      <w:sz w:val="24"/>
      <w:szCs w:val="24"/>
    </w:rPr>
  </w:style>
  <w:style w:type="table" w:customStyle="1" w:styleId="TableGrid1">
    <w:name w:val="Table Grid1"/>
    <w:basedOn w:val="TableNormal"/>
    <w:next w:val="TableGrid"/>
    <w:uiPriority w:val="59"/>
    <w:rsid w:val="00AB1FF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
    <w:name w:val="Level 4"/>
    <w:basedOn w:val="Subheading"/>
    <w:link w:val="Level4Char"/>
    <w:rsid w:val="00AB1FF3"/>
    <w:pPr>
      <w:numPr>
        <w:numId w:val="3"/>
      </w:numPr>
      <w:ind w:left="1260" w:hanging="180"/>
    </w:pPr>
  </w:style>
  <w:style w:type="paragraph" w:customStyle="1" w:styleId="Level3">
    <w:name w:val="Level 3"/>
    <w:basedOn w:val="Level2"/>
    <w:link w:val="Level3Char"/>
    <w:rsid w:val="00AB1FF3"/>
    <w:pPr>
      <w:ind w:hanging="720"/>
    </w:pPr>
  </w:style>
  <w:style w:type="character" w:customStyle="1" w:styleId="Level4Char">
    <w:name w:val="Level 4 Char"/>
    <w:basedOn w:val="SubheadingChar"/>
    <w:link w:val="Level4"/>
    <w:rsid w:val="00AB1FF3"/>
    <w:rPr>
      <w:rFonts w:ascii="Arial" w:hAnsi="Arial" w:cs="Arial"/>
      <w:bCs w:val="0"/>
      <w:sz w:val="24"/>
      <w:szCs w:val="24"/>
    </w:rPr>
  </w:style>
  <w:style w:type="character" w:customStyle="1" w:styleId="Level3Char">
    <w:name w:val="Level 3 Char"/>
    <w:basedOn w:val="SubheadingChar"/>
    <w:link w:val="Level3"/>
    <w:rsid w:val="00AB1FF3"/>
    <w:rPr>
      <w:rFonts w:ascii="Arial" w:hAnsi="Arial" w:cs="Arial"/>
      <w:bCs/>
      <w:sz w:val="24"/>
      <w:szCs w:val="24"/>
    </w:rPr>
  </w:style>
  <w:style w:type="paragraph" w:styleId="NormalWeb">
    <w:name w:val="Normal (Web)"/>
    <w:basedOn w:val="Normal"/>
    <w:uiPriority w:val="99"/>
    <w:semiHidden/>
    <w:rsid w:val="00AB1FF3"/>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AB1FF3"/>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AB1FF3"/>
    <w:rPr>
      <w:rFonts w:ascii="Arial" w:eastAsia="Times New Roman" w:hAnsi="Arial" w:cs="Arial"/>
    </w:rPr>
  </w:style>
  <w:style w:type="paragraph" w:styleId="BodyText2">
    <w:name w:val="Body Text 2"/>
    <w:basedOn w:val="Normal"/>
    <w:link w:val="BodyText2Char"/>
    <w:semiHidden/>
    <w:rsid w:val="00AB1FF3"/>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AB1FF3"/>
    <w:rPr>
      <w:rFonts w:ascii="Arial" w:eastAsia="Times New Roman" w:hAnsi="Arial" w:cs="Arial"/>
      <w:szCs w:val="24"/>
    </w:rPr>
  </w:style>
  <w:style w:type="paragraph" w:styleId="BodyTextIndent">
    <w:name w:val="Body Text Indent"/>
    <w:basedOn w:val="Normal"/>
    <w:link w:val="BodyTextIndentChar"/>
    <w:semiHidden/>
    <w:rsid w:val="00AB1FF3"/>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AB1FF3"/>
    <w:rPr>
      <w:rFonts w:ascii="Arial" w:eastAsia="Times New Roman" w:hAnsi="Arial" w:cs="Arial"/>
      <w:i/>
      <w:iCs/>
      <w:szCs w:val="24"/>
    </w:rPr>
  </w:style>
  <w:style w:type="paragraph" w:styleId="Caption">
    <w:name w:val="caption"/>
    <w:basedOn w:val="Normal"/>
    <w:next w:val="Normal"/>
    <w:rsid w:val="00AB1FF3"/>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AB1FF3"/>
  </w:style>
  <w:style w:type="paragraph" w:customStyle="1" w:styleId="PCHNLevel4">
    <w:name w:val="PCH_N_Level4"/>
    <w:basedOn w:val="Normal"/>
    <w:rsid w:val="00AB1FF3"/>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AB1FF3"/>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AB1FF3"/>
    <w:pPr>
      <w:keepNext w:val="0"/>
      <w:keepLines w:val="0"/>
      <w:numPr>
        <w:ilvl w:val="1"/>
        <w:numId w:val="6"/>
      </w:numPr>
      <w:spacing w:before="0" w:line="240" w:lineRule="auto"/>
    </w:pPr>
    <w:rPr>
      <w:rFonts w:eastAsia="Times New Roman" w:cs="Arial"/>
      <w:b/>
      <w:bCs w:val="0"/>
      <w:i/>
      <w:kern w:val="32"/>
      <w:szCs w:val="24"/>
    </w:rPr>
  </w:style>
  <w:style w:type="paragraph" w:customStyle="1" w:styleId="Heading5purchpol">
    <w:name w:val="Heading 5 purch pol"/>
    <w:basedOn w:val="Heading8"/>
    <w:link w:val="Heading5purchpolChar"/>
    <w:qFormat/>
    <w:rsid w:val="00AB1FF3"/>
    <w:pPr>
      <w:keepLines w:val="0"/>
      <w:numPr>
        <w:numId w:val="4"/>
      </w:numPr>
      <w:spacing w:before="0" w:line="240" w:lineRule="auto"/>
      <w:jc w:val="both"/>
    </w:pPr>
    <w:rPr>
      <w:rFonts w:eastAsia="Times New Roman" w:cs="Arial"/>
      <w:bCs/>
      <w:i w:val="0"/>
    </w:rPr>
  </w:style>
  <w:style w:type="character" w:customStyle="1" w:styleId="Style1Char">
    <w:name w:val="Style1 Char"/>
    <w:basedOn w:val="Heading2Char"/>
    <w:link w:val="Style1"/>
    <w:rsid w:val="00AB1FF3"/>
    <w:rPr>
      <w:rFonts w:ascii="Arial" w:eastAsia="Times New Roman" w:hAnsi="Arial" w:cs="Arial"/>
      <w:b/>
      <w:bCs w:val="0"/>
      <w:i/>
      <w:kern w:val="32"/>
      <w:sz w:val="36"/>
      <w:szCs w:val="24"/>
    </w:rPr>
  </w:style>
  <w:style w:type="paragraph" w:customStyle="1" w:styleId="Heading8Purchpol">
    <w:name w:val="Heading 8 Purch pol"/>
    <w:basedOn w:val="Normal"/>
    <w:link w:val="Heading8PurchpolChar"/>
    <w:qFormat/>
    <w:rsid w:val="00AB1FF3"/>
    <w:pPr>
      <w:numPr>
        <w:numId w:val="5"/>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AB1FF3"/>
    <w:rPr>
      <w:rFonts w:ascii="Arial" w:eastAsia="Times New Roman" w:hAnsi="Arial" w:cs="Arial"/>
      <w:b/>
      <w:bCs/>
      <w:i w:val="0"/>
      <w:color w:val="404040" w:themeColor="text1" w:themeTint="BF"/>
      <w:sz w:val="24"/>
    </w:rPr>
  </w:style>
  <w:style w:type="paragraph" w:customStyle="1" w:styleId="Heading10PurchPol">
    <w:name w:val="Heading 10 Purch Pol"/>
    <w:basedOn w:val="Heading2"/>
    <w:link w:val="Heading10PurchPolChar"/>
    <w:semiHidden/>
    <w:rsid w:val="00AB1FF3"/>
    <w:rPr>
      <w:bCs w:val="0"/>
      <w:szCs w:val="36"/>
    </w:rPr>
  </w:style>
  <w:style w:type="character" w:customStyle="1" w:styleId="Heading8PurchpolChar">
    <w:name w:val="Heading 8 Purch pol Char"/>
    <w:link w:val="Heading8Purchpol"/>
    <w:rsid w:val="00AB1FF3"/>
    <w:rPr>
      <w:rFonts w:ascii="Arial" w:eastAsia="Times New Roman" w:hAnsi="Arial" w:cs="Times New Roman"/>
      <w:b/>
      <w:i/>
      <w:szCs w:val="24"/>
    </w:rPr>
  </w:style>
  <w:style w:type="paragraph" w:styleId="TOCHeading">
    <w:name w:val="TOC Heading"/>
    <w:basedOn w:val="Heading1"/>
    <w:next w:val="Normal"/>
    <w:uiPriority w:val="39"/>
    <w:unhideWhenUsed/>
    <w:qFormat/>
    <w:rsid w:val="00AB1FF3"/>
    <w:pPr>
      <w:ind w:left="1134" w:hanging="1134"/>
      <w:outlineLvl w:val="9"/>
    </w:pPr>
    <w:rPr>
      <w:rFonts w:ascii="Cambria" w:eastAsia="Times New Roman" w:hAnsi="Cambria" w:cs="Times New Roman"/>
      <w:b/>
      <w:bCs w:val="0"/>
      <w:color w:val="365F91"/>
      <w:sz w:val="28"/>
      <w:szCs w:val="28"/>
    </w:rPr>
  </w:style>
  <w:style w:type="character" w:customStyle="1" w:styleId="Heading10PurchPolChar">
    <w:name w:val="Heading 10 Purch Pol Char"/>
    <w:link w:val="Heading10PurchPol"/>
    <w:semiHidden/>
    <w:rsid w:val="00AB1FF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AB1FF3"/>
    <w:pPr>
      <w:keepNext w:val="0"/>
      <w:keepLines w:val="0"/>
      <w:tabs>
        <w:tab w:val="left" w:leader="dot" w:pos="993"/>
        <w:tab w:val="left" w:pos="1276"/>
        <w:tab w:val="right" w:leader="dot" w:pos="9350"/>
      </w:tabs>
      <w:spacing w:before="120"/>
      <w:outlineLvl w:val="9"/>
    </w:pPr>
    <w:rPr>
      <w:rFonts w:eastAsiaTheme="minorHAnsi" w:cstheme="minorBidi"/>
      <w:iCs/>
      <w:noProof/>
      <w:sz w:val="24"/>
      <w:szCs w:val="24"/>
    </w:rPr>
  </w:style>
  <w:style w:type="paragraph" w:styleId="TOC1">
    <w:name w:val="toc 1"/>
    <w:basedOn w:val="Heading1"/>
    <w:next w:val="Normal"/>
    <w:autoRedefine/>
    <w:uiPriority w:val="39"/>
    <w:unhideWhenUsed/>
    <w:qFormat/>
    <w:rsid w:val="00AB1FF3"/>
    <w:pPr>
      <w:keepNext w:val="0"/>
      <w:keepLines w:val="0"/>
      <w:outlineLvl w:val="9"/>
    </w:pPr>
    <w:rPr>
      <w:rFonts w:eastAsiaTheme="minorHAnsi" w:cstheme="minorBidi"/>
      <w:bCs w:val="0"/>
      <w:sz w:val="24"/>
      <w:szCs w:val="20"/>
    </w:rPr>
  </w:style>
  <w:style w:type="paragraph" w:styleId="TOC3">
    <w:name w:val="toc 3"/>
    <w:basedOn w:val="Heading3"/>
    <w:next w:val="Normal"/>
    <w:autoRedefine/>
    <w:uiPriority w:val="39"/>
    <w:unhideWhenUsed/>
    <w:qFormat/>
    <w:rsid w:val="00AB1FF3"/>
    <w:pPr>
      <w:tabs>
        <w:tab w:val="right" w:leader="dot" w:pos="9350"/>
      </w:tabs>
      <w:spacing w:after="0"/>
    </w:pPr>
    <w:rPr>
      <w:rFonts w:cs="Arial"/>
      <w:bCs w:val="0"/>
      <w:sz w:val="24"/>
      <w:szCs w:val="20"/>
    </w:rPr>
  </w:style>
  <w:style w:type="paragraph" w:styleId="TOC4">
    <w:name w:val="toc 4"/>
    <w:basedOn w:val="Heading4"/>
    <w:next w:val="Normal"/>
    <w:autoRedefine/>
    <w:uiPriority w:val="39"/>
    <w:unhideWhenUsed/>
    <w:rsid w:val="00AB1FF3"/>
    <w:pPr>
      <w:spacing w:after="0"/>
      <w:ind w:left="720"/>
    </w:pPr>
    <w:rPr>
      <w:bCs w:val="0"/>
      <w:i w:val="0"/>
      <w:sz w:val="24"/>
      <w:szCs w:val="20"/>
    </w:rPr>
  </w:style>
  <w:style w:type="paragraph" w:styleId="TOC8">
    <w:name w:val="toc 8"/>
    <w:basedOn w:val="Normal"/>
    <w:next w:val="Normal"/>
    <w:autoRedefine/>
    <w:uiPriority w:val="39"/>
    <w:unhideWhenUsed/>
    <w:rsid w:val="00AB1FF3"/>
    <w:pPr>
      <w:spacing w:after="0"/>
      <w:ind w:left="1680"/>
    </w:pPr>
    <w:rPr>
      <w:sz w:val="20"/>
      <w:szCs w:val="20"/>
    </w:rPr>
  </w:style>
  <w:style w:type="paragraph" w:styleId="TOC5">
    <w:name w:val="toc 5"/>
    <w:basedOn w:val="Heading5"/>
    <w:next w:val="Normal"/>
    <w:autoRedefine/>
    <w:uiPriority w:val="39"/>
    <w:unhideWhenUsed/>
    <w:rsid w:val="00AB1FF3"/>
    <w:pPr>
      <w:spacing w:after="0"/>
      <w:ind w:left="960"/>
    </w:pPr>
    <w:rPr>
      <w:b w:val="0"/>
      <w:bCs/>
      <w:sz w:val="24"/>
      <w:szCs w:val="20"/>
    </w:rPr>
  </w:style>
  <w:style w:type="paragraph" w:styleId="TOC9">
    <w:name w:val="toc 9"/>
    <w:basedOn w:val="Normal"/>
    <w:next w:val="Normal"/>
    <w:autoRedefine/>
    <w:uiPriority w:val="39"/>
    <w:unhideWhenUsed/>
    <w:rsid w:val="00AB1FF3"/>
    <w:pPr>
      <w:spacing w:after="0"/>
      <w:ind w:left="1920"/>
    </w:pPr>
    <w:rPr>
      <w:sz w:val="20"/>
      <w:szCs w:val="20"/>
    </w:rPr>
  </w:style>
  <w:style w:type="character" w:styleId="CommentReference">
    <w:name w:val="annotation reference"/>
    <w:uiPriority w:val="99"/>
    <w:semiHidden/>
    <w:unhideWhenUsed/>
    <w:rsid w:val="00AB1FF3"/>
    <w:rPr>
      <w:sz w:val="16"/>
      <w:szCs w:val="16"/>
    </w:rPr>
  </w:style>
  <w:style w:type="paragraph" w:styleId="CommentSubject">
    <w:name w:val="annotation subject"/>
    <w:basedOn w:val="CommentText"/>
    <w:next w:val="CommentText"/>
    <w:link w:val="CommentSubjectChar"/>
    <w:uiPriority w:val="99"/>
    <w:semiHidden/>
    <w:unhideWhenUsed/>
    <w:rsid w:val="00AB1FF3"/>
    <w:rPr>
      <w:rFonts w:ascii="Arial" w:hAnsi="Arial"/>
      <w:b/>
      <w:bCs/>
      <w:lang w:val="en-CA"/>
    </w:rPr>
  </w:style>
  <w:style w:type="character" w:customStyle="1" w:styleId="CommentSubjectChar">
    <w:name w:val="Comment Subject Char"/>
    <w:basedOn w:val="CommentTextChar"/>
    <w:link w:val="CommentSubject"/>
    <w:uiPriority w:val="99"/>
    <w:semiHidden/>
    <w:rsid w:val="00AB1FF3"/>
    <w:rPr>
      <w:rFonts w:ascii="Arial" w:eastAsia="Times New Roman" w:hAnsi="Arial" w:cs="Times New Roman"/>
      <w:b/>
      <w:bCs/>
      <w:sz w:val="20"/>
      <w:szCs w:val="20"/>
      <w:lang w:val="en-CA"/>
    </w:rPr>
  </w:style>
  <w:style w:type="paragraph" w:customStyle="1" w:styleId="List1">
    <w:name w:val="List 1."/>
    <w:basedOn w:val="Normal"/>
    <w:rsid w:val="00AB1FF3"/>
    <w:pPr>
      <w:spacing w:after="240" w:line="480" w:lineRule="auto"/>
    </w:pPr>
    <w:rPr>
      <w:rFonts w:ascii="Times New Roman" w:eastAsia="Times New Roman" w:hAnsi="Times New Roman" w:cs="Times New Roman"/>
      <w:bCs/>
      <w:sz w:val="26"/>
    </w:rPr>
  </w:style>
  <w:style w:type="paragraph" w:customStyle="1" w:styleId="Default">
    <w:name w:val="Default"/>
    <w:rsid w:val="00AB1FF3"/>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AB1FF3"/>
    <w:pPr>
      <w:numPr>
        <w:numId w:val="8"/>
      </w:numPr>
    </w:pPr>
  </w:style>
  <w:style w:type="paragraph" w:styleId="TOC6">
    <w:name w:val="toc 6"/>
    <w:basedOn w:val="Normal"/>
    <w:next w:val="Normal"/>
    <w:autoRedefine/>
    <w:uiPriority w:val="39"/>
    <w:unhideWhenUsed/>
    <w:rsid w:val="00AB1FF3"/>
    <w:pPr>
      <w:spacing w:after="0"/>
      <w:ind w:left="1200"/>
    </w:pPr>
    <w:rPr>
      <w:sz w:val="20"/>
      <w:szCs w:val="20"/>
    </w:rPr>
  </w:style>
  <w:style w:type="paragraph" w:styleId="TOC7">
    <w:name w:val="toc 7"/>
    <w:basedOn w:val="Normal"/>
    <w:next w:val="Normal"/>
    <w:autoRedefine/>
    <w:uiPriority w:val="39"/>
    <w:unhideWhenUsed/>
    <w:rsid w:val="00AB1FF3"/>
    <w:pPr>
      <w:spacing w:after="0"/>
      <w:ind w:left="1440"/>
    </w:pPr>
    <w:rPr>
      <w:sz w:val="20"/>
      <w:szCs w:val="20"/>
    </w:rPr>
  </w:style>
  <w:style w:type="paragraph" w:customStyle="1" w:styleId="Level30">
    <w:name w:val="Level3"/>
    <w:basedOn w:val="Level2"/>
    <w:link w:val="Level3Char0"/>
    <w:qFormat/>
    <w:rsid w:val="00AB1FF3"/>
    <w:pPr>
      <w:ind w:left="2160" w:hanging="180"/>
    </w:pPr>
  </w:style>
  <w:style w:type="paragraph" w:customStyle="1" w:styleId="Level40">
    <w:name w:val="Level4"/>
    <w:basedOn w:val="Level30"/>
    <w:link w:val="Level4Char0"/>
    <w:qFormat/>
    <w:rsid w:val="00AB1FF3"/>
    <w:pPr>
      <w:ind w:left="720" w:hanging="360"/>
    </w:pPr>
  </w:style>
  <w:style w:type="character" w:customStyle="1" w:styleId="Level3Char0">
    <w:name w:val="Level3 Char"/>
    <w:basedOn w:val="Level2Char"/>
    <w:link w:val="Level30"/>
    <w:rsid w:val="00AB1FF3"/>
    <w:rPr>
      <w:rFonts w:ascii="Arial" w:hAnsi="Arial" w:cs="Arial"/>
      <w:bCs/>
      <w:sz w:val="24"/>
      <w:szCs w:val="24"/>
    </w:rPr>
  </w:style>
  <w:style w:type="character" w:customStyle="1" w:styleId="Level4Char0">
    <w:name w:val="Level4 Char"/>
    <w:basedOn w:val="Level3Char0"/>
    <w:link w:val="Level40"/>
    <w:rsid w:val="00AB1FF3"/>
    <w:rPr>
      <w:rFonts w:ascii="Arial" w:hAnsi="Arial" w:cs="Arial"/>
      <w:bCs/>
      <w:sz w:val="24"/>
      <w:szCs w:val="24"/>
    </w:rPr>
  </w:style>
  <w:style w:type="paragraph" w:customStyle="1" w:styleId="subheading2">
    <w:name w:val="subheading2"/>
    <w:basedOn w:val="Normal"/>
    <w:link w:val="subheading2Char"/>
    <w:qFormat/>
    <w:rsid w:val="00AB1FF3"/>
    <w:pPr>
      <w:numPr>
        <w:numId w:val="9"/>
      </w:numPr>
      <w:spacing w:after="0"/>
    </w:pPr>
    <w:rPr>
      <w:bCs/>
    </w:rPr>
  </w:style>
  <w:style w:type="character" w:customStyle="1" w:styleId="subheading2Char">
    <w:name w:val="subheading2 Char"/>
    <w:basedOn w:val="DefaultParagraphFont"/>
    <w:link w:val="subheading2"/>
    <w:rsid w:val="00AB1FF3"/>
    <w:rPr>
      <w:rFonts w:ascii="Arial" w:hAnsi="Arial"/>
      <w:bCs/>
      <w:sz w:val="24"/>
      <w:szCs w:val="24"/>
    </w:rPr>
  </w:style>
  <w:style w:type="paragraph" w:customStyle="1" w:styleId="AppleFill">
    <w:name w:val="Apple Fill"/>
    <w:basedOn w:val="Normal"/>
    <w:link w:val="AppleFillChar"/>
    <w:uiPriority w:val="10"/>
    <w:qFormat/>
    <w:rsid w:val="00AB1FF3"/>
    <w:rPr>
      <w:b/>
      <w:color w:val="FFFFFF" w:themeColor="background1"/>
      <w:shd w:val="clear" w:color="auto" w:fill="9BBB59" w:themeFill="accent3"/>
    </w:rPr>
  </w:style>
  <w:style w:type="paragraph" w:customStyle="1" w:styleId="AquaFill">
    <w:name w:val="Aqua Fill"/>
    <w:basedOn w:val="Normal"/>
    <w:link w:val="AquaFillChar"/>
    <w:uiPriority w:val="10"/>
    <w:qFormat/>
    <w:rsid w:val="00AB1FF3"/>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AB1FF3"/>
    <w:rPr>
      <w:rFonts w:ascii="Arial" w:hAnsi="Arial"/>
      <w:b/>
      <w:color w:val="FFFFFF" w:themeColor="background1"/>
      <w:sz w:val="24"/>
      <w:szCs w:val="24"/>
    </w:rPr>
  </w:style>
  <w:style w:type="paragraph" w:customStyle="1" w:styleId="WineFill">
    <w:name w:val="Wine Fill"/>
    <w:basedOn w:val="Normal"/>
    <w:link w:val="WineFillChar"/>
    <w:uiPriority w:val="9"/>
    <w:qFormat/>
    <w:rsid w:val="00AB1FF3"/>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AB1FF3"/>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AB1FF3"/>
    <w:rPr>
      <w:rFonts w:ascii="Arial" w:hAnsi="Arial"/>
      <w:b/>
      <w:color w:val="FFFFFF" w:themeColor="background1"/>
      <w:sz w:val="24"/>
      <w:szCs w:val="24"/>
    </w:rPr>
  </w:style>
  <w:style w:type="paragraph" w:customStyle="1" w:styleId="TableParagraph">
    <w:name w:val="Table Paragraph"/>
    <w:basedOn w:val="Normal"/>
    <w:uiPriority w:val="1"/>
    <w:qFormat/>
    <w:rsid w:val="00AB1FF3"/>
    <w:pPr>
      <w:autoSpaceDE w:val="0"/>
      <w:autoSpaceDN w:val="0"/>
      <w:adjustRightInd w:val="0"/>
      <w:spacing w:after="0" w:line="240" w:lineRule="auto"/>
    </w:pPr>
    <w:rPr>
      <w:rFonts w:ascii="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24179">
      <w:bodyDiv w:val="1"/>
      <w:marLeft w:val="0"/>
      <w:marRight w:val="0"/>
      <w:marTop w:val="0"/>
      <w:marBottom w:val="0"/>
      <w:divBdr>
        <w:top w:val="none" w:sz="0" w:space="0" w:color="auto"/>
        <w:left w:val="none" w:sz="0" w:space="0" w:color="auto"/>
        <w:bottom w:val="none" w:sz="0" w:space="0" w:color="auto"/>
        <w:right w:val="none" w:sz="0" w:space="0" w:color="auto"/>
      </w:divBdr>
      <w:divsChild>
        <w:div w:id="337121098">
          <w:marLeft w:val="0"/>
          <w:marRight w:val="0"/>
          <w:marTop w:val="0"/>
          <w:marBottom w:val="0"/>
          <w:divBdr>
            <w:top w:val="none" w:sz="0" w:space="0" w:color="auto"/>
            <w:left w:val="none" w:sz="0" w:space="0" w:color="auto"/>
            <w:bottom w:val="none" w:sz="0" w:space="0" w:color="auto"/>
            <w:right w:val="none" w:sz="0" w:space="0" w:color="auto"/>
          </w:divBdr>
          <w:divsChild>
            <w:div w:id="437943959">
              <w:marLeft w:val="150"/>
              <w:marRight w:val="150"/>
              <w:marTop w:val="100"/>
              <w:marBottom w:val="100"/>
              <w:divBdr>
                <w:top w:val="none" w:sz="0" w:space="0" w:color="auto"/>
                <w:left w:val="none" w:sz="0" w:space="0" w:color="auto"/>
                <w:bottom w:val="none" w:sz="0" w:space="0" w:color="auto"/>
                <w:right w:val="none" w:sz="0" w:space="0" w:color="auto"/>
              </w:divBdr>
              <w:divsChild>
                <w:div w:id="1547333824">
                  <w:marLeft w:val="0"/>
                  <w:marRight w:val="0"/>
                  <w:marTop w:val="0"/>
                  <w:marBottom w:val="0"/>
                  <w:divBdr>
                    <w:top w:val="none" w:sz="0" w:space="0" w:color="auto"/>
                    <w:left w:val="none" w:sz="0" w:space="0" w:color="auto"/>
                    <w:bottom w:val="none" w:sz="0" w:space="0" w:color="auto"/>
                    <w:right w:val="none" w:sz="0" w:space="0" w:color="auto"/>
                  </w:divBdr>
                  <w:divsChild>
                    <w:div w:id="1664470">
                      <w:marLeft w:val="0"/>
                      <w:marRight w:val="0"/>
                      <w:marTop w:val="0"/>
                      <w:marBottom w:val="0"/>
                      <w:divBdr>
                        <w:top w:val="none" w:sz="0" w:space="0" w:color="auto"/>
                        <w:left w:val="none" w:sz="0" w:space="0" w:color="auto"/>
                        <w:bottom w:val="none" w:sz="0" w:space="0" w:color="auto"/>
                        <w:right w:val="none" w:sz="0" w:space="0" w:color="auto"/>
                      </w:divBdr>
                      <w:divsChild>
                        <w:div w:id="172768187">
                          <w:marLeft w:val="1"/>
                          <w:marRight w:val="0"/>
                          <w:marTop w:val="0"/>
                          <w:marBottom w:val="0"/>
                          <w:divBdr>
                            <w:top w:val="none" w:sz="0" w:space="0" w:color="auto"/>
                            <w:left w:val="none" w:sz="0" w:space="0" w:color="auto"/>
                            <w:bottom w:val="none" w:sz="0" w:space="0" w:color="auto"/>
                            <w:right w:val="none" w:sz="0" w:space="0" w:color="auto"/>
                          </w:divBdr>
                          <w:divsChild>
                            <w:div w:id="792750364">
                              <w:marLeft w:val="0"/>
                              <w:marRight w:val="0"/>
                              <w:marTop w:val="0"/>
                              <w:marBottom w:val="0"/>
                              <w:divBdr>
                                <w:top w:val="none" w:sz="0" w:space="0" w:color="auto"/>
                                <w:left w:val="none" w:sz="0" w:space="0" w:color="auto"/>
                                <w:bottom w:val="none" w:sz="0" w:space="0" w:color="auto"/>
                                <w:right w:val="none" w:sz="0" w:space="0" w:color="auto"/>
                              </w:divBdr>
                              <w:divsChild>
                                <w:div w:id="1382747558">
                                  <w:marLeft w:val="0"/>
                                  <w:marRight w:val="0"/>
                                  <w:marTop w:val="0"/>
                                  <w:marBottom w:val="0"/>
                                  <w:divBdr>
                                    <w:top w:val="none" w:sz="0" w:space="0" w:color="auto"/>
                                    <w:left w:val="none" w:sz="0" w:space="0" w:color="auto"/>
                                    <w:bottom w:val="none" w:sz="0" w:space="0" w:color="auto"/>
                                    <w:right w:val="none" w:sz="0" w:space="0" w:color="auto"/>
                                  </w:divBdr>
                                  <w:divsChild>
                                    <w:div w:id="1748109762">
                                      <w:marLeft w:val="0"/>
                                      <w:marRight w:val="0"/>
                                      <w:marTop w:val="0"/>
                                      <w:marBottom w:val="0"/>
                                      <w:divBdr>
                                        <w:top w:val="none" w:sz="0" w:space="0" w:color="auto"/>
                                        <w:left w:val="none" w:sz="0" w:space="0" w:color="auto"/>
                                        <w:bottom w:val="none" w:sz="0" w:space="0" w:color="auto"/>
                                        <w:right w:val="none" w:sz="0" w:space="0" w:color="auto"/>
                                      </w:divBdr>
                                      <w:divsChild>
                                        <w:div w:id="546838819">
                                          <w:marLeft w:val="0"/>
                                          <w:marRight w:val="0"/>
                                          <w:marTop w:val="0"/>
                                          <w:marBottom w:val="0"/>
                                          <w:divBdr>
                                            <w:top w:val="none" w:sz="0" w:space="0" w:color="auto"/>
                                            <w:left w:val="none" w:sz="0" w:space="0" w:color="auto"/>
                                            <w:bottom w:val="none" w:sz="0" w:space="0" w:color="auto"/>
                                            <w:right w:val="none" w:sz="0" w:space="0" w:color="auto"/>
                                          </w:divBdr>
                                          <w:divsChild>
                                            <w:div w:id="102044197">
                                              <w:marLeft w:val="0"/>
                                              <w:marRight w:val="0"/>
                                              <w:marTop w:val="0"/>
                                              <w:marBottom w:val="0"/>
                                              <w:divBdr>
                                                <w:top w:val="none" w:sz="0" w:space="0" w:color="auto"/>
                                                <w:left w:val="none" w:sz="0" w:space="0" w:color="auto"/>
                                                <w:bottom w:val="none" w:sz="0" w:space="0" w:color="auto"/>
                                                <w:right w:val="none" w:sz="0" w:space="0" w:color="auto"/>
                                              </w:divBdr>
                                              <w:divsChild>
                                                <w:div w:id="121307680">
                                                  <w:marLeft w:val="0"/>
                                                  <w:marRight w:val="0"/>
                                                  <w:marTop w:val="0"/>
                                                  <w:marBottom w:val="0"/>
                                                  <w:divBdr>
                                                    <w:top w:val="none" w:sz="0" w:space="0" w:color="auto"/>
                                                    <w:left w:val="none" w:sz="0" w:space="0" w:color="auto"/>
                                                    <w:bottom w:val="none" w:sz="0" w:space="0" w:color="auto"/>
                                                    <w:right w:val="none" w:sz="0" w:space="0" w:color="auto"/>
                                                  </w:divBdr>
                                                  <w:divsChild>
                                                    <w:div w:id="807665869">
                                                      <w:marLeft w:val="0"/>
                                                      <w:marRight w:val="0"/>
                                                      <w:marTop w:val="0"/>
                                                      <w:marBottom w:val="0"/>
                                                      <w:divBdr>
                                                        <w:top w:val="none" w:sz="0" w:space="0" w:color="auto"/>
                                                        <w:left w:val="none" w:sz="0" w:space="0" w:color="auto"/>
                                                        <w:bottom w:val="none" w:sz="0" w:space="0" w:color="auto"/>
                                                        <w:right w:val="none" w:sz="0" w:space="0" w:color="auto"/>
                                                      </w:divBdr>
                                                    </w:div>
                                                    <w:div w:id="799230081">
                                                      <w:marLeft w:val="0"/>
                                                      <w:marRight w:val="0"/>
                                                      <w:marTop w:val="0"/>
                                                      <w:marBottom w:val="0"/>
                                                      <w:divBdr>
                                                        <w:top w:val="none" w:sz="0" w:space="0" w:color="auto"/>
                                                        <w:left w:val="none" w:sz="0" w:space="0" w:color="auto"/>
                                                        <w:bottom w:val="none" w:sz="0" w:space="0" w:color="auto"/>
                                                        <w:right w:val="none" w:sz="0" w:space="0" w:color="auto"/>
                                                      </w:divBdr>
                                                    </w:div>
                                                    <w:div w:id="672487711">
                                                      <w:marLeft w:val="0"/>
                                                      <w:marRight w:val="0"/>
                                                      <w:marTop w:val="0"/>
                                                      <w:marBottom w:val="0"/>
                                                      <w:divBdr>
                                                        <w:top w:val="none" w:sz="0" w:space="0" w:color="auto"/>
                                                        <w:left w:val="none" w:sz="0" w:space="0" w:color="auto"/>
                                                        <w:bottom w:val="none" w:sz="0" w:space="0" w:color="auto"/>
                                                        <w:right w:val="none" w:sz="0" w:space="0" w:color="auto"/>
                                                      </w:divBdr>
                                                    </w:div>
                                                    <w:div w:id="464347136">
                                                      <w:marLeft w:val="0"/>
                                                      <w:marRight w:val="0"/>
                                                      <w:marTop w:val="0"/>
                                                      <w:marBottom w:val="0"/>
                                                      <w:divBdr>
                                                        <w:top w:val="none" w:sz="0" w:space="0" w:color="auto"/>
                                                        <w:left w:val="none" w:sz="0" w:space="0" w:color="auto"/>
                                                        <w:bottom w:val="none" w:sz="0" w:space="0" w:color="auto"/>
                                                        <w:right w:val="none" w:sz="0" w:space="0" w:color="auto"/>
                                                      </w:divBdr>
                                                    </w:div>
                                                    <w:div w:id="114493903">
                                                      <w:marLeft w:val="0"/>
                                                      <w:marRight w:val="0"/>
                                                      <w:marTop w:val="0"/>
                                                      <w:marBottom w:val="0"/>
                                                      <w:divBdr>
                                                        <w:top w:val="none" w:sz="0" w:space="0" w:color="auto"/>
                                                        <w:left w:val="none" w:sz="0" w:space="0" w:color="auto"/>
                                                        <w:bottom w:val="none" w:sz="0" w:space="0" w:color="auto"/>
                                                        <w:right w:val="none" w:sz="0" w:space="0" w:color="auto"/>
                                                      </w:divBdr>
                                                    </w:div>
                                                    <w:div w:id="1330908465">
                                                      <w:marLeft w:val="0"/>
                                                      <w:marRight w:val="0"/>
                                                      <w:marTop w:val="0"/>
                                                      <w:marBottom w:val="0"/>
                                                      <w:divBdr>
                                                        <w:top w:val="none" w:sz="0" w:space="0" w:color="auto"/>
                                                        <w:left w:val="none" w:sz="0" w:space="0" w:color="auto"/>
                                                        <w:bottom w:val="none" w:sz="0" w:space="0" w:color="auto"/>
                                                        <w:right w:val="none" w:sz="0" w:space="0" w:color="auto"/>
                                                      </w:divBdr>
                                                    </w:div>
                                                    <w:div w:id="298650717">
                                                      <w:marLeft w:val="0"/>
                                                      <w:marRight w:val="0"/>
                                                      <w:marTop w:val="0"/>
                                                      <w:marBottom w:val="0"/>
                                                      <w:divBdr>
                                                        <w:top w:val="none" w:sz="0" w:space="0" w:color="auto"/>
                                                        <w:left w:val="none" w:sz="0" w:space="0" w:color="auto"/>
                                                        <w:bottom w:val="none" w:sz="0" w:space="0" w:color="auto"/>
                                                        <w:right w:val="none" w:sz="0" w:space="0" w:color="auto"/>
                                                      </w:divBdr>
                                                    </w:div>
                                                    <w:div w:id="1559823654">
                                                      <w:marLeft w:val="0"/>
                                                      <w:marRight w:val="0"/>
                                                      <w:marTop w:val="0"/>
                                                      <w:marBottom w:val="0"/>
                                                      <w:divBdr>
                                                        <w:top w:val="none" w:sz="0" w:space="0" w:color="auto"/>
                                                        <w:left w:val="none" w:sz="0" w:space="0" w:color="auto"/>
                                                        <w:bottom w:val="none" w:sz="0" w:space="0" w:color="auto"/>
                                                        <w:right w:val="none" w:sz="0" w:space="0" w:color="auto"/>
                                                      </w:divBdr>
                                                    </w:div>
                                                    <w:div w:id="145437432">
                                                      <w:marLeft w:val="0"/>
                                                      <w:marRight w:val="0"/>
                                                      <w:marTop w:val="0"/>
                                                      <w:marBottom w:val="0"/>
                                                      <w:divBdr>
                                                        <w:top w:val="none" w:sz="0" w:space="0" w:color="auto"/>
                                                        <w:left w:val="none" w:sz="0" w:space="0" w:color="auto"/>
                                                        <w:bottom w:val="none" w:sz="0" w:space="0" w:color="auto"/>
                                                        <w:right w:val="none" w:sz="0" w:space="0" w:color="auto"/>
                                                      </w:divBdr>
                                                    </w:div>
                                                    <w:div w:id="1993828713">
                                                      <w:marLeft w:val="0"/>
                                                      <w:marRight w:val="0"/>
                                                      <w:marTop w:val="0"/>
                                                      <w:marBottom w:val="0"/>
                                                      <w:divBdr>
                                                        <w:top w:val="none" w:sz="0" w:space="0" w:color="auto"/>
                                                        <w:left w:val="none" w:sz="0" w:space="0" w:color="auto"/>
                                                        <w:bottom w:val="none" w:sz="0" w:space="0" w:color="auto"/>
                                                        <w:right w:val="none" w:sz="0" w:space="0" w:color="auto"/>
                                                      </w:divBdr>
                                                    </w:div>
                                                    <w:div w:id="141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5857">
                                              <w:marLeft w:val="0"/>
                                              <w:marRight w:val="0"/>
                                              <w:marTop w:val="0"/>
                                              <w:marBottom w:val="0"/>
                                              <w:divBdr>
                                                <w:top w:val="none" w:sz="0" w:space="0" w:color="auto"/>
                                                <w:left w:val="none" w:sz="0" w:space="0" w:color="auto"/>
                                                <w:bottom w:val="none" w:sz="0" w:space="0" w:color="auto"/>
                                                <w:right w:val="none" w:sz="0" w:space="0" w:color="auto"/>
                                              </w:divBdr>
                                              <w:divsChild>
                                                <w:div w:id="1197355284">
                                                  <w:marLeft w:val="0"/>
                                                  <w:marRight w:val="0"/>
                                                  <w:marTop w:val="0"/>
                                                  <w:marBottom w:val="0"/>
                                                  <w:divBdr>
                                                    <w:top w:val="none" w:sz="0" w:space="0" w:color="auto"/>
                                                    <w:left w:val="none" w:sz="0" w:space="0" w:color="auto"/>
                                                    <w:bottom w:val="none" w:sz="0" w:space="0" w:color="auto"/>
                                                    <w:right w:val="none" w:sz="0" w:space="0" w:color="auto"/>
                                                  </w:divBdr>
                                                  <w:divsChild>
                                                    <w:div w:id="742916217">
                                                      <w:marLeft w:val="0"/>
                                                      <w:marRight w:val="0"/>
                                                      <w:marTop w:val="0"/>
                                                      <w:marBottom w:val="0"/>
                                                      <w:divBdr>
                                                        <w:top w:val="none" w:sz="0" w:space="0" w:color="auto"/>
                                                        <w:left w:val="none" w:sz="0" w:space="0" w:color="auto"/>
                                                        <w:bottom w:val="none" w:sz="0" w:space="0" w:color="auto"/>
                                                        <w:right w:val="none" w:sz="0" w:space="0" w:color="auto"/>
                                                      </w:divBdr>
                                                    </w:div>
                                                    <w:div w:id="712465953">
                                                      <w:marLeft w:val="0"/>
                                                      <w:marRight w:val="0"/>
                                                      <w:marTop w:val="0"/>
                                                      <w:marBottom w:val="0"/>
                                                      <w:divBdr>
                                                        <w:top w:val="none" w:sz="0" w:space="0" w:color="auto"/>
                                                        <w:left w:val="none" w:sz="0" w:space="0" w:color="auto"/>
                                                        <w:bottom w:val="none" w:sz="0" w:space="0" w:color="auto"/>
                                                        <w:right w:val="none" w:sz="0" w:space="0" w:color="auto"/>
                                                      </w:divBdr>
                                                    </w:div>
                                                    <w:div w:id="777405195">
                                                      <w:marLeft w:val="0"/>
                                                      <w:marRight w:val="0"/>
                                                      <w:marTop w:val="0"/>
                                                      <w:marBottom w:val="0"/>
                                                      <w:divBdr>
                                                        <w:top w:val="none" w:sz="0" w:space="0" w:color="auto"/>
                                                        <w:left w:val="none" w:sz="0" w:space="0" w:color="auto"/>
                                                        <w:bottom w:val="none" w:sz="0" w:space="0" w:color="auto"/>
                                                        <w:right w:val="none" w:sz="0" w:space="0" w:color="auto"/>
                                                      </w:divBdr>
                                                    </w:div>
                                                    <w:div w:id="112360412">
                                                      <w:marLeft w:val="0"/>
                                                      <w:marRight w:val="0"/>
                                                      <w:marTop w:val="0"/>
                                                      <w:marBottom w:val="0"/>
                                                      <w:divBdr>
                                                        <w:top w:val="none" w:sz="0" w:space="0" w:color="auto"/>
                                                        <w:left w:val="none" w:sz="0" w:space="0" w:color="auto"/>
                                                        <w:bottom w:val="none" w:sz="0" w:space="0" w:color="auto"/>
                                                        <w:right w:val="none" w:sz="0" w:space="0" w:color="auto"/>
                                                      </w:divBdr>
                                                    </w:div>
                                                    <w:div w:id="1401319903">
                                                      <w:marLeft w:val="0"/>
                                                      <w:marRight w:val="0"/>
                                                      <w:marTop w:val="0"/>
                                                      <w:marBottom w:val="0"/>
                                                      <w:divBdr>
                                                        <w:top w:val="none" w:sz="0" w:space="0" w:color="auto"/>
                                                        <w:left w:val="none" w:sz="0" w:space="0" w:color="auto"/>
                                                        <w:bottom w:val="none" w:sz="0" w:space="0" w:color="auto"/>
                                                        <w:right w:val="none" w:sz="0" w:space="0" w:color="auto"/>
                                                      </w:divBdr>
                                                    </w:div>
                                                    <w:div w:id="638387145">
                                                      <w:marLeft w:val="0"/>
                                                      <w:marRight w:val="0"/>
                                                      <w:marTop w:val="0"/>
                                                      <w:marBottom w:val="0"/>
                                                      <w:divBdr>
                                                        <w:top w:val="none" w:sz="0" w:space="0" w:color="auto"/>
                                                        <w:left w:val="none" w:sz="0" w:space="0" w:color="auto"/>
                                                        <w:bottom w:val="none" w:sz="0" w:space="0" w:color="auto"/>
                                                        <w:right w:val="none" w:sz="0" w:space="0" w:color="auto"/>
                                                      </w:divBdr>
                                                    </w:div>
                                                    <w:div w:id="1279683694">
                                                      <w:marLeft w:val="0"/>
                                                      <w:marRight w:val="0"/>
                                                      <w:marTop w:val="0"/>
                                                      <w:marBottom w:val="0"/>
                                                      <w:divBdr>
                                                        <w:top w:val="none" w:sz="0" w:space="0" w:color="auto"/>
                                                        <w:left w:val="none" w:sz="0" w:space="0" w:color="auto"/>
                                                        <w:bottom w:val="none" w:sz="0" w:space="0" w:color="auto"/>
                                                        <w:right w:val="none" w:sz="0" w:space="0" w:color="auto"/>
                                                      </w:divBdr>
                                                    </w:div>
                                                    <w:div w:id="1548955965">
                                                      <w:marLeft w:val="0"/>
                                                      <w:marRight w:val="0"/>
                                                      <w:marTop w:val="0"/>
                                                      <w:marBottom w:val="0"/>
                                                      <w:divBdr>
                                                        <w:top w:val="none" w:sz="0" w:space="0" w:color="auto"/>
                                                        <w:left w:val="none" w:sz="0" w:space="0" w:color="auto"/>
                                                        <w:bottom w:val="none" w:sz="0" w:space="0" w:color="auto"/>
                                                        <w:right w:val="none" w:sz="0" w:space="0" w:color="auto"/>
                                                      </w:divBdr>
                                                    </w:div>
                                                    <w:div w:id="2097438234">
                                                      <w:marLeft w:val="0"/>
                                                      <w:marRight w:val="0"/>
                                                      <w:marTop w:val="0"/>
                                                      <w:marBottom w:val="0"/>
                                                      <w:divBdr>
                                                        <w:top w:val="none" w:sz="0" w:space="0" w:color="auto"/>
                                                        <w:left w:val="none" w:sz="0" w:space="0" w:color="auto"/>
                                                        <w:bottom w:val="none" w:sz="0" w:space="0" w:color="auto"/>
                                                        <w:right w:val="none" w:sz="0" w:space="0" w:color="auto"/>
                                                      </w:divBdr>
                                                    </w:div>
                                                    <w:div w:id="615797992">
                                                      <w:marLeft w:val="0"/>
                                                      <w:marRight w:val="0"/>
                                                      <w:marTop w:val="0"/>
                                                      <w:marBottom w:val="0"/>
                                                      <w:divBdr>
                                                        <w:top w:val="none" w:sz="0" w:space="0" w:color="auto"/>
                                                        <w:left w:val="none" w:sz="0" w:space="0" w:color="auto"/>
                                                        <w:bottom w:val="none" w:sz="0" w:space="0" w:color="auto"/>
                                                        <w:right w:val="none" w:sz="0" w:space="0" w:color="auto"/>
                                                      </w:divBdr>
                                                    </w:div>
                                                    <w:div w:id="2048866062">
                                                      <w:marLeft w:val="0"/>
                                                      <w:marRight w:val="0"/>
                                                      <w:marTop w:val="0"/>
                                                      <w:marBottom w:val="0"/>
                                                      <w:divBdr>
                                                        <w:top w:val="none" w:sz="0" w:space="0" w:color="auto"/>
                                                        <w:left w:val="none" w:sz="0" w:space="0" w:color="auto"/>
                                                        <w:bottom w:val="none" w:sz="0" w:space="0" w:color="auto"/>
                                                        <w:right w:val="none" w:sz="0" w:space="0" w:color="auto"/>
                                                      </w:divBdr>
                                                    </w:div>
                                                    <w:div w:id="792793814">
                                                      <w:marLeft w:val="0"/>
                                                      <w:marRight w:val="0"/>
                                                      <w:marTop w:val="0"/>
                                                      <w:marBottom w:val="0"/>
                                                      <w:divBdr>
                                                        <w:top w:val="none" w:sz="0" w:space="0" w:color="auto"/>
                                                        <w:left w:val="none" w:sz="0" w:space="0" w:color="auto"/>
                                                        <w:bottom w:val="none" w:sz="0" w:space="0" w:color="auto"/>
                                                        <w:right w:val="none" w:sz="0" w:space="0" w:color="auto"/>
                                                      </w:divBdr>
                                                    </w:div>
                                                    <w:div w:id="964697749">
                                                      <w:marLeft w:val="0"/>
                                                      <w:marRight w:val="0"/>
                                                      <w:marTop w:val="0"/>
                                                      <w:marBottom w:val="0"/>
                                                      <w:divBdr>
                                                        <w:top w:val="none" w:sz="0" w:space="0" w:color="auto"/>
                                                        <w:left w:val="none" w:sz="0" w:space="0" w:color="auto"/>
                                                        <w:bottom w:val="none" w:sz="0" w:space="0" w:color="auto"/>
                                                        <w:right w:val="none" w:sz="0" w:space="0" w:color="auto"/>
                                                      </w:divBdr>
                                                    </w:div>
                                                    <w:div w:id="1304849524">
                                                      <w:marLeft w:val="0"/>
                                                      <w:marRight w:val="0"/>
                                                      <w:marTop w:val="0"/>
                                                      <w:marBottom w:val="0"/>
                                                      <w:divBdr>
                                                        <w:top w:val="none" w:sz="0" w:space="0" w:color="auto"/>
                                                        <w:left w:val="none" w:sz="0" w:space="0" w:color="auto"/>
                                                        <w:bottom w:val="none" w:sz="0" w:space="0" w:color="auto"/>
                                                        <w:right w:val="none" w:sz="0" w:space="0" w:color="auto"/>
                                                      </w:divBdr>
                                                    </w:div>
                                                    <w:div w:id="1345014917">
                                                      <w:marLeft w:val="0"/>
                                                      <w:marRight w:val="0"/>
                                                      <w:marTop w:val="0"/>
                                                      <w:marBottom w:val="0"/>
                                                      <w:divBdr>
                                                        <w:top w:val="none" w:sz="0" w:space="0" w:color="auto"/>
                                                        <w:left w:val="none" w:sz="0" w:space="0" w:color="auto"/>
                                                        <w:bottom w:val="none" w:sz="0" w:space="0" w:color="auto"/>
                                                        <w:right w:val="none" w:sz="0" w:space="0" w:color="auto"/>
                                                      </w:divBdr>
                                                    </w:div>
                                                    <w:div w:id="888150660">
                                                      <w:marLeft w:val="0"/>
                                                      <w:marRight w:val="0"/>
                                                      <w:marTop w:val="0"/>
                                                      <w:marBottom w:val="0"/>
                                                      <w:divBdr>
                                                        <w:top w:val="none" w:sz="0" w:space="0" w:color="auto"/>
                                                        <w:left w:val="none" w:sz="0" w:space="0" w:color="auto"/>
                                                        <w:bottom w:val="none" w:sz="0" w:space="0" w:color="auto"/>
                                                        <w:right w:val="none" w:sz="0" w:space="0" w:color="auto"/>
                                                      </w:divBdr>
                                                    </w:div>
                                                    <w:div w:id="1129081940">
                                                      <w:marLeft w:val="0"/>
                                                      <w:marRight w:val="0"/>
                                                      <w:marTop w:val="0"/>
                                                      <w:marBottom w:val="0"/>
                                                      <w:divBdr>
                                                        <w:top w:val="none" w:sz="0" w:space="0" w:color="auto"/>
                                                        <w:left w:val="none" w:sz="0" w:space="0" w:color="auto"/>
                                                        <w:bottom w:val="none" w:sz="0" w:space="0" w:color="auto"/>
                                                        <w:right w:val="none" w:sz="0" w:space="0" w:color="auto"/>
                                                      </w:divBdr>
                                                    </w:div>
                                                    <w:div w:id="112097859">
                                                      <w:marLeft w:val="0"/>
                                                      <w:marRight w:val="0"/>
                                                      <w:marTop w:val="0"/>
                                                      <w:marBottom w:val="0"/>
                                                      <w:divBdr>
                                                        <w:top w:val="none" w:sz="0" w:space="0" w:color="auto"/>
                                                        <w:left w:val="none" w:sz="0" w:space="0" w:color="auto"/>
                                                        <w:bottom w:val="none" w:sz="0" w:space="0" w:color="auto"/>
                                                        <w:right w:val="none" w:sz="0" w:space="0" w:color="auto"/>
                                                      </w:divBdr>
                                                    </w:div>
                                                    <w:div w:id="315187280">
                                                      <w:marLeft w:val="0"/>
                                                      <w:marRight w:val="0"/>
                                                      <w:marTop w:val="0"/>
                                                      <w:marBottom w:val="0"/>
                                                      <w:divBdr>
                                                        <w:top w:val="none" w:sz="0" w:space="0" w:color="auto"/>
                                                        <w:left w:val="none" w:sz="0" w:space="0" w:color="auto"/>
                                                        <w:bottom w:val="none" w:sz="0" w:space="0" w:color="auto"/>
                                                        <w:right w:val="none" w:sz="0" w:space="0" w:color="auto"/>
                                                      </w:divBdr>
                                                    </w:div>
                                                    <w:div w:id="229771322">
                                                      <w:marLeft w:val="0"/>
                                                      <w:marRight w:val="0"/>
                                                      <w:marTop w:val="0"/>
                                                      <w:marBottom w:val="0"/>
                                                      <w:divBdr>
                                                        <w:top w:val="none" w:sz="0" w:space="0" w:color="auto"/>
                                                        <w:left w:val="none" w:sz="0" w:space="0" w:color="auto"/>
                                                        <w:bottom w:val="none" w:sz="0" w:space="0" w:color="auto"/>
                                                        <w:right w:val="none" w:sz="0" w:space="0" w:color="auto"/>
                                                      </w:divBdr>
                                                    </w:div>
                                                    <w:div w:id="408355821">
                                                      <w:marLeft w:val="0"/>
                                                      <w:marRight w:val="0"/>
                                                      <w:marTop w:val="0"/>
                                                      <w:marBottom w:val="0"/>
                                                      <w:divBdr>
                                                        <w:top w:val="none" w:sz="0" w:space="0" w:color="auto"/>
                                                        <w:left w:val="none" w:sz="0" w:space="0" w:color="auto"/>
                                                        <w:bottom w:val="none" w:sz="0" w:space="0" w:color="auto"/>
                                                        <w:right w:val="none" w:sz="0" w:space="0" w:color="auto"/>
                                                      </w:divBdr>
                                                    </w:div>
                                                    <w:div w:id="908272928">
                                                      <w:marLeft w:val="0"/>
                                                      <w:marRight w:val="0"/>
                                                      <w:marTop w:val="0"/>
                                                      <w:marBottom w:val="0"/>
                                                      <w:divBdr>
                                                        <w:top w:val="none" w:sz="0" w:space="0" w:color="auto"/>
                                                        <w:left w:val="none" w:sz="0" w:space="0" w:color="auto"/>
                                                        <w:bottom w:val="none" w:sz="0" w:space="0" w:color="auto"/>
                                                        <w:right w:val="none" w:sz="0" w:space="0" w:color="auto"/>
                                                      </w:divBdr>
                                                    </w:div>
                                                    <w:div w:id="1068770522">
                                                      <w:marLeft w:val="0"/>
                                                      <w:marRight w:val="0"/>
                                                      <w:marTop w:val="0"/>
                                                      <w:marBottom w:val="0"/>
                                                      <w:divBdr>
                                                        <w:top w:val="none" w:sz="0" w:space="0" w:color="auto"/>
                                                        <w:left w:val="none" w:sz="0" w:space="0" w:color="auto"/>
                                                        <w:bottom w:val="none" w:sz="0" w:space="0" w:color="auto"/>
                                                        <w:right w:val="none" w:sz="0" w:space="0" w:color="auto"/>
                                                      </w:divBdr>
                                                    </w:div>
                                                    <w:div w:id="1113793587">
                                                      <w:marLeft w:val="0"/>
                                                      <w:marRight w:val="0"/>
                                                      <w:marTop w:val="0"/>
                                                      <w:marBottom w:val="0"/>
                                                      <w:divBdr>
                                                        <w:top w:val="none" w:sz="0" w:space="0" w:color="auto"/>
                                                        <w:left w:val="none" w:sz="0" w:space="0" w:color="auto"/>
                                                        <w:bottom w:val="none" w:sz="0" w:space="0" w:color="auto"/>
                                                        <w:right w:val="none" w:sz="0" w:space="0" w:color="auto"/>
                                                      </w:divBdr>
                                                    </w:div>
                                                    <w:div w:id="1109082030">
                                                      <w:marLeft w:val="0"/>
                                                      <w:marRight w:val="0"/>
                                                      <w:marTop w:val="0"/>
                                                      <w:marBottom w:val="0"/>
                                                      <w:divBdr>
                                                        <w:top w:val="none" w:sz="0" w:space="0" w:color="auto"/>
                                                        <w:left w:val="none" w:sz="0" w:space="0" w:color="auto"/>
                                                        <w:bottom w:val="none" w:sz="0" w:space="0" w:color="auto"/>
                                                        <w:right w:val="none" w:sz="0" w:space="0" w:color="auto"/>
                                                      </w:divBdr>
                                                    </w:div>
                                                    <w:div w:id="597370526">
                                                      <w:marLeft w:val="0"/>
                                                      <w:marRight w:val="0"/>
                                                      <w:marTop w:val="0"/>
                                                      <w:marBottom w:val="0"/>
                                                      <w:divBdr>
                                                        <w:top w:val="none" w:sz="0" w:space="0" w:color="auto"/>
                                                        <w:left w:val="none" w:sz="0" w:space="0" w:color="auto"/>
                                                        <w:bottom w:val="none" w:sz="0" w:space="0" w:color="auto"/>
                                                        <w:right w:val="none" w:sz="0" w:space="0" w:color="auto"/>
                                                      </w:divBdr>
                                                    </w:div>
                                                    <w:div w:id="236671946">
                                                      <w:marLeft w:val="0"/>
                                                      <w:marRight w:val="0"/>
                                                      <w:marTop w:val="0"/>
                                                      <w:marBottom w:val="0"/>
                                                      <w:divBdr>
                                                        <w:top w:val="none" w:sz="0" w:space="0" w:color="auto"/>
                                                        <w:left w:val="none" w:sz="0" w:space="0" w:color="auto"/>
                                                        <w:bottom w:val="none" w:sz="0" w:space="0" w:color="auto"/>
                                                        <w:right w:val="none" w:sz="0" w:space="0" w:color="auto"/>
                                                      </w:divBdr>
                                                    </w:div>
                                                    <w:div w:id="2067676563">
                                                      <w:marLeft w:val="0"/>
                                                      <w:marRight w:val="0"/>
                                                      <w:marTop w:val="0"/>
                                                      <w:marBottom w:val="0"/>
                                                      <w:divBdr>
                                                        <w:top w:val="none" w:sz="0" w:space="0" w:color="auto"/>
                                                        <w:left w:val="none" w:sz="0" w:space="0" w:color="auto"/>
                                                        <w:bottom w:val="none" w:sz="0" w:space="0" w:color="auto"/>
                                                        <w:right w:val="none" w:sz="0" w:space="0" w:color="auto"/>
                                                      </w:divBdr>
                                                    </w:div>
                                                    <w:div w:id="1088622864">
                                                      <w:marLeft w:val="0"/>
                                                      <w:marRight w:val="0"/>
                                                      <w:marTop w:val="0"/>
                                                      <w:marBottom w:val="0"/>
                                                      <w:divBdr>
                                                        <w:top w:val="none" w:sz="0" w:space="0" w:color="auto"/>
                                                        <w:left w:val="none" w:sz="0" w:space="0" w:color="auto"/>
                                                        <w:bottom w:val="none" w:sz="0" w:space="0" w:color="auto"/>
                                                        <w:right w:val="none" w:sz="0" w:space="0" w:color="auto"/>
                                                      </w:divBdr>
                                                    </w:div>
                                                    <w:div w:id="737940125">
                                                      <w:marLeft w:val="0"/>
                                                      <w:marRight w:val="0"/>
                                                      <w:marTop w:val="0"/>
                                                      <w:marBottom w:val="0"/>
                                                      <w:divBdr>
                                                        <w:top w:val="none" w:sz="0" w:space="0" w:color="auto"/>
                                                        <w:left w:val="none" w:sz="0" w:space="0" w:color="auto"/>
                                                        <w:bottom w:val="none" w:sz="0" w:space="0" w:color="auto"/>
                                                        <w:right w:val="none" w:sz="0" w:space="0" w:color="auto"/>
                                                      </w:divBdr>
                                                    </w:div>
                                                    <w:div w:id="3348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467480180">
      <w:bodyDiv w:val="1"/>
      <w:marLeft w:val="0"/>
      <w:marRight w:val="0"/>
      <w:marTop w:val="0"/>
      <w:marBottom w:val="0"/>
      <w:divBdr>
        <w:top w:val="none" w:sz="0" w:space="0" w:color="auto"/>
        <w:left w:val="none" w:sz="0" w:space="0" w:color="auto"/>
        <w:bottom w:val="none" w:sz="0" w:space="0" w:color="auto"/>
        <w:right w:val="none" w:sz="0" w:space="0" w:color="auto"/>
      </w:divBdr>
    </w:div>
    <w:div w:id="488449805">
      <w:bodyDiv w:val="1"/>
      <w:marLeft w:val="0"/>
      <w:marRight w:val="0"/>
      <w:marTop w:val="0"/>
      <w:marBottom w:val="0"/>
      <w:divBdr>
        <w:top w:val="none" w:sz="0" w:space="0" w:color="auto"/>
        <w:left w:val="none" w:sz="0" w:space="0" w:color="auto"/>
        <w:bottom w:val="none" w:sz="0" w:space="0" w:color="auto"/>
        <w:right w:val="none" w:sz="0" w:space="0" w:color="auto"/>
      </w:divBdr>
      <w:divsChild>
        <w:div w:id="1113400867">
          <w:marLeft w:val="0"/>
          <w:marRight w:val="0"/>
          <w:marTop w:val="0"/>
          <w:marBottom w:val="0"/>
          <w:divBdr>
            <w:top w:val="none" w:sz="0" w:space="0" w:color="auto"/>
            <w:left w:val="none" w:sz="0" w:space="0" w:color="auto"/>
            <w:bottom w:val="none" w:sz="0" w:space="0" w:color="auto"/>
            <w:right w:val="none" w:sz="0" w:space="0" w:color="auto"/>
          </w:divBdr>
          <w:divsChild>
            <w:div w:id="1522013414">
              <w:marLeft w:val="150"/>
              <w:marRight w:val="150"/>
              <w:marTop w:val="100"/>
              <w:marBottom w:val="100"/>
              <w:divBdr>
                <w:top w:val="none" w:sz="0" w:space="0" w:color="auto"/>
                <w:left w:val="none" w:sz="0" w:space="0" w:color="auto"/>
                <w:bottom w:val="none" w:sz="0" w:space="0" w:color="auto"/>
                <w:right w:val="none" w:sz="0" w:space="0" w:color="auto"/>
              </w:divBdr>
              <w:divsChild>
                <w:div w:id="1977292474">
                  <w:marLeft w:val="0"/>
                  <w:marRight w:val="0"/>
                  <w:marTop w:val="0"/>
                  <w:marBottom w:val="0"/>
                  <w:divBdr>
                    <w:top w:val="none" w:sz="0" w:space="0" w:color="auto"/>
                    <w:left w:val="none" w:sz="0" w:space="0" w:color="auto"/>
                    <w:bottom w:val="none" w:sz="0" w:space="0" w:color="auto"/>
                    <w:right w:val="none" w:sz="0" w:space="0" w:color="auto"/>
                  </w:divBdr>
                  <w:divsChild>
                    <w:div w:id="332344176">
                      <w:marLeft w:val="0"/>
                      <w:marRight w:val="0"/>
                      <w:marTop w:val="0"/>
                      <w:marBottom w:val="0"/>
                      <w:divBdr>
                        <w:top w:val="none" w:sz="0" w:space="0" w:color="auto"/>
                        <w:left w:val="none" w:sz="0" w:space="0" w:color="auto"/>
                        <w:bottom w:val="none" w:sz="0" w:space="0" w:color="auto"/>
                        <w:right w:val="none" w:sz="0" w:space="0" w:color="auto"/>
                      </w:divBdr>
                      <w:divsChild>
                        <w:div w:id="323123396">
                          <w:marLeft w:val="1"/>
                          <w:marRight w:val="0"/>
                          <w:marTop w:val="0"/>
                          <w:marBottom w:val="0"/>
                          <w:divBdr>
                            <w:top w:val="none" w:sz="0" w:space="0" w:color="auto"/>
                            <w:left w:val="none" w:sz="0" w:space="0" w:color="auto"/>
                            <w:bottom w:val="none" w:sz="0" w:space="0" w:color="auto"/>
                            <w:right w:val="none" w:sz="0" w:space="0" w:color="auto"/>
                          </w:divBdr>
                          <w:divsChild>
                            <w:div w:id="641345582">
                              <w:marLeft w:val="0"/>
                              <w:marRight w:val="0"/>
                              <w:marTop w:val="0"/>
                              <w:marBottom w:val="0"/>
                              <w:divBdr>
                                <w:top w:val="none" w:sz="0" w:space="0" w:color="auto"/>
                                <w:left w:val="none" w:sz="0" w:space="0" w:color="auto"/>
                                <w:bottom w:val="none" w:sz="0" w:space="0" w:color="auto"/>
                                <w:right w:val="none" w:sz="0" w:space="0" w:color="auto"/>
                              </w:divBdr>
                              <w:divsChild>
                                <w:div w:id="151602539">
                                  <w:marLeft w:val="0"/>
                                  <w:marRight w:val="0"/>
                                  <w:marTop w:val="0"/>
                                  <w:marBottom w:val="0"/>
                                  <w:divBdr>
                                    <w:top w:val="none" w:sz="0" w:space="0" w:color="auto"/>
                                    <w:left w:val="none" w:sz="0" w:space="0" w:color="auto"/>
                                    <w:bottom w:val="none" w:sz="0" w:space="0" w:color="auto"/>
                                    <w:right w:val="none" w:sz="0" w:space="0" w:color="auto"/>
                                  </w:divBdr>
                                  <w:divsChild>
                                    <w:div w:id="485979758">
                                      <w:marLeft w:val="0"/>
                                      <w:marRight w:val="0"/>
                                      <w:marTop w:val="0"/>
                                      <w:marBottom w:val="0"/>
                                      <w:divBdr>
                                        <w:top w:val="none" w:sz="0" w:space="0" w:color="auto"/>
                                        <w:left w:val="none" w:sz="0" w:space="0" w:color="auto"/>
                                        <w:bottom w:val="none" w:sz="0" w:space="0" w:color="auto"/>
                                        <w:right w:val="none" w:sz="0" w:space="0" w:color="auto"/>
                                      </w:divBdr>
                                      <w:divsChild>
                                        <w:div w:id="110445817">
                                          <w:marLeft w:val="0"/>
                                          <w:marRight w:val="0"/>
                                          <w:marTop w:val="0"/>
                                          <w:marBottom w:val="0"/>
                                          <w:divBdr>
                                            <w:top w:val="none" w:sz="0" w:space="0" w:color="auto"/>
                                            <w:left w:val="none" w:sz="0" w:space="0" w:color="auto"/>
                                            <w:bottom w:val="none" w:sz="0" w:space="0" w:color="auto"/>
                                            <w:right w:val="none" w:sz="0" w:space="0" w:color="auto"/>
                                          </w:divBdr>
                                          <w:divsChild>
                                            <w:div w:id="1479956721">
                                              <w:marLeft w:val="0"/>
                                              <w:marRight w:val="0"/>
                                              <w:marTop w:val="0"/>
                                              <w:marBottom w:val="0"/>
                                              <w:divBdr>
                                                <w:top w:val="none" w:sz="0" w:space="0" w:color="auto"/>
                                                <w:left w:val="none" w:sz="0" w:space="0" w:color="auto"/>
                                                <w:bottom w:val="none" w:sz="0" w:space="0" w:color="auto"/>
                                                <w:right w:val="none" w:sz="0" w:space="0" w:color="auto"/>
                                              </w:divBdr>
                                              <w:divsChild>
                                                <w:div w:id="901599070">
                                                  <w:marLeft w:val="0"/>
                                                  <w:marRight w:val="0"/>
                                                  <w:marTop w:val="0"/>
                                                  <w:marBottom w:val="0"/>
                                                  <w:divBdr>
                                                    <w:top w:val="none" w:sz="0" w:space="0" w:color="auto"/>
                                                    <w:left w:val="none" w:sz="0" w:space="0" w:color="auto"/>
                                                    <w:bottom w:val="none" w:sz="0" w:space="0" w:color="auto"/>
                                                    <w:right w:val="none" w:sz="0" w:space="0" w:color="auto"/>
                                                  </w:divBdr>
                                                  <w:divsChild>
                                                    <w:div w:id="1884560538">
                                                      <w:marLeft w:val="0"/>
                                                      <w:marRight w:val="0"/>
                                                      <w:marTop w:val="0"/>
                                                      <w:marBottom w:val="0"/>
                                                      <w:divBdr>
                                                        <w:top w:val="none" w:sz="0" w:space="0" w:color="auto"/>
                                                        <w:left w:val="none" w:sz="0" w:space="0" w:color="auto"/>
                                                        <w:bottom w:val="none" w:sz="0" w:space="0" w:color="auto"/>
                                                        <w:right w:val="none" w:sz="0" w:space="0" w:color="auto"/>
                                                      </w:divBdr>
                                                    </w:div>
                                                    <w:div w:id="1341160112">
                                                      <w:marLeft w:val="0"/>
                                                      <w:marRight w:val="0"/>
                                                      <w:marTop w:val="0"/>
                                                      <w:marBottom w:val="0"/>
                                                      <w:divBdr>
                                                        <w:top w:val="none" w:sz="0" w:space="0" w:color="auto"/>
                                                        <w:left w:val="none" w:sz="0" w:space="0" w:color="auto"/>
                                                        <w:bottom w:val="none" w:sz="0" w:space="0" w:color="auto"/>
                                                        <w:right w:val="none" w:sz="0" w:space="0" w:color="auto"/>
                                                      </w:divBdr>
                                                    </w:div>
                                                    <w:div w:id="1453086442">
                                                      <w:marLeft w:val="0"/>
                                                      <w:marRight w:val="0"/>
                                                      <w:marTop w:val="0"/>
                                                      <w:marBottom w:val="0"/>
                                                      <w:divBdr>
                                                        <w:top w:val="none" w:sz="0" w:space="0" w:color="auto"/>
                                                        <w:left w:val="none" w:sz="0" w:space="0" w:color="auto"/>
                                                        <w:bottom w:val="none" w:sz="0" w:space="0" w:color="auto"/>
                                                        <w:right w:val="none" w:sz="0" w:space="0" w:color="auto"/>
                                                      </w:divBdr>
                                                    </w:div>
                                                    <w:div w:id="65223139">
                                                      <w:marLeft w:val="0"/>
                                                      <w:marRight w:val="0"/>
                                                      <w:marTop w:val="0"/>
                                                      <w:marBottom w:val="0"/>
                                                      <w:divBdr>
                                                        <w:top w:val="none" w:sz="0" w:space="0" w:color="auto"/>
                                                        <w:left w:val="none" w:sz="0" w:space="0" w:color="auto"/>
                                                        <w:bottom w:val="none" w:sz="0" w:space="0" w:color="auto"/>
                                                        <w:right w:val="none" w:sz="0" w:space="0" w:color="auto"/>
                                                      </w:divBdr>
                                                    </w:div>
                                                    <w:div w:id="1292517474">
                                                      <w:marLeft w:val="0"/>
                                                      <w:marRight w:val="0"/>
                                                      <w:marTop w:val="0"/>
                                                      <w:marBottom w:val="0"/>
                                                      <w:divBdr>
                                                        <w:top w:val="none" w:sz="0" w:space="0" w:color="auto"/>
                                                        <w:left w:val="none" w:sz="0" w:space="0" w:color="auto"/>
                                                        <w:bottom w:val="none" w:sz="0" w:space="0" w:color="auto"/>
                                                        <w:right w:val="none" w:sz="0" w:space="0" w:color="auto"/>
                                                      </w:divBdr>
                                                    </w:div>
                                                    <w:div w:id="2024893794">
                                                      <w:marLeft w:val="0"/>
                                                      <w:marRight w:val="0"/>
                                                      <w:marTop w:val="0"/>
                                                      <w:marBottom w:val="0"/>
                                                      <w:divBdr>
                                                        <w:top w:val="none" w:sz="0" w:space="0" w:color="auto"/>
                                                        <w:left w:val="none" w:sz="0" w:space="0" w:color="auto"/>
                                                        <w:bottom w:val="none" w:sz="0" w:space="0" w:color="auto"/>
                                                        <w:right w:val="none" w:sz="0" w:space="0" w:color="auto"/>
                                                      </w:divBdr>
                                                    </w:div>
                                                    <w:div w:id="2008633488">
                                                      <w:marLeft w:val="0"/>
                                                      <w:marRight w:val="0"/>
                                                      <w:marTop w:val="0"/>
                                                      <w:marBottom w:val="0"/>
                                                      <w:divBdr>
                                                        <w:top w:val="none" w:sz="0" w:space="0" w:color="auto"/>
                                                        <w:left w:val="none" w:sz="0" w:space="0" w:color="auto"/>
                                                        <w:bottom w:val="none" w:sz="0" w:space="0" w:color="auto"/>
                                                        <w:right w:val="none" w:sz="0" w:space="0" w:color="auto"/>
                                                      </w:divBdr>
                                                    </w:div>
                                                    <w:div w:id="1231040983">
                                                      <w:marLeft w:val="0"/>
                                                      <w:marRight w:val="0"/>
                                                      <w:marTop w:val="0"/>
                                                      <w:marBottom w:val="0"/>
                                                      <w:divBdr>
                                                        <w:top w:val="none" w:sz="0" w:space="0" w:color="auto"/>
                                                        <w:left w:val="none" w:sz="0" w:space="0" w:color="auto"/>
                                                        <w:bottom w:val="none" w:sz="0" w:space="0" w:color="auto"/>
                                                        <w:right w:val="none" w:sz="0" w:space="0" w:color="auto"/>
                                                      </w:divBdr>
                                                    </w:div>
                                                    <w:div w:id="234555475">
                                                      <w:marLeft w:val="0"/>
                                                      <w:marRight w:val="0"/>
                                                      <w:marTop w:val="0"/>
                                                      <w:marBottom w:val="0"/>
                                                      <w:divBdr>
                                                        <w:top w:val="none" w:sz="0" w:space="0" w:color="auto"/>
                                                        <w:left w:val="none" w:sz="0" w:space="0" w:color="auto"/>
                                                        <w:bottom w:val="none" w:sz="0" w:space="0" w:color="auto"/>
                                                        <w:right w:val="none" w:sz="0" w:space="0" w:color="auto"/>
                                                      </w:divBdr>
                                                    </w:div>
                                                    <w:div w:id="1373069807">
                                                      <w:marLeft w:val="0"/>
                                                      <w:marRight w:val="0"/>
                                                      <w:marTop w:val="0"/>
                                                      <w:marBottom w:val="0"/>
                                                      <w:divBdr>
                                                        <w:top w:val="none" w:sz="0" w:space="0" w:color="auto"/>
                                                        <w:left w:val="none" w:sz="0" w:space="0" w:color="auto"/>
                                                        <w:bottom w:val="none" w:sz="0" w:space="0" w:color="auto"/>
                                                        <w:right w:val="none" w:sz="0" w:space="0" w:color="auto"/>
                                                      </w:divBdr>
                                                    </w:div>
                                                    <w:div w:id="7302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73">
                                              <w:marLeft w:val="0"/>
                                              <w:marRight w:val="0"/>
                                              <w:marTop w:val="0"/>
                                              <w:marBottom w:val="0"/>
                                              <w:divBdr>
                                                <w:top w:val="none" w:sz="0" w:space="0" w:color="auto"/>
                                                <w:left w:val="none" w:sz="0" w:space="0" w:color="auto"/>
                                                <w:bottom w:val="none" w:sz="0" w:space="0" w:color="auto"/>
                                                <w:right w:val="none" w:sz="0" w:space="0" w:color="auto"/>
                                              </w:divBdr>
                                              <w:divsChild>
                                                <w:div w:id="69161306">
                                                  <w:marLeft w:val="0"/>
                                                  <w:marRight w:val="0"/>
                                                  <w:marTop w:val="0"/>
                                                  <w:marBottom w:val="0"/>
                                                  <w:divBdr>
                                                    <w:top w:val="none" w:sz="0" w:space="0" w:color="auto"/>
                                                    <w:left w:val="none" w:sz="0" w:space="0" w:color="auto"/>
                                                    <w:bottom w:val="none" w:sz="0" w:space="0" w:color="auto"/>
                                                    <w:right w:val="none" w:sz="0" w:space="0" w:color="auto"/>
                                                  </w:divBdr>
                                                  <w:divsChild>
                                                    <w:div w:id="886533404">
                                                      <w:marLeft w:val="0"/>
                                                      <w:marRight w:val="0"/>
                                                      <w:marTop w:val="0"/>
                                                      <w:marBottom w:val="0"/>
                                                      <w:divBdr>
                                                        <w:top w:val="none" w:sz="0" w:space="0" w:color="auto"/>
                                                        <w:left w:val="none" w:sz="0" w:space="0" w:color="auto"/>
                                                        <w:bottom w:val="none" w:sz="0" w:space="0" w:color="auto"/>
                                                        <w:right w:val="none" w:sz="0" w:space="0" w:color="auto"/>
                                                      </w:divBdr>
                                                    </w:div>
                                                    <w:div w:id="37633406">
                                                      <w:marLeft w:val="0"/>
                                                      <w:marRight w:val="0"/>
                                                      <w:marTop w:val="0"/>
                                                      <w:marBottom w:val="0"/>
                                                      <w:divBdr>
                                                        <w:top w:val="none" w:sz="0" w:space="0" w:color="auto"/>
                                                        <w:left w:val="none" w:sz="0" w:space="0" w:color="auto"/>
                                                        <w:bottom w:val="none" w:sz="0" w:space="0" w:color="auto"/>
                                                        <w:right w:val="none" w:sz="0" w:space="0" w:color="auto"/>
                                                      </w:divBdr>
                                                    </w:div>
                                                    <w:div w:id="443303174">
                                                      <w:marLeft w:val="0"/>
                                                      <w:marRight w:val="0"/>
                                                      <w:marTop w:val="0"/>
                                                      <w:marBottom w:val="0"/>
                                                      <w:divBdr>
                                                        <w:top w:val="none" w:sz="0" w:space="0" w:color="auto"/>
                                                        <w:left w:val="none" w:sz="0" w:space="0" w:color="auto"/>
                                                        <w:bottom w:val="none" w:sz="0" w:space="0" w:color="auto"/>
                                                        <w:right w:val="none" w:sz="0" w:space="0" w:color="auto"/>
                                                      </w:divBdr>
                                                    </w:div>
                                                    <w:div w:id="58090697">
                                                      <w:marLeft w:val="0"/>
                                                      <w:marRight w:val="0"/>
                                                      <w:marTop w:val="0"/>
                                                      <w:marBottom w:val="0"/>
                                                      <w:divBdr>
                                                        <w:top w:val="none" w:sz="0" w:space="0" w:color="auto"/>
                                                        <w:left w:val="none" w:sz="0" w:space="0" w:color="auto"/>
                                                        <w:bottom w:val="none" w:sz="0" w:space="0" w:color="auto"/>
                                                        <w:right w:val="none" w:sz="0" w:space="0" w:color="auto"/>
                                                      </w:divBdr>
                                                    </w:div>
                                                    <w:div w:id="510918798">
                                                      <w:marLeft w:val="0"/>
                                                      <w:marRight w:val="0"/>
                                                      <w:marTop w:val="0"/>
                                                      <w:marBottom w:val="0"/>
                                                      <w:divBdr>
                                                        <w:top w:val="none" w:sz="0" w:space="0" w:color="auto"/>
                                                        <w:left w:val="none" w:sz="0" w:space="0" w:color="auto"/>
                                                        <w:bottom w:val="none" w:sz="0" w:space="0" w:color="auto"/>
                                                        <w:right w:val="none" w:sz="0" w:space="0" w:color="auto"/>
                                                      </w:divBdr>
                                                    </w:div>
                                                    <w:div w:id="1151214598">
                                                      <w:marLeft w:val="0"/>
                                                      <w:marRight w:val="0"/>
                                                      <w:marTop w:val="0"/>
                                                      <w:marBottom w:val="0"/>
                                                      <w:divBdr>
                                                        <w:top w:val="none" w:sz="0" w:space="0" w:color="auto"/>
                                                        <w:left w:val="none" w:sz="0" w:space="0" w:color="auto"/>
                                                        <w:bottom w:val="none" w:sz="0" w:space="0" w:color="auto"/>
                                                        <w:right w:val="none" w:sz="0" w:space="0" w:color="auto"/>
                                                      </w:divBdr>
                                                    </w:div>
                                                    <w:div w:id="102920416">
                                                      <w:marLeft w:val="0"/>
                                                      <w:marRight w:val="0"/>
                                                      <w:marTop w:val="0"/>
                                                      <w:marBottom w:val="0"/>
                                                      <w:divBdr>
                                                        <w:top w:val="none" w:sz="0" w:space="0" w:color="auto"/>
                                                        <w:left w:val="none" w:sz="0" w:space="0" w:color="auto"/>
                                                        <w:bottom w:val="none" w:sz="0" w:space="0" w:color="auto"/>
                                                        <w:right w:val="none" w:sz="0" w:space="0" w:color="auto"/>
                                                      </w:divBdr>
                                                    </w:div>
                                                    <w:div w:id="1559394283">
                                                      <w:marLeft w:val="0"/>
                                                      <w:marRight w:val="0"/>
                                                      <w:marTop w:val="0"/>
                                                      <w:marBottom w:val="0"/>
                                                      <w:divBdr>
                                                        <w:top w:val="none" w:sz="0" w:space="0" w:color="auto"/>
                                                        <w:left w:val="none" w:sz="0" w:space="0" w:color="auto"/>
                                                        <w:bottom w:val="none" w:sz="0" w:space="0" w:color="auto"/>
                                                        <w:right w:val="none" w:sz="0" w:space="0" w:color="auto"/>
                                                      </w:divBdr>
                                                    </w:div>
                                                    <w:div w:id="809446783">
                                                      <w:marLeft w:val="0"/>
                                                      <w:marRight w:val="0"/>
                                                      <w:marTop w:val="0"/>
                                                      <w:marBottom w:val="0"/>
                                                      <w:divBdr>
                                                        <w:top w:val="none" w:sz="0" w:space="0" w:color="auto"/>
                                                        <w:left w:val="none" w:sz="0" w:space="0" w:color="auto"/>
                                                        <w:bottom w:val="none" w:sz="0" w:space="0" w:color="auto"/>
                                                        <w:right w:val="none" w:sz="0" w:space="0" w:color="auto"/>
                                                      </w:divBdr>
                                                    </w:div>
                                                    <w:div w:id="1929314725">
                                                      <w:marLeft w:val="0"/>
                                                      <w:marRight w:val="0"/>
                                                      <w:marTop w:val="0"/>
                                                      <w:marBottom w:val="0"/>
                                                      <w:divBdr>
                                                        <w:top w:val="none" w:sz="0" w:space="0" w:color="auto"/>
                                                        <w:left w:val="none" w:sz="0" w:space="0" w:color="auto"/>
                                                        <w:bottom w:val="none" w:sz="0" w:space="0" w:color="auto"/>
                                                        <w:right w:val="none" w:sz="0" w:space="0" w:color="auto"/>
                                                      </w:divBdr>
                                                    </w:div>
                                                    <w:div w:id="746927531">
                                                      <w:marLeft w:val="0"/>
                                                      <w:marRight w:val="0"/>
                                                      <w:marTop w:val="0"/>
                                                      <w:marBottom w:val="0"/>
                                                      <w:divBdr>
                                                        <w:top w:val="none" w:sz="0" w:space="0" w:color="auto"/>
                                                        <w:left w:val="none" w:sz="0" w:space="0" w:color="auto"/>
                                                        <w:bottom w:val="none" w:sz="0" w:space="0" w:color="auto"/>
                                                        <w:right w:val="none" w:sz="0" w:space="0" w:color="auto"/>
                                                      </w:divBdr>
                                                    </w:div>
                                                    <w:div w:id="134761398">
                                                      <w:marLeft w:val="0"/>
                                                      <w:marRight w:val="0"/>
                                                      <w:marTop w:val="0"/>
                                                      <w:marBottom w:val="0"/>
                                                      <w:divBdr>
                                                        <w:top w:val="none" w:sz="0" w:space="0" w:color="auto"/>
                                                        <w:left w:val="none" w:sz="0" w:space="0" w:color="auto"/>
                                                        <w:bottom w:val="none" w:sz="0" w:space="0" w:color="auto"/>
                                                        <w:right w:val="none" w:sz="0" w:space="0" w:color="auto"/>
                                                      </w:divBdr>
                                                    </w:div>
                                                    <w:div w:id="748844356">
                                                      <w:marLeft w:val="0"/>
                                                      <w:marRight w:val="0"/>
                                                      <w:marTop w:val="0"/>
                                                      <w:marBottom w:val="0"/>
                                                      <w:divBdr>
                                                        <w:top w:val="none" w:sz="0" w:space="0" w:color="auto"/>
                                                        <w:left w:val="none" w:sz="0" w:space="0" w:color="auto"/>
                                                        <w:bottom w:val="none" w:sz="0" w:space="0" w:color="auto"/>
                                                        <w:right w:val="none" w:sz="0" w:space="0" w:color="auto"/>
                                                      </w:divBdr>
                                                    </w:div>
                                                    <w:div w:id="1712806774">
                                                      <w:marLeft w:val="0"/>
                                                      <w:marRight w:val="0"/>
                                                      <w:marTop w:val="0"/>
                                                      <w:marBottom w:val="0"/>
                                                      <w:divBdr>
                                                        <w:top w:val="none" w:sz="0" w:space="0" w:color="auto"/>
                                                        <w:left w:val="none" w:sz="0" w:space="0" w:color="auto"/>
                                                        <w:bottom w:val="none" w:sz="0" w:space="0" w:color="auto"/>
                                                        <w:right w:val="none" w:sz="0" w:space="0" w:color="auto"/>
                                                      </w:divBdr>
                                                    </w:div>
                                                    <w:div w:id="1765683510">
                                                      <w:marLeft w:val="0"/>
                                                      <w:marRight w:val="0"/>
                                                      <w:marTop w:val="0"/>
                                                      <w:marBottom w:val="0"/>
                                                      <w:divBdr>
                                                        <w:top w:val="none" w:sz="0" w:space="0" w:color="auto"/>
                                                        <w:left w:val="none" w:sz="0" w:space="0" w:color="auto"/>
                                                        <w:bottom w:val="none" w:sz="0" w:space="0" w:color="auto"/>
                                                        <w:right w:val="none" w:sz="0" w:space="0" w:color="auto"/>
                                                      </w:divBdr>
                                                    </w:div>
                                                    <w:div w:id="1862010426">
                                                      <w:marLeft w:val="0"/>
                                                      <w:marRight w:val="0"/>
                                                      <w:marTop w:val="0"/>
                                                      <w:marBottom w:val="0"/>
                                                      <w:divBdr>
                                                        <w:top w:val="none" w:sz="0" w:space="0" w:color="auto"/>
                                                        <w:left w:val="none" w:sz="0" w:space="0" w:color="auto"/>
                                                        <w:bottom w:val="none" w:sz="0" w:space="0" w:color="auto"/>
                                                        <w:right w:val="none" w:sz="0" w:space="0" w:color="auto"/>
                                                      </w:divBdr>
                                                    </w:div>
                                                    <w:div w:id="1714843691">
                                                      <w:marLeft w:val="0"/>
                                                      <w:marRight w:val="0"/>
                                                      <w:marTop w:val="0"/>
                                                      <w:marBottom w:val="0"/>
                                                      <w:divBdr>
                                                        <w:top w:val="none" w:sz="0" w:space="0" w:color="auto"/>
                                                        <w:left w:val="none" w:sz="0" w:space="0" w:color="auto"/>
                                                        <w:bottom w:val="none" w:sz="0" w:space="0" w:color="auto"/>
                                                        <w:right w:val="none" w:sz="0" w:space="0" w:color="auto"/>
                                                      </w:divBdr>
                                                    </w:div>
                                                    <w:div w:id="1580216549">
                                                      <w:marLeft w:val="0"/>
                                                      <w:marRight w:val="0"/>
                                                      <w:marTop w:val="0"/>
                                                      <w:marBottom w:val="0"/>
                                                      <w:divBdr>
                                                        <w:top w:val="none" w:sz="0" w:space="0" w:color="auto"/>
                                                        <w:left w:val="none" w:sz="0" w:space="0" w:color="auto"/>
                                                        <w:bottom w:val="none" w:sz="0" w:space="0" w:color="auto"/>
                                                        <w:right w:val="none" w:sz="0" w:space="0" w:color="auto"/>
                                                      </w:divBdr>
                                                    </w:div>
                                                    <w:div w:id="1235820899">
                                                      <w:marLeft w:val="0"/>
                                                      <w:marRight w:val="0"/>
                                                      <w:marTop w:val="0"/>
                                                      <w:marBottom w:val="0"/>
                                                      <w:divBdr>
                                                        <w:top w:val="none" w:sz="0" w:space="0" w:color="auto"/>
                                                        <w:left w:val="none" w:sz="0" w:space="0" w:color="auto"/>
                                                        <w:bottom w:val="none" w:sz="0" w:space="0" w:color="auto"/>
                                                        <w:right w:val="none" w:sz="0" w:space="0" w:color="auto"/>
                                                      </w:divBdr>
                                                    </w:div>
                                                    <w:div w:id="1833253310">
                                                      <w:marLeft w:val="0"/>
                                                      <w:marRight w:val="0"/>
                                                      <w:marTop w:val="0"/>
                                                      <w:marBottom w:val="0"/>
                                                      <w:divBdr>
                                                        <w:top w:val="none" w:sz="0" w:space="0" w:color="auto"/>
                                                        <w:left w:val="none" w:sz="0" w:space="0" w:color="auto"/>
                                                        <w:bottom w:val="none" w:sz="0" w:space="0" w:color="auto"/>
                                                        <w:right w:val="none" w:sz="0" w:space="0" w:color="auto"/>
                                                      </w:divBdr>
                                                    </w:div>
                                                    <w:div w:id="1100643011">
                                                      <w:marLeft w:val="0"/>
                                                      <w:marRight w:val="0"/>
                                                      <w:marTop w:val="0"/>
                                                      <w:marBottom w:val="0"/>
                                                      <w:divBdr>
                                                        <w:top w:val="none" w:sz="0" w:space="0" w:color="auto"/>
                                                        <w:left w:val="none" w:sz="0" w:space="0" w:color="auto"/>
                                                        <w:bottom w:val="none" w:sz="0" w:space="0" w:color="auto"/>
                                                        <w:right w:val="none" w:sz="0" w:space="0" w:color="auto"/>
                                                      </w:divBdr>
                                                    </w:div>
                                                    <w:div w:id="1013993634">
                                                      <w:marLeft w:val="0"/>
                                                      <w:marRight w:val="0"/>
                                                      <w:marTop w:val="0"/>
                                                      <w:marBottom w:val="0"/>
                                                      <w:divBdr>
                                                        <w:top w:val="none" w:sz="0" w:space="0" w:color="auto"/>
                                                        <w:left w:val="none" w:sz="0" w:space="0" w:color="auto"/>
                                                        <w:bottom w:val="none" w:sz="0" w:space="0" w:color="auto"/>
                                                        <w:right w:val="none" w:sz="0" w:space="0" w:color="auto"/>
                                                      </w:divBdr>
                                                    </w:div>
                                                    <w:div w:id="1710297514">
                                                      <w:marLeft w:val="0"/>
                                                      <w:marRight w:val="0"/>
                                                      <w:marTop w:val="0"/>
                                                      <w:marBottom w:val="0"/>
                                                      <w:divBdr>
                                                        <w:top w:val="none" w:sz="0" w:space="0" w:color="auto"/>
                                                        <w:left w:val="none" w:sz="0" w:space="0" w:color="auto"/>
                                                        <w:bottom w:val="none" w:sz="0" w:space="0" w:color="auto"/>
                                                        <w:right w:val="none" w:sz="0" w:space="0" w:color="auto"/>
                                                      </w:divBdr>
                                                    </w:div>
                                                    <w:div w:id="1060982556">
                                                      <w:marLeft w:val="0"/>
                                                      <w:marRight w:val="0"/>
                                                      <w:marTop w:val="0"/>
                                                      <w:marBottom w:val="0"/>
                                                      <w:divBdr>
                                                        <w:top w:val="none" w:sz="0" w:space="0" w:color="auto"/>
                                                        <w:left w:val="none" w:sz="0" w:space="0" w:color="auto"/>
                                                        <w:bottom w:val="none" w:sz="0" w:space="0" w:color="auto"/>
                                                        <w:right w:val="none" w:sz="0" w:space="0" w:color="auto"/>
                                                      </w:divBdr>
                                                    </w:div>
                                                    <w:div w:id="114911661">
                                                      <w:marLeft w:val="0"/>
                                                      <w:marRight w:val="0"/>
                                                      <w:marTop w:val="0"/>
                                                      <w:marBottom w:val="0"/>
                                                      <w:divBdr>
                                                        <w:top w:val="none" w:sz="0" w:space="0" w:color="auto"/>
                                                        <w:left w:val="none" w:sz="0" w:space="0" w:color="auto"/>
                                                        <w:bottom w:val="none" w:sz="0" w:space="0" w:color="auto"/>
                                                        <w:right w:val="none" w:sz="0" w:space="0" w:color="auto"/>
                                                      </w:divBdr>
                                                    </w:div>
                                                    <w:div w:id="1203321365">
                                                      <w:marLeft w:val="0"/>
                                                      <w:marRight w:val="0"/>
                                                      <w:marTop w:val="0"/>
                                                      <w:marBottom w:val="0"/>
                                                      <w:divBdr>
                                                        <w:top w:val="none" w:sz="0" w:space="0" w:color="auto"/>
                                                        <w:left w:val="none" w:sz="0" w:space="0" w:color="auto"/>
                                                        <w:bottom w:val="none" w:sz="0" w:space="0" w:color="auto"/>
                                                        <w:right w:val="none" w:sz="0" w:space="0" w:color="auto"/>
                                                      </w:divBdr>
                                                    </w:div>
                                                    <w:div w:id="1625961681">
                                                      <w:marLeft w:val="0"/>
                                                      <w:marRight w:val="0"/>
                                                      <w:marTop w:val="0"/>
                                                      <w:marBottom w:val="0"/>
                                                      <w:divBdr>
                                                        <w:top w:val="none" w:sz="0" w:space="0" w:color="auto"/>
                                                        <w:left w:val="none" w:sz="0" w:space="0" w:color="auto"/>
                                                        <w:bottom w:val="none" w:sz="0" w:space="0" w:color="auto"/>
                                                        <w:right w:val="none" w:sz="0" w:space="0" w:color="auto"/>
                                                      </w:divBdr>
                                                    </w:div>
                                                    <w:div w:id="1601255999">
                                                      <w:marLeft w:val="0"/>
                                                      <w:marRight w:val="0"/>
                                                      <w:marTop w:val="0"/>
                                                      <w:marBottom w:val="0"/>
                                                      <w:divBdr>
                                                        <w:top w:val="none" w:sz="0" w:space="0" w:color="auto"/>
                                                        <w:left w:val="none" w:sz="0" w:space="0" w:color="auto"/>
                                                        <w:bottom w:val="none" w:sz="0" w:space="0" w:color="auto"/>
                                                        <w:right w:val="none" w:sz="0" w:space="0" w:color="auto"/>
                                                      </w:divBdr>
                                                    </w:div>
                                                    <w:div w:id="564074175">
                                                      <w:marLeft w:val="0"/>
                                                      <w:marRight w:val="0"/>
                                                      <w:marTop w:val="0"/>
                                                      <w:marBottom w:val="0"/>
                                                      <w:divBdr>
                                                        <w:top w:val="none" w:sz="0" w:space="0" w:color="auto"/>
                                                        <w:left w:val="none" w:sz="0" w:space="0" w:color="auto"/>
                                                        <w:bottom w:val="none" w:sz="0" w:space="0" w:color="auto"/>
                                                        <w:right w:val="none" w:sz="0" w:space="0" w:color="auto"/>
                                                      </w:divBdr>
                                                    </w:div>
                                                    <w:div w:id="749078969">
                                                      <w:marLeft w:val="0"/>
                                                      <w:marRight w:val="0"/>
                                                      <w:marTop w:val="0"/>
                                                      <w:marBottom w:val="0"/>
                                                      <w:divBdr>
                                                        <w:top w:val="none" w:sz="0" w:space="0" w:color="auto"/>
                                                        <w:left w:val="none" w:sz="0" w:space="0" w:color="auto"/>
                                                        <w:bottom w:val="none" w:sz="0" w:space="0" w:color="auto"/>
                                                        <w:right w:val="none" w:sz="0" w:space="0" w:color="auto"/>
                                                      </w:divBdr>
                                                    </w:div>
                                                    <w:div w:id="20662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6897473">
      <w:bodyDiv w:val="1"/>
      <w:marLeft w:val="0"/>
      <w:marRight w:val="0"/>
      <w:marTop w:val="0"/>
      <w:marBottom w:val="0"/>
      <w:divBdr>
        <w:top w:val="none" w:sz="0" w:space="0" w:color="auto"/>
        <w:left w:val="none" w:sz="0" w:space="0" w:color="auto"/>
        <w:bottom w:val="none" w:sz="0" w:space="0" w:color="auto"/>
        <w:right w:val="none" w:sz="0" w:space="0" w:color="auto"/>
      </w:divBdr>
      <w:divsChild>
        <w:div w:id="299532231">
          <w:marLeft w:val="0"/>
          <w:marRight w:val="0"/>
          <w:marTop w:val="0"/>
          <w:marBottom w:val="0"/>
          <w:divBdr>
            <w:top w:val="none" w:sz="0" w:space="0" w:color="auto"/>
            <w:left w:val="none" w:sz="0" w:space="0" w:color="auto"/>
            <w:bottom w:val="none" w:sz="0" w:space="0" w:color="auto"/>
            <w:right w:val="none" w:sz="0" w:space="0" w:color="auto"/>
          </w:divBdr>
          <w:divsChild>
            <w:div w:id="367030440">
              <w:marLeft w:val="150"/>
              <w:marRight w:val="150"/>
              <w:marTop w:val="100"/>
              <w:marBottom w:val="100"/>
              <w:divBdr>
                <w:top w:val="none" w:sz="0" w:space="0" w:color="auto"/>
                <w:left w:val="none" w:sz="0" w:space="0" w:color="auto"/>
                <w:bottom w:val="none" w:sz="0" w:space="0" w:color="auto"/>
                <w:right w:val="none" w:sz="0" w:space="0" w:color="auto"/>
              </w:divBdr>
              <w:divsChild>
                <w:div w:id="2045328489">
                  <w:marLeft w:val="0"/>
                  <w:marRight w:val="0"/>
                  <w:marTop w:val="0"/>
                  <w:marBottom w:val="0"/>
                  <w:divBdr>
                    <w:top w:val="none" w:sz="0" w:space="0" w:color="auto"/>
                    <w:left w:val="none" w:sz="0" w:space="0" w:color="auto"/>
                    <w:bottom w:val="none" w:sz="0" w:space="0" w:color="auto"/>
                    <w:right w:val="none" w:sz="0" w:space="0" w:color="auto"/>
                  </w:divBdr>
                  <w:divsChild>
                    <w:div w:id="2091853016">
                      <w:marLeft w:val="0"/>
                      <w:marRight w:val="0"/>
                      <w:marTop w:val="0"/>
                      <w:marBottom w:val="0"/>
                      <w:divBdr>
                        <w:top w:val="none" w:sz="0" w:space="0" w:color="auto"/>
                        <w:left w:val="none" w:sz="0" w:space="0" w:color="auto"/>
                        <w:bottom w:val="none" w:sz="0" w:space="0" w:color="auto"/>
                        <w:right w:val="none" w:sz="0" w:space="0" w:color="auto"/>
                      </w:divBdr>
                      <w:divsChild>
                        <w:div w:id="1054738869">
                          <w:marLeft w:val="1"/>
                          <w:marRight w:val="0"/>
                          <w:marTop w:val="0"/>
                          <w:marBottom w:val="0"/>
                          <w:divBdr>
                            <w:top w:val="none" w:sz="0" w:space="0" w:color="auto"/>
                            <w:left w:val="none" w:sz="0" w:space="0" w:color="auto"/>
                            <w:bottom w:val="none" w:sz="0" w:space="0" w:color="auto"/>
                            <w:right w:val="none" w:sz="0" w:space="0" w:color="auto"/>
                          </w:divBdr>
                          <w:divsChild>
                            <w:div w:id="1586261051">
                              <w:marLeft w:val="0"/>
                              <w:marRight w:val="0"/>
                              <w:marTop w:val="0"/>
                              <w:marBottom w:val="0"/>
                              <w:divBdr>
                                <w:top w:val="none" w:sz="0" w:space="0" w:color="auto"/>
                                <w:left w:val="none" w:sz="0" w:space="0" w:color="auto"/>
                                <w:bottom w:val="none" w:sz="0" w:space="0" w:color="auto"/>
                                <w:right w:val="none" w:sz="0" w:space="0" w:color="auto"/>
                              </w:divBdr>
                              <w:divsChild>
                                <w:div w:id="258099231">
                                  <w:marLeft w:val="0"/>
                                  <w:marRight w:val="0"/>
                                  <w:marTop w:val="0"/>
                                  <w:marBottom w:val="0"/>
                                  <w:divBdr>
                                    <w:top w:val="none" w:sz="0" w:space="0" w:color="auto"/>
                                    <w:left w:val="none" w:sz="0" w:space="0" w:color="auto"/>
                                    <w:bottom w:val="none" w:sz="0" w:space="0" w:color="auto"/>
                                    <w:right w:val="none" w:sz="0" w:space="0" w:color="auto"/>
                                  </w:divBdr>
                                  <w:divsChild>
                                    <w:div w:id="706564295">
                                      <w:marLeft w:val="0"/>
                                      <w:marRight w:val="0"/>
                                      <w:marTop w:val="0"/>
                                      <w:marBottom w:val="0"/>
                                      <w:divBdr>
                                        <w:top w:val="none" w:sz="0" w:space="0" w:color="auto"/>
                                        <w:left w:val="none" w:sz="0" w:space="0" w:color="auto"/>
                                        <w:bottom w:val="none" w:sz="0" w:space="0" w:color="auto"/>
                                        <w:right w:val="none" w:sz="0" w:space="0" w:color="auto"/>
                                      </w:divBdr>
                                      <w:divsChild>
                                        <w:div w:id="533076071">
                                          <w:marLeft w:val="0"/>
                                          <w:marRight w:val="0"/>
                                          <w:marTop w:val="0"/>
                                          <w:marBottom w:val="0"/>
                                          <w:divBdr>
                                            <w:top w:val="none" w:sz="0" w:space="0" w:color="auto"/>
                                            <w:left w:val="none" w:sz="0" w:space="0" w:color="auto"/>
                                            <w:bottom w:val="none" w:sz="0" w:space="0" w:color="auto"/>
                                            <w:right w:val="none" w:sz="0" w:space="0" w:color="auto"/>
                                          </w:divBdr>
                                          <w:divsChild>
                                            <w:div w:id="99763996">
                                              <w:marLeft w:val="0"/>
                                              <w:marRight w:val="0"/>
                                              <w:marTop w:val="0"/>
                                              <w:marBottom w:val="0"/>
                                              <w:divBdr>
                                                <w:top w:val="none" w:sz="0" w:space="0" w:color="auto"/>
                                                <w:left w:val="none" w:sz="0" w:space="0" w:color="auto"/>
                                                <w:bottom w:val="none" w:sz="0" w:space="0" w:color="auto"/>
                                                <w:right w:val="none" w:sz="0" w:space="0" w:color="auto"/>
                                              </w:divBdr>
                                              <w:divsChild>
                                                <w:div w:id="1123576236">
                                                  <w:marLeft w:val="0"/>
                                                  <w:marRight w:val="0"/>
                                                  <w:marTop w:val="0"/>
                                                  <w:marBottom w:val="0"/>
                                                  <w:divBdr>
                                                    <w:top w:val="none" w:sz="0" w:space="0" w:color="auto"/>
                                                    <w:left w:val="none" w:sz="0" w:space="0" w:color="auto"/>
                                                    <w:bottom w:val="none" w:sz="0" w:space="0" w:color="auto"/>
                                                    <w:right w:val="none" w:sz="0" w:space="0" w:color="auto"/>
                                                  </w:divBdr>
                                                  <w:divsChild>
                                                    <w:div w:id="1312514746">
                                                      <w:marLeft w:val="0"/>
                                                      <w:marRight w:val="0"/>
                                                      <w:marTop w:val="0"/>
                                                      <w:marBottom w:val="0"/>
                                                      <w:divBdr>
                                                        <w:top w:val="none" w:sz="0" w:space="0" w:color="auto"/>
                                                        <w:left w:val="none" w:sz="0" w:space="0" w:color="auto"/>
                                                        <w:bottom w:val="none" w:sz="0" w:space="0" w:color="auto"/>
                                                        <w:right w:val="none" w:sz="0" w:space="0" w:color="auto"/>
                                                      </w:divBdr>
                                                    </w:div>
                                                    <w:div w:id="833759875">
                                                      <w:marLeft w:val="0"/>
                                                      <w:marRight w:val="0"/>
                                                      <w:marTop w:val="0"/>
                                                      <w:marBottom w:val="0"/>
                                                      <w:divBdr>
                                                        <w:top w:val="none" w:sz="0" w:space="0" w:color="auto"/>
                                                        <w:left w:val="none" w:sz="0" w:space="0" w:color="auto"/>
                                                        <w:bottom w:val="none" w:sz="0" w:space="0" w:color="auto"/>
                                                        <w:right w:val="none" w:sz="0" w:space="0" w:color="auto"/>
                                                      </w:divBdr>
                                                    </w:div>
                                                    <w:div w:id="89203453">
                                                      <w:marLeft w:val="0"/>
                                                      <w:marRight w:val="0"/>
                                                      <w:marTop w:val="0"/>
                                                      <w:marBottom w:val="0"/>
                                                      <w:divBdr>
                                                        <w:top w:val="none" w:sz="0" w:space="0" w:color="auto"/>
                                                        <w:left w:val="none" w:sz="0" w:space="0" w:color="auto"/>
                                                        <w:bottom w:val="none" w:sz="0" w:space="0" w:color="auto"/>
                                                        <w:right w:val="none" w:sz="0" w:space="0" w:color="auto"/>
                                                      </w:divBdr>
                                                    </w:div>
                                                    <w:div w:id="1518469257">
                                                      <w:marLeft w:val="0"/>
                                                      <w:marRight w:val="0"/>
                                                      <w:marTop w:val="0"/>
                                                      <w:marBottom w:val="0"/>
                                                      <w:divBdr>
                                                        <w:top w:val="none" w:sz="0" w:space="0" w:color="auto"/>
                                                        <w:left w:val="none" w:sz="0" w:space="0" w:color="auto"/>
                                                        <w:bottom w:val="none" w:sz="0" w:space="0" w:color="auto"/>
                                                        <w:right w:val="none" w:sz="0" w:space="0" w:color="auto"/>
                                                      </w:divBdr>
                                                    </w:div>
                                                    <w:div w:id="160393579">
                                                      <w:marLeft w:val="0"/>
                                                      <w:marRight w:val="0"/>
                                                      <w:marTop w:val="0"/>
                                                      <w:marBottom w:val="0"/>
                                                      <w:divBdr>
                                                        <w:top w:val="none" w:sz="0" w:space="0" w:color="auto"/>
                                                        <w:left w:val="none" w:sz="0" w:space="0" w:color="auto"/>
                                                        <w:bottom w:val="none" w:sz="0" w:space="0" w:color="auto"/>
                                                        <w:right w:val="none" w:sz="0" w:space="0" w:color="auto"/>
                                                      </w:divBdr>
                                                    </w:div>
                                                    <w:div w:id="1716345921">
                                                      <w:marLeft w:val="0"/>
                                                      <w:marRight w:val="0"/>
                                                      <w:marTop w:val="0"/>
                                                      <w:marBottom w:val="0"/>
                                                      <w:divBdr>
                                                        <w:top w:val="none" w:sz="0" w:space="0" w:color="auto"/>
                                                        <w:left w:val="none" w:sz="0" w:space="0" w:color="auto"/>
                                                        <w:bottom w:val="none" w:sz="0" w:space="0" w:color="auto"/>
                                                        <w:right w:val="none" w:sz="0" w:space="0" w:color="auto"/>
                                                      </w:divBdr>
                                                    </w:div>
                                                    <w:div w:id="1141994381">
                                                      <w:marLeft w:val="0"/>
                                                      <w:marRight w:val="0"/>
                                                      <w:marTop w:val="0"/>
                                                      <w:marBottom w:val="0"/>
                                                      <w:divBdr>
                                                        <w:top w:val="none" w:sz="0" w:space="0" w:color="auto"/>
                                                        <w:left w:val="none" w:sz="0" w:space="0" w:color="auto"/>
                                                        <w:bottom w:val="none" w:sz="0" w:space="0" w:color="auto"/>
                                                        <w:right w:val="none" w:sz="0" w:space="0" w:color="auto"/>
                                                      </w:divBdr>
                                                    </w:div>
                                                    <w:div w:id="438331759">
                                                      <w:marLeft w:val="0"/>
                                                      <w:marRight w:val="0"/>
                                                      <w:marTop w:val="0"/>
                                                      <w:marBottom w:val="0"/>
                                                      <w:divBdr>
                                                        <w:top w:val="none" w:sz="0" w:space="0" w:color="auto"/>
                                                        <w:left w:val="none" w:sz="0" w:space="0" w:color="auto"/>
                                                        <w:bottom w:val="none" w:sz="0" w:space="0" w:color="auto"/>
                                                        <w:right w:val="none" w:sz="0" w:space="0" w:color="auto"/>
                                                      </w:divBdr>
                                                    </w:div>
                                                    <w:div w:id="1995718668">
                                                      <w:marLeft w:val="0"/>
                                                      <w:marRight w:val="0"/>
                                                      <w:marTop w:val="0"/>
                                                      <w:marBottom w:val="0"/>
                                                      <w:divBdr>
                                                        <w:top w:val="none" w:sz="0" w:space="0" w:color="auto"/>
                                                        <w:left w:val="none" w:sz="0" w:space="0" w:color="auto"/>
                                                        <w:bottom w:val="none" w:sz="0" w:space="0" w:color="auto"/>
                                                        <w:right w:val="none" w:sz="0" w:space="0" w:color="auto"/>
                                                      </w:divBdr>
                                                    </w:div>
                                                    <w:div w:id="982344319">
                                                      <w:marLeft w:val="0"/>
                                                      <w:marRight w:val="0"/>
                                                      <w:marTop w:val="0"/>
                                                      <w:marBottom w:val="0"/>
                                                      <w:divBdr>
                                                        <w:top w:val="none" w:sz="0" w:space="0" w:color="auto"/>
                                                        <w:left w:val="none" w:sz="0" w:space="0" w:color="auto"/>
                                                        <w:bottom w:val="none" w:sz="0" w:space="0" w:color="auto"/>
                                                        <w:right w:val="none" w:sz="0" w:space="0" w:color="auto"/>
                                                      </w:divBdr>
                                                    </w:div>
                                                    <w:div w:id="914583587">
                                                      <w:marLeft w:val="0"/>
                                                      <w:marRight w:val="0"/>
                                                      <w:marTop w:val="0"/>
                                                      <w:marBottom w:val="0"/>
                                                      <w:divBdr>
                                                        <w:top w:val="none" w:sz="0" w:space="0" w:color="auto"/>
                                                        <w:left w:val="none" w:sz="0" w:space="0" w:color="auto"/>
                                                        <w:bottom w:val="none" w:sz="0" w:space="0" w:color="auto"/>
                                                        <w:right w:val="none" w:sz="0" w:space="0" w:color="auto"/>
                                                      </w:divBdr>
                                                    </w:div>
                                                    <w:div w:id="563947818">
                                                      <w:marLeft w:val="0"/>
                                                      <w:marRight w:val="0"/>
                                                      <w:marTop w:val="0"/>
                                                      <w:marBottom w:val="0"/>
                                                      <w:divBdr>
                                                        <w:top w:val="none" w:sz="0" w:space="0" w:color="auto"/>
                                                        <w:left w:val="none" w:sz="0" w:space="0" w:color="auto"/>
                                                        <w:bottom w:val="none" w:sz="0" w:space="0" w:color="auto"/>
                                                        <w:right w:val="none" w:sz="0" w:space="0" w:color="auto"/>
                                                      </w:divBdr>
                                                    </w:div>
                                                    <w:div w:id="1236626086">
                                                      <w:marLeft w:val="0"/>
                                                      <w:marRight w:val="0"/>
                                                      <w:marTop w:val="0"/>
                                                      <w:marBottom w:val="0"/>
                                                      <w:divBdr>
                                                        <w:top w:val="none" w:sz="0" w:space="0" w:color="auto"/>
                                                        <w:left w:val="none" w:sz="0" w:space="0" w:color="auto"/>
                                                        <w:bottom w:val="none" w:sz="0" w:space="0" w:color="auto"/>
                                                        <w:right w:val="none" w:sz="0" w:space="0" w:color="auto"/>
                                                      </w:divBdr>
                                                    </w:div>
                                                    <w:div w:id="257057998">
                                                      <w:marLeft w:val="0"/>
                                                      <w:marRight w:val="0"/>
                                                      <w:marTop w:val="0"/>
                                                      <w:marBottom w:val="0"/>
                                                      <w:divBdr>
                                                        <w:top w:val="none" w:sz="0" w:space="0" w:color="auto"/>
                                                        <w:left w:val="none" w:sz="0" w:space="0" w:color="auto"/>
                                                        <w:bottom w:val="none" w:sz="0" w:space="0" w:color="auto"/>
                                                        <w:right w:val="none" w:sz="0" w:space="0" w:color="auto"/>
                                                      </w:divBdr>
                                                    </w:div>
                                                    <w:div w:id="1340231778">
                                                      <w:marLeft w:val="0"/>
                                                      <w:marRight w:val="0"/>
                                                      <w:marTop w:val="0"/>
                                                      <w:marBottom w:val="0"/>
                                                      <w:divBdr>
                                                        <w:top w:val="none" w:sz="0" w:space="0" w:color="auto"/>
                                                        <w:left w:val="none" w:sz="0" w:space="0" w:color="auto"/>
                                                        <w:bottom w:val="none" w:sz="0" w:space="0" w:color="auto"/>
                                                        <w:right w:val="none" w:sz="0" w:space="0" w:color="auto"/>
                                                      </w:divBdr>
                                                    </w:div>
                                                    <w:div w:id="1922524754">
                                                      <w:marLeft w:val="0"/>
                                                      <w:marRight w:val="0"/>
                                                      <w:marTop w:val="0"/>
                                                      <w:marBottom w:val="0"/>
                                                      <w:divBdr>
                                                        <w:top w:val="none" w:sz="0" w:space="0" w:color="auto"/>
                                                        <w:left w:val="none" w:sz="0" w:space="0" w:color="auto"/>
                                                        <w:bottom w:val="none" w:sz="0" w:space="0" w:color="auto"/>
                                                        <w:right w:val="none" w:sz="0" w:space="0" w:color="auto"/>
                                                      </w:divBdr>
                                                    </w:div>
                                                    <w:div w:id="2049254277">
                                                      <w:marLeft w:val="0"/>
                                                      <w:marRight w:val="0"/>
                                                      <w:marTop w:val="0"/>
                                                      <w:marBottom w:val="0"/>
                                                      <w:divBdr>
                                                        <w:top w:val="none" w:sz="0" w:space="0" w:color="auto"/>
                                                        <w:left w:val="none" w:sz="0" w:space="0" w:color="auto"/>
                                                        <w:bottom w:val="none" w:sz="0" w:space="0" w:color="auto"/>
                                                        <w:right w:val="none" w:sz="0" w:space="0" w:color="auto"/>
                                                      </w:divBdr>
                                                    </w:div>
                                                    <w:div w:id="1122192095">
                                                      <w:marLeft w:val="0"/>
                                                      <w:marRight w:val="0"/>
                                                      <w:marTop w:val="0"/>
                                                      <w:marBottom w:val="0"/>
                                                      <w:divBdr>
                                                        <w:top w:val="none" w:sz="0" w:space="0" w:color="auto"/>
                                                        <w:left w:val="none" w:sz="0" w:space="0" w:color="auto"/>
                                                        <w:bottom w:val="none" w:sz="0" w:space="0" w:color="auto"/>
                                                        <w:right w:val="none" w:sz="0" w:space="0" w:color="auto"/>
                                                      </w:divBdr>
                                                    </w:div>
                                                    <w:div w:id="1504708348">
                                                      <w:marLeft w:val="0"/>
                                                      <w:marRight w:val="0"/>
                                                      <w:marTop w:val="0"/>
                                                      <w:marBottom w:val="0"/>
                                                      <w:divBdr>
                                                        <w:top w:val="none" w:sz="0" w:space="0" w:color="auto"/>
                                                        <w:left w:val="none" w:sz="0" w:space="0" w:color="auto"/>
                                                        <w:bottom w:val="none" w:sz="0" w:space="0" w:color="auto"/>
                                                        <w:right w:val="none" w:sz="0" w:space="0" w:color="auto"/>
                                                      </w:divBdr>
                                                    </w:div>
                                                    <w:div w:id="244346878">
                                                      <w:marLeft w:val="0"/>
                                                      <w:marRight w:val="0"/>
                                                      <w:marTop w:val="0"/>
                                                      <w:marBottom w:val="0"/>
                                                      <w:divBdr>
                                                        <w:top w:val="none" w:sz="0" w:space="0" w:color="auto"/>
                                                        <w:left w:val="none" w:sz="0" w:space="0" w:color="auto"/>
                                                        <w:bottom w:val="none" w:sz="0" w:space="0" w:color="auto"/>
                                                        <w:right w:val="none" w:sz="0" w:space="0" w:color="auto"/>
                                                      </w:divBdr>
                                                    </w:div>
                                                    <w:div w:id="306054364">
                                                      <w:marLeft w:val="0"/>
                                                      <w:marRight w:val="0"/>
                                                      <w:marTop w:val="0"/>
                                                      <w:marBottom w:val="0"/>
                                                      <w:divBdr>
                                                        <w:top w:val="none" w:sz="0" w:space="0" w:color="auto"/>
                                                        <w:left w:val="none" w:sz="0" w:space="0" w:color="auto"/>
                                                        <w:bottom w:val="none" w:sz="0" w:space="0" w:color="auto"/>
                                                        <w:right w:val="none" w:sz="0" w:space="0" w:color="auto"/>
                                                      </w:divBdr>
                                                    </w:div>
                                                    <w:div w:id="1978297746">
                                                      <w:marLeft w:val="0"/>
                                                      <w:marRight w:val="0"/>
                                                      <w:marTop w:val="0"/>
                                                      <w:marBottom w:val="0"/>
                                                      <w:divBdr>
                                                        <w:top w:val="none" w:sz="0" w:space="0" w:color="auto"/>
                                                        <w:left w:val="none" w:sz="0" w:space="0" w:color="auto"/>
                                                        <w:bottom w:val="none" w:sz="0" w:space="0" w:color="auto"/>
                                                        <w:right w:val="none" w:sz="0" w:space="0" w:color="auto"/>
                                                      </w:divBdr>
                                                    </w:div>
                                                    <w:div w:id="358317403">
                                                      <w:marLeft w:val="0"/>
                                                      <w:marRight w:val="0"/>
                                                      <w:marTop w:val="0"/>
                                                      <w:marBottom w:val="0"/>
                                                      <w:divBdr>
                                                        <w:top w:val="none" w:sz="0" w:space="0" w:color="auto"/>
                                                        <w:left w:val="none" w:sz="0" w:space="0" w:color="auto"/>
                                                        <w:bottom w:val="none" w:sz="0" w:space="0" w:color="auto"/>
                                                        <w:right w:val="none" w:sz="0" w:space="0" w:color="auto"/>
                                                      </w:divBdr>
                                                    </w:div>
                                                    <w:div w:id="903680026">
                                                      <w:marLeft w:val="0"/>
                                                      <w:marRight w:val="0"/>
                                                      <w:marTop w:val="0"/>
                                                      <w:marBottom w:val="0"/>
                                                      <w:divBdr>
                                                        <w:top w:val="none" w:sz="0" w:space="0" w:color="auto"/>
                                                        <w:left w:val="none" w:sz="0" w:space="0" w:color="auto"/>
                                                        <w:bottom w:val="none" w:sz="0" w:space="0" w:color="auto"/>
                                                        <w:right w:val="none" w:sz="0" w:space="0" w:color="auto"/>
                                                      </w:divBdr>
                                                    </w:div>
                                                    <w:div w:id="819469067">
                                                      <w:marLeft w:val="0"/>
                                                      <w:marRight w:val="0"/>
                                                      <w:marTop w:val="0"/>
                                                      <w:marBottom w:val="0"/>
                                                      <w:divBdr>
                                                        <w:top w:val="none" w:sz="0" w:space="0" w:color="auto"/>
                                                        <w:left w:val="none" w:sz="0" w:space="0" w:color="auto"/>
                                                        <w:bottom w:val="none" w:sz="0" w:space="0" w:color="auto"/>
                                                        <w:right w:val="none" w:sz="0" w:space="0" w:color="auto"/>
                                                      </w:divBdr>
                                                    </w:div>
                                                    <w:div w:id="1933926157">
                                                      <w:marLeft w:val="0"/>
                                                      <w:marRight w:val="0"/>
                                                      <w:marTop w:val="0"/>
                                                      <w:marBottom w:val="0"/>
                                                      <w:divBdr>
                                                        <w:top w:val="none" w:sz="0" w:space="0" w:color="auto"/>
                                                        <w:left w:val="none" w:sz="0" w:space="0" w:color="auto"/>
                                                        <w:bottom w:val="none" w:sz="0" w:space="0" w:color="auto"/>
                                                        <w:right w:val="none" w:sz="0" w:space="0" w:color="auto"/>
                                                      </w:divBdr>
                                                    </w:div>
                                                    <w:div w:id="4028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660907">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725443299">
      <w:bodyDiv w:val="1"/>
      <w:marLeft w:val="0"/>
      <w:marRight w:val="0"/>
      <w:marTop w:val="0"/>
      <w:marBottom w:val="0"/>
      <w:divBdr>
        <w:top w:val="none" w:sz="0" w:space="0" w:color="auto"/>
        <w:left w:val="none" w:sz="0" w:space="0" w:color="auto"/>
        <w:bottom w:val="none" w:sz="0" w:space="0" w:color="auto"/>
        <w:right w:val="none" w:sz="0" w:space="0" w:color="auto"/>
      </w:divBdr>
      <w:divsChild>
        <w:div w:id="1573730554">
          <w:marLeft w:val="0"/>
          <w:marRight w:val="0"/>
          <w:marTop w:val="0"/>
          <w:marBottom w:val="0"/>
          <w:divBdr>
            <w:top w:val="none" w:sz="0" w:space="0" w:color="auto"/>
            <w:left w:val="none" w:sz="0" w:space="0" w:color="auto"/>
            <w:bottom w:val="none" w:sz="0" w:space="0" w:color="auto"/>
            <w:right w:val="none" w:sz="0" w:space="0" w:color="auto"/>
          </w:divBdr>
          <w:divsChild>
            <w:div w:id="1654599148">
              <w:marLeft w:val="150"/>
              <w:marRight w:val="150"/>
              <w:marTop w:val="100"/>
              <w:marBottom w:val="100"/>
              <w:divBdr>
                <w:top w:val="none" w:sz="0" w:space="0" w:color="auto"/>
                <w:left w:val="none" w:sz="0" w:space="0" w:color="auto"/>
                <w:bottom w:val="none" w:sz="0" w:space="0" w:color="auto"/>
                <w:right w:val="none" w:sz="0" w:space="0" w:color="auto"/>
              </w:divBdr>
              <w:divsChild>
                <w:div w:id="2115244429">
                  <w:marLeft w:val="0"/>
                  <w:marRight w:val="0"/>
                  <w:marTop w:val="0"/>
                  <w:marBottom w:val="0"/>
                  <w:divBdr>
                    <w:top w:val="none" w:sz="0" w:space="0" w:color="auto"/>
                    <w:left w:val="none" w:sz="0" w:space="0" w:color="auto"/>
                    <w:bottom w:val="none" w:sz="0" w:space="0" w:color="auto"/>
                    <w:right w:val="none" w:sz="0" w:space="0" w:color="auto"/>
                  </w:divBdr>
                  <w:divsChild>
                    <w:div w:id="1433892729">
                      <w:marLeft w:val="0"/>
                      <w:marRight w:val="0"/>
                      <w:marTop w:val="0"/>
                      <w:marBottom w:val="0"/>
                      <w:divBdr>
                        <w:top w:val="none" w:sz="0" w:space="0" w:color="auto"/>
                        <w:left w:val="none" w:sz="0" w:space="0" w:color="auto"/>
                        <w:bottom w:val="none" w:sz="0" w:space="0" w:color="auto"/>
                        <w:right w:val="none" w:sz="0" w:space="0" w:color="auto"/>
                      </w:divBdr>
                      <w:divsChild>
                        <w:div w:id="13650274">
                          <w:marLeft w:val="1"/>
                          <w:marRight w:val="0"/>
                          <w:marTop w:val="0"/>
                          <w:marBottom w:val="0"/>
                          <w:divBdr>
                            <w:top w:val="none" w:sz="0" w:space="0" w:color="auto"/>
                            <w:left w:val="none" w:sz="0" w:space="0" w:color="auto"/>
                            <w:bottom w:val="none" w:sz="0" w:space="0" w:color="auto"/>
                            <w:right w:val="none" w:sz="0" w:space="0" w:color="auto"/>
                          </w:divBdr>
                          <w:divsChild>
                            <w:div w:id="814571530">
                              <w:marLeft w:val="0"/>
                              <w:marRight w:val="0"/>
                              <w:marTop w:val="0"/>
                              <w:marBottom w:val="0"/>
                              <w:divBdr>
                                <w:top w:val="none" w:sz="0" w:space="0" w:color="auto"/>
                                <w:left w:val="none" w:sz="0" w:space="0" w:color="auto"/>
                                <w:bottom w:val="none" w:sz="0" w:space="0" w:color="auto"/>
                                <w:right w:val="none" w:sz="0" w:space="0" w:color="auto"/>
                              </w:divBdr>
                              <w:divsChild>
                                <w:div w:id="1838227042">
                                  <w:marLeft w:val="0"/>
                                  <w:marRight w:val="0"/>
                                  <w:marTop w:val="0"/>
                                  <w:marBottom w:val="0"/>
                                  <w:divBdr>
                                    <w:top w:val="none" w:sz="0" w:space="0" w:color="auto"/>
                                    <w:left w:val="none" w:sz="0" w:space="0" w:color="auto"/>
                                    <w:bottom w:val="none" w:sz="0" w:space="0" w:color="auto"/>
                                    <w:right w:val="none" w:sz="0" w:space="0" w:color="auto"/>
                                  </w:divBdr>
                                  <w:divsChild>
                                    <w:div w:id="224681169">
                                      <w:marLeft w:val="0"/>
                                      <w:marRight w:val="0"/>
                                      <w:marTop w:val="0"/>
                                      <w:marBottom w:val="0"/>
                                      <w:divBdr>
                                        <w:top w:val="none" w:sz="0" w:space="0" w:color="auto"/>
                                        <w:left w:val="none" w:sz="0" w:space="0" w:color="auto"/>
                                        <w:bottom w:val="none" w:sz="0" w:space="0" w:color="auto"/>
                                        <w:right w:val="none" w:sz="0" w:space="0" w:color="auto"/>
                                      </w:divBdr>
                                      <w:divsChild>
                                        <w:div w:id="1040980447">
                                          <w:marLeft w:val="0"/>
                                          <w:marRight w:val="0"/>
                                          <w:marTop w:val="0"/>
                                          <w:marBottom w:val="0"/>
                                          <w:divBdr>
                                            <w:top w:val="none" w:sz="0" w:space="0" w:color="auto"/>
                                            <w:left w:val="none" w:sz="0" w:space="0" w:color="auto"/>
                                            <w:bottom w:val="none" w:sz="0" w:space="0" w:color="auto"/>
                                            <w:right w:val="none" w:sz="0" w:space="0" w:color="auto"/>
                                          </w:divBdr>
                                          <w:divsChild>
                                            <w:div w:id="1664316147">
                                              <w:marLeft w:val="0"/>
                                              <w:marRight w:val="0"/>
                                              <w:marTop w:val="0"/>
                                              <w:marBottom w:val="0"/>
                                              <w:divBdr>
                                                <w:top w:val="none" w:sz="0" w:space="0" w:color="auto"/>
                                                <w:left w:val="none" w:sz="0" w:space="0" w:color="auto"/>
                                                <w:bottom w:val="none" w:sz="0" w:space="0" w:color="auto"/>
                                                <w:right w:val="none" w:sz="0" w:space="0" w:color="auto"/>
                                              </w:divBdr>
                                              <w:divsChild>
                                                <w:div w:id="181940767">
                                                  <w:marLeft w:val="0"/>
                                                  <w:marRight w:val="0"/>
                                                  <w:marTop w:val="0"/>
                                                  <w:marBottom w:val="0"/>
                                                  <w:divBdr>
                                                    <w:top w:val="none" w:sz="0" w:space="0" w:color="auto"/>
                                                    <w:left w:val="none" w:sz="0" w:space="0" w:color="auto"/>
                                                    <w:bottom w:val="none" w:sz="0" w:space="0" w:color="auto"/>
                                                    <w:right w:val="none" w:sz="0" w:space="0" w:color="auto"/>
                                                  </w:divBdr>
                                                  <w:divsChild>
                                                    <w:div w:id="402417278">
                                                      <w:marLeft w:val="0"/>
                                                      <w:marRight w:val="0"/>
                                                      <w:marTop w:val="0"/>
                                                      <w:marBottom w:val="0"/>
                                                      <w:divBdr>
                                                        <w:top w:val="none" w:sz="0" w:space="0" w:color="auto"/>
                                                        <w:left w:val="none" w:sz="0" w:space="0" w:color="auto"/>
                                                        <w:bottom w:val="none" w:sz="0" w:space="0" w:color="auto"/>
                                                        <w:right w:val="none" w:sz="0" w:space="0" w:color="auto"/>
                                                      </w:divBdr>
                                                    </w:div>
                                                    <w:div w:id="347365201">
                                                      <w:marLeft w:val="0"/>
                                                      <w:marRight w:val="0"/>
                                                      <w:marTop w:val="0"/>
                                                      <w:marBottom w:val="0"/>
                                                      <w:divBdr>
                                                        <w:top w:val="none" w:sz="0" w:space="0" w:color="auto"/>
                                                        <w:left w:val="none" w:sz="0" w:space="0" w:color="auto"/>
                                                        <w:bottom w:val="none" w:sz="0" w:space="0" w:color="auto"/>
                                                        <w:right w:val="none" w:sz="0" w:space="0" w:color="auto"/>
                                                      </w:divBdr>
                                                    </w:div>
                                                    <w:div w:id="1266692162">
                                                      <w:marLeft w:val="0"/>
                                                      <w:marRight w:val="0"/>
                                                      <w:marTop w:val="0"/>
                                                      <w:marBottom w:val="0"/>
                                                      <w:divBdr>
                                                        <w:top w:val="none" w:sz="0" w:space="0" w:color="auto"/>
                                                        <w:left w:val="none" w:sz="0" w:space="0" w:color="auto"/>
                                                        <w:bottom w:val="none" w:sz="0" w:space="0" w:color="auto"/>
                                                        <w:right w:val="none" w:sz="0" w:space="0" w:color="auto"/>
                                                      </w:divBdr>
                                                    </w:div>
                                                    <w:div w:id="1651901190">
                                                      <w:marLeft w:val="0"/>
                                                      <w:marRight w:val="0"/>
                                                      <w:marTop w:val="0"/>
                                                      <w:marBottom w:val="0"/>
                                                      <w:divBdr>
                                                        <w:top w:val="none" w:sz="0" w:space="0" w:color="auto"/>
                                                        <w:left w:val="none" w:sz="0" w:space="0" w:color="auto"/>
                                                        <w:bottom w:val="none" w:sz="0" w:space="0" w:color="auto"/>
                                                        <w:right w:val="none" w:sz="0" w:space="0" w:color="auto"/>
                                                      </w:divBdr>
                                                    </w:div>
                                                    <w:div w:id="2065064135">
                                                      <w:marLeft w:val="0"/>
                                                      <w:marRight w:val="0"/>
                                                      <w:marTop w:val="0"/>
                                                      <w:marBottom w:val="0"/>
                                                      <w:divBdr>
                                                        <w:top w:val="none" w:sz="0" w:space="0" w:color="auto"/>
                                                        <w:left w:val="none" w:sz="0" w:space="0" w:color="auto"/>
                                                        <w:bottom w:val="none" w:sz="0" w:space="0" w:color="auto"/>
                                                        <w:right w:val="none" w:sz="0" w:space="0" w:color="auto"/>
                                                      </w:divBdr>
                                                    </w:div>
                                                    <w:div w:id="1395087003">
                                                      <w:marLeft w:val="0"/>
                                                      <w:marRight w:val="0"/>
                                                      <w:marTop w:val="0"/>
                                                      <w:marBottom w:val="0"/>
                                                      <w:divBdr>
                                                        <w:top w:val="none" w:sz="0" w:space="0" w:color="auto"/>
                                                        <w:left w:val="none" w:sz="0" w:space="0" w:color="auto"/>
                                                        <w:bottom w:val="none" w:sz="0" w:space="0" w:color="auto"/>
                                                        <w:right w:val="none" w:sz="0" w:space="0" w:color="auto"/>
                                                      </w:divBdr>
                                                    </w:div>
                                                    <w:div w:id="222451881">
                                                      <w:marLeft w:val="0"/>
                                                      <w:marRight w:val="0"/>
                                                      <w:marTop w:val="0"/>
                                                      <w:marBottom w:val="0"/>
                                                      <w:divBdr>
                                                        <w:top w:val="none" w:sz="0" w:space="0" w:color="auto"/>
                                                        <w:left w:val="none" w:sz="0" w:space="0" w:color="auto"/>
                                                        <w:bottom w:val="none" w:sz="0" w:space="0" w:color="auto"/>
                                                        <w:right w:val="none" w:sz="0" w:space="0" w:color="auto"/>
                                                      </w:divBdr>
                                                    </w:div>
                                                    <w:div w:id="1975678176">
                                                      <w:marLeft w:val="0"/>
                                                      <w:marRight w:val="0"/>
                                                      <w:marTop w:val="0"/>
                                                      <w:marBottom w:val="0"/>
                                                      <w:divBdr>
                                                        <w:top w:val="none" w:sz="0" w:space="0" w:color="auto"/>
                                                        <w:left w:val="none" w:sz="0" w:space="0" w:color="auto"/>
                                                        <w:bottom w:val="none" w:sz="0" w:space="0" w:color="auto"/>
                                                        <w:right w:val="none" w:sz="0" w:space="0" w:color="auto"/>
                                                      </w:divBdr>
                                                    </w:div>
                                                    <w:div w:id="1700810595">
                                                      <w:marLeft w:val="0"/>
                                                      <w:marRight w:val="0"/>
                                                      <w:marTop w:val="0"/>
                                                      <w:marBottom w:val="0"/>
                                                      <w:divBdr>
                                                        <w:top w:val="none" w:sz="0" w:space="0" w:color="auto"/>
                                                        <w:left w:val="none" w:sz="0" w:space="0" w:color="auto"/>
                                                        <w:bottom w:val="none" w:sz="0" w:space="0" w:color="auto"/>
                                                        <w:right w:val="none" w:sz="0" w:space="0" w:color="auto"/>
                                                      </w:divBdr>
                                                    </w:div>
                                                    <w:div w:id="694228668">
                                                      <w:marLeft w:val="0"/>
                                                      <w:marRight w:val="0"/>
                                                      <w:marTop w:val="0"/>
                                                      <w:marBottom w:val="0"/>
                                                      <w:divBdr>
                                                        <w:top w:val="none" w:sz="0" w:space="0" w:color="auto"/>
                                                        <w:left w:val="none" w:sz="0" w:space="0" w:color="auto"/>
                                                        <w:bottom w:val="none" w:sz="0" w:space="0" w:color="auto"/>
                                                        <w:right w:val="none" w:sz="0" w:space="0" w:color="auto"/>
                                                      </w:divBdr>
                                                    </w:div>
                                                    <w:div w:id="10613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2634">
                                              <w:marLeft w:val="0"/>
                                              <w:marRight w:val="0"/>
                                              <w:marTop w:val="0"/>
                                              <w:marBottom w:val="0"/>
                                              <w:divBdr>
                                                <w:top w:val="none" w:sz="0" w:space="0" w:color="auto"/>
                                                <w:left w:val="none" w:sz="0" w:space="0" w:color="auto"/>
                                                <w:bottom w:val="none" w:sz="0" w:space="0" w:color="auto"/>
                                                <w:right w:val="none" w:sz="0" w:space="0" w:color="auto"/>
                                              </w:divBdr>
                                              <w:divsChild>
                                                <w:div w:id="2009093712">
                                                  <w:marLeft w:val="0"/>
                                                  <w:marRight w:val="0"/>
                                                  <w:marTop w:val="0"/>
                                                  <w:marBottom w:val="0"/>
                                                  <w:divBdr>
                                                    <w:top w:val="none" w:sz="0" w:space="0" w:color="auto"/>
                                                    <w:left w:val="none" w:sz="0" w:space="0" w:color="auto"/>
                                                    <w:bottom w:val="none" w:sz="0" w:space="0" w:color="auto"/>
                                                    <w:right w:val="none" w:sz="0" w:space="0" w:color="auto"/>
                                                  </w:divBdr>
                                                  <w:divsChild>
                                                    <w:div w:id="240993695">
                                                      <w:marLeft w:val="0"/>
                                                      <w:marRight w:val="0"/>
                                                      <w:marTop w:val="0"/>
                                                      <w:marBottom w:val="0"/>
                                                      <w:divBdr>
                                                        <w:top w:val="none" w:sz="0" w:space="0" w:color="auto"/>
                                                        <w:left w:val="none" w:sz="0" w:space="0" w:color="auto"/>
                                                        <w:bottom w:val="none" w:sz="0" w:space="0" w:color="auto"/>
                                                        <w:right w:val="none" w:sz="0" w:space="0" w:color="auto"/>
                                                      </w:divBdr>
                                                    </w:div>
                                                    <w:div w:id="1855145502">
                                                      <w:marLeft w:val="0"/>
                                                      <w:marRight w:val="0"/>
                                                      <w:marTop w:val="0"/>
                                                      <w:marBottom w:val="0"/>
                                                      <w:divBdr>
                                                        <w:top w:val="none" w:sz="0" w:space="0" w:color="auto"/>
                                                        <w:left w:val="none" w:sz="0" w:space="0" w:color="auto"/>
                                                        <w:bottom w:val="none" w:sz="0" w:space="0" w:color="auto"/>
                                                        <w:right w:val="none" w:sz="0" w:space="0" w:color="auto"/>
                                                      </w:divBdr>
                                                    </w:div>
                                                    <w:div w:id="455568626">
                                                      <w:marLeft w:val="0"/>
                                                      <w:marRight w:val="0"/>
                                                      <w:marTop w:val="0"/>
                                                      <w:marBottom w:val="0"/>
                                                      <w:divBdr>
                                                        <w:top w:val="none" w:sz="0" w:space="0" w:color="auto"/>
                                                        <w:left w:val="none" w:sz="0" w:space="0" w:color="auto"/>
                                                        <w:bottom w:val="none" w:sz="0" w:space="0" w:color="auto"/>
                                                        <w:right w:val="none" w:sz="0" w:space="0" w:color="auto"/>
                                                      </w:divBdr>
                                                    </w:div>
                                                    <w:div w:id="740375064">
                                                      <w:marLeft w:val="0"/>
                                                      <w:marRight w:val="0"/>
                                                      <w:marTop w:val="0"/>
                                                      <w:marBottom w:val="0"/>
                                                      <w:divBdr>
                                                        <w:top w:val="none" w:sz="0" w:space="0" w:color="auto"/>
                                                        <w:left w:val="none" w:sz="0" w:space="0" w:color="auto"/>
                                                        <w:bottom w:val="none" w:sz="0" w:space="0" w:color="auto"/>
                                                        <w:right w:val="none" w:sz="0" w:space="0" w:color="auto"/>
                                                      </w:divBdr>
                                                    </w:div>
                                                    <w:div w:id="1095052417">
                                                      <w:marLeft w:val="0"/>
                                                      <w:marRight w:val="0"/>
                                                      <w:marTop w:val="0"/>
                                                      <w:marBottom w:val="0"/>
                                                      <w:divBdr>
                                                        <w:top w:val="none" w:sz="0" w:space="0" w:color="auto"/>
                                                        <w:left w:val="none" w:sz="0" w:space="0" w:color="auto"/>
                                                        <w:bottom w:val="none" w:sz="0" w:space="0" w:color="auto"/>
                                                        <w:right w:val="none" w:sz="0" w:space="0" w:color="auto"/>
                                                      </w:divBdr>
                                                    </w:div>
                                                    <w:div w:id="1979259997">
                                                      <w:marLeft w:val="0"/>
                                                      <w:marRight w:val="0"/>
                                                      <w:marTop w:val="0"/>
                                                      <w:marBottom w:val="0"/>
                                                      <w:divBdr>
                                                        <w:top w:val="none" w:sz="0" w:space="0" w:color="auto"/>
                                                        <w:left w:val="none" w:sz="0" w:space="0" w:color="auto"/>
                                                        <w:bottom w:val="none" w:sz="0" w:space="0" w:color="auto"/>
                                                        <w:right w:val="none" w:sz="0" w:space="0" w:color="auto"/>
                                                      </w:divBdr>
                                                    </w:div>
                                                    <w:div w:id="531846881">
                                                      <w:marLeft w:val="0"/>
                                                      <w:marRight w:val="0"/>
                                                      <w:marTop w:val="0"/>
                                                      <w:marBottom w:val="0"/>
                                                      <w:divBdr>
                                                        <w:top w:val="none" w:sz="0" w:space="0" w:color="auto"/>
                                                        <w:left w:val="none" w:sz="0" w:space="0" w:color="auto"/>
                                                        <w:bottom w:val="none" w:sz="0" w:space="0" w:color="auto"/>
                                                        <w:right w:val="none" w:sz="0" w:space="0" w:color="auto"/>
                                                      </w:divBdr>
                                                    </w:div>
                                                    <w:div w:id="270361271">
                                                      <w:marLeft w:val="0"/>
                                                      <w:marRight w:val="0"/>
                                                      <w:marTop w:val="0"/>
                                                      <w:marBottom w:val="0"/>
                                                      <w:divBdr>
                                                        <w:top w:val="none" w:sz="0" w:space="0" w:color="auto"/>
                                                        <w:left w:val="none" w:sz="0" w:space="0" w:color="auto"/>
                                                        <w:bottom w:val="none" w:sz="0" w:space="0" w:color="auto"/>
                                                        <w:right w:val="none" w:sz="0" w:space="0" w:color="auto"/>
                                                      </w:divBdr>
                                                    </w:div>
                                                    <w:div w:id="922640133">
                                                      <w:marLeft w:val="0"/>
                                                      <w:marRight w:val="0"/>
                                                      <w:marTop w:val="0"/>
                                                      <w:marBottom w:val="0"/>
                                                      <w:divBdr>
                                                        <w:top w:val="none" w:sz="0" w:space="0" w:color="auto"/>
                                                        <w:left w:val="none" w:sz="0" w:space="0" w:color="auto"/>
                                                        <w:bottom w:val="none" w:sz="0" w:space="0" w:color="auto"/>
                                                        <w:right w:val="none" w:sz="0" w:space="0" w:color="auto"/>
                                                      </w:divBdr>
                                                    </w:div>
                                                    <w:div w:id="1908420014">
                                                      <w:marLeft w:val="0"/>
                                                      <w:marRight w:val="0"/>
                                                      <w:marTop w:val="0"/>
                                                      <w:marBottom w:val="0"/>
                                                      <w:divBdr>
                                                        <w:top w:val="none" w:sz="0" w:space="0" w:color="auto"/>
                                                        <w:left w:val="none" w:sz="0" w:space="0" w:color="auto"/>
                                                        <w:bottom w:val="none" w:sz="0" w:space="0" w:color="auto"/>
                                                        <w:right w:val="none" w:sz="0" w:space="0" w:color="auto"/>
                                                      </w:divBdr>
                                                    </w:div>
                                                    <w:div w:id="2058628470">
                                                      <w:marLeft w:val="0"/>
                                                      <w:marRight w:val="0"/>
                                                      <w:marTop w:val="0"/>
                                                      <w:marBottom w:val="0"/>
                                                      <w:divBdr>
                                                        <w:top w:val="none" w:sz="0" w:space="0" w:color="auto"/>
                                                        <w:left w:val="none" w:sz="0" w:space="0" w:color="auto"/>
                                                        <w:bottom w:val="none" w:sz="0" w:space="0" w:color="auto"/>
                                                        <w:right w:val="none" w:sz="0" w:space="0" w:color="auto"/>
                                                      </w:divBdr>
                                                    </w:div>
                                                    <w:div w:id="259264160">
                                                      <w:marLeft w:val="0"/>
                                                      <w:marRight w:val="0"/>
                                                      <w:marTop w:val="0"/>
                                                      <w:marBottom w:val="0"/>
                                                      <w:divBdr>
                                                        <w:top w:val="none" w:sz="0" w:space="0" w:color="auto"/>
                                                        <w:left w:val="none" w:sz="0" w:space="0" w:color="auto"/>
                                                        <w:bottom w:val="none" w:sz="0" w:space="0" w:color="auto"/>
                                                        <w:right w:val="none" w:sz="0" w:space="0" w:color="auto"/>
                                                      </w:divBdr>
                                                    </w:div>
                                                    <w:div w:id="324284125">
                                                      <w:marLeft w:val="0"/>
                                                      <w:marRight w:val="0"/>
                                                      <w:marTop w:val="0"/>
                                                      <w:marBottom w:val="0"/>
                                                      <w:divBdr>
                                                        <w:top w:val="none" w:sz="0" w:space="0" w:color="auto"/>
                                                        <w:left w:val="none" w:sz="0" w:space="0" w:color="auto"/>
                                                        <w:bottom w:val="none" w:sz="0" w:space="0" w:color="auto"/>
                                                        <w:right w:val="none" w:sz="0" w:space="0" w:color="auto"/>
                                                      </w:divBdr>
                                                    </w:div>
                                                    <w:div w:id="1907182246">
                                                      <w:marLeft w:val="0"/>
                                                      <w:marRight w:val="0"/>
                                                      <w:marTop w:val="0"/>
                                                      <w:marBottom w:val="0"/>
                                                      <w:divBdr>
                                                        <w:top w:val="none" w:sz="0" w:space="0" w:color="auto"/>
                                                        <w:left w:val="none" w:sz="0" w:space="0" w:color="auto"/>
                                                        <w:bottom w:val="none" w:sz="0" w:space="0" w:color="auto"/>
                                                        <w:right w:val="none" w:sz="0" w:space="0" w:color="auto"/>
                                                      </w:divBdr>
                                                    </w:div>
                                                    <w:div w:id="1774352462">
                                                      <w:marLeft w:val="0"/>
                                                      <w:marRight w:val="0"/>
                                                      <w:marTop w:val="0"/>
                                                      <w:marBottom w:val="0"/>
                                                      <w:divBdr>
                                                        <w:top w:val="none" w:sz="0" w:space="0" w:color="auto"/>
                                                        <w:left w:val="none" w:sz="0" w:space="0" w:color="auto"/>
                                                        <w:bottom w:val="none" w:sz="0" w:space="0" w:color="auto"/>
                                                        <w:right w:val="none" w:sz="0" w:space="0" w:color="auto"/>
                                                      </w:divBdr>
                                                    </w:div>
                                                    <w:div w:id="1910723146">
                                                      <w:marLeft w:val="0"/>
                                                      <w:marRight w:val="0"/>
                                                      <w:marTop w:val="0"/>
                                                      <w:marBottom w:val="0"/>
                                                      <w:divBdr>
                                                        <w:top w:val="none" w:sz="0" w:space="0" w:color="auto"/>
                                                        <w:left w:val="none" w:sz="0" w:space="0" w:color="auto"/>
                                                        <w:bottom w:val="none" w:sz="0" w:space="0" w:color="auto"/>
                                                        <w:right w:val="none" w:sz="0" w:space="0" w:color="auto"/>
                                                      </w:divBdr>
                                                    </w:div>
                                                    <w:div w:id="104929989">
                                                      <w:marLeft w:val="0"/>
                                                      <w:marRight w:val="0"/>
                                                      <w:marTop w:val="0"/>
                                                      <w:marBottom w:val="0"/>
                                                      <w:divBdr>
                                                        <w:top w:val="none" w:sz="0" w:space="0" w:color="auto"/>
                                                        <w:left w:val="none" w:sz="0" w:space="0" w:color="auto"/>
                                                        <w:bottom w:val="none" w:sz="0" w:space="0" w:color="auto"/>
                                                        <w:right w:val="none" w:sz="0" w:space="0" w:color="auto"/>
                                                      </w:divBdr>
                                                    </w:div>
                                                    <w:div w:id="234248129">
                                                      <w:marLeft w:val="0"/>
                                                      <w:marRight w:val="0"/>
                                                      <w:marTop w:val="0"/>
                                                      <w:marBottom w:val="0"/>
                                                      <w:divBdr>
                                                        <w:top w:val="none" w:sz="0" w:space="0" w:color="auto"/>
                                                        <w:left w:val="none" w:sz="0" w:space="0" w:color="auto"/>
                                                        <w:bottom w:val="none" w:sz="0" w:space="0" w:color="auto"/>
                                                        <w:right w:val="none" w:sz="0" w:space="0" w:color="auto"/>
                                                      </w:divBdr>
                                                    </w:div>
                                                    <w:div w:id="749813199">
                                                      <w:marLeft w:val="0"/>
                                                      <w:marRight w:val="0"/>
                                                      <w:marTop w:val="0"/>
                                                      <w:marBottom w:val="0"/>
                                                      <w:divBdr>
                                                        <w:top w:val="none" w:sz="0" w:space="0" w:color="auto"/>
                                                        <w:left w:val="none" w:sz="0" w:space="0" w:color="auto"/>
                                                        <w:bottom w:val="none" w:sz="0" w:space="0" w:color="auto"/>
                                                        <w:right w:val="none" w:sz="0" w:space="0" w:color="auto"/>
                                                      </w:divBdr>
                                                    </w:div>
                                                    <w:div w:id="1451048588">
                                                      <w:marLeft w:val="0"/>
                                                      <w:marRight w:val="0"/>
                                                      <w:marTop w:val="0"/>
                                                      <w:marBottom w:val="0"/>
                                                      <w:divBdr>
                                                        <w:top w:val="none" w:sz="0" w:space="0" w:color="auto"/>
                                                        <w:left w:val="none" w:sz="0" w:space="0" w:color="auto"/>
                                                        <w:bottom w:val="none" w:sz="0" w:space="0" w:color="auto"/>
                                                        <w:right w:val="none" w:sz="0" w:space="0" w:color="auto"/>
                                                      </w:divBdr>
                                                    </w:div>
                                                    <w:div w:id="353262531">
                                                      <w:marLeft w:val="0"/>
                                                      <w:marRight w:val="0"/>
                                                      <w:marTop w:val="0"/>
                                                      <w:marBottom w:val="0"/>
                                                      <w:divBdr>
                                                        <w:top w:val="none" w:sz="0" w:space="0" w:color="auto"/>
                                                        <w:left w:val="none" w:sz="0" w:space="0" w:color="auto"/>
                                                        <w:bottom w:val="none" w:sz="0" w:space="0" w:color="auto"/>
                                                        <w:right w:val="none" w:sz="0" w:space="0" w:color="auto"/>
                                                      </w:divBdr>
                                                    </w:div>
                                                    <w:div w:id="2100901298">
                                                      <w:marLeft w:val="0"/>
                                                      <w:marRight w:val="0"/>
                                                      <w:marTop w:val="0"/>
                                                      <w:marBottom w:val="0"/>
                                                      <w:divBdr>
                                                        <w:top w:val="none" w:sz="0" w:space="0" w:color="auto"/>
                                                        <w:left w:val="none" w:sz="0" w:space="0" w:color="auto"/>
                                                        <w:bottom w:val="none" w:sz="0" w:space="0" w:color="auto"/>
                                                        <w:right w:val="none" w:sz="0" w:space="0" w:color="auto"/>
                                                      </w:divBdr>
                                                    </w:div>
                                                    <w:div w:id="98991181">
                                                      <w:marLeft w:val="0"/>
                                                      <w:marRight w:val="0"/>
                                                      <w:marTop w:val="0"/>
                                                      <w:marBottom w:val="0"/>
                                                      <w:divBdr>
                                                        <w:top w:val="none" w:sz="0" w:space="0" w:color="auto"/>
                                                        <w:left w:val="none" w:sz="0" w:space="0" w:color="auto"/>
                                                        <w:bottom w:val="none" w:sz="0" w:space="0" w:color="auto"/>
                                                        <w:right w:val="none" w:sz="0" w:space="0" w:color="auto"/>
                                                      </w:divBdr>
                                                    </w:div>
                                                    <w:div w:id="1108430939">
                                                      <w:marLeft w:val="0"/>
                                                      <w:marRight w:val="0"/>
                                                      <w:marTop w:val="0"/>
                                                      <w:marBottom w:val="0"/>
                                                      <w:divBdr>
                                                        <w:top w:val="none" w:sz="0" w:space="0" w:color="auto"/>
                                                        <w:left w:val="none" w:sz="0" w:space="0" w:color="auto"/>
                                                        <w:bottom w:val="none" w:sz="0" w:space="0" w:color="auto"/>
                                                        <w:right w:val="none" w:sz="0" w:space="0" w:color="auto"/>
                                                      </w:divBdr>
                                                    </w:div>
                                                    <w:div w:id="1455364273">
                                                      <w:marLeft w:val="0"/>
                                                      <w:marRight w:val="0"/>
                                                      <w:marTop w:val="0"/>
                                                      <w:marBottom w:val="0"/>
                                                      <w:divBdr>
                                                        <w:top w:val="none" w:sz="0" w:space="0" w:color="auto"/>
                                                        <w:left w:val="none" w:sz="0" w:space="0" w:color="auto"/>
                                                        <w:bottom w:val="none" w:sz="0" w:space="0" w:color="auto"/>
                                                        <w:right w:val="none" w:sz="0" w:space="0" w:color="auto"/>
                                                      </w:divBdr>
                                                    </w:div>
                                                    <w:div w:id="1087918925">
                                                      <w:marLeft w:val="0"/>
                                                      <w:marRight w:val="0"/>
                                                      <w:marTop w:val="0"/>
                                                      <w:marBottom w:val="0"/>
                                                      <w:divBdr>
                                                        <w:top w:val="none" w:sz="0" w:space="0" w:color="auto"/>
                                                        <w:left w:val="none" w:sz="0" w:space="0" w:color="auto"/>
                                                        <w:bottom w:val="none" w:sz="0" w:space="0" w:color="auto"/>
                                                        <w:right w:val="none" w:sz="0" w:space="0" w:color="auto"/>
                                                      </w:divBdr>
                                                    </w:div>
                                                    <w:div w:id="1579484469">
                                                      <w:marLeft w:val="0"/>
                                                      <w:marRight w:val="0"/>
                                                      <w:marTop w:val="0"/>
                                                      <w:marBottom w:val="0"/>
                                                      <w:divBdr>
                                                        <w:top w:val="none" w:sz="0" w:space="0" w:color="auto"/>
                                                        <w:left w:val="none" w:sz="0" w:space="0" w:color="auto"/>
                                                        <w:bottom w:val="none" w:sz="0" w:space="0" w:color="auto"/>
                                                        <w:right w:val="none" w:sz="0" w:space="0" w:color="auto"/>
                                                      </w:divBdr>
                                                    </w:div>
                                                    <w:div w:id="950161022">
                                                      <w:marLeft w:val="0"/>
                                                      <w:marRight w:val="0"/>
                                                      <w:marTop w:val="0"/>
                                                      <w:marBottom w:val="0"/>
                                                      <w:divBdr>
                                                        <w:top w:val="none" w:sz="0" w:space="0" w:color="auto"/>
                                                        <w:left w:val="none" w:sz="0" w:space="0" w:color="auto"/>
                                                        <w:bottom w:val="none" w:sz="0" w:space="0" w:color="auto"/>
                                                        <w:right w:val="none" w:sz="0" w:space="0" w:color="auto"/>
                                                      </w:divBdr>
                                                    </w:div>
                                                    <w:div w:id="1360929409">
                                                      <w:marLeft w:val="0"/>
                                                      <w:marRight w:val="0"/>
                                                      <w:marTop w:val="0"/>
                                                      <w:marBottom w:val="0"/>
                                                      <w:divBdr>
                                                        <w:top w:val="none" w:sz="0" w:space="0" w:color="auto"/>
                                                        <w:left w:val="none" w:sz="0" w:space="0" w:color="auto"/>
                                                        <w:bottom w:val="none" w:sz="0" w:space="0" w:color="auto"/>
                                                        <w:right w:val="none" w:sz="0" w:space="0" w:color="auto"/>
                                                      </w:divBdr>
                                                    </w:div>
                                                    <w:div w:id="1245260635">
                                                      <w:marLeft w:val="0"/>
                                                      <w:marRight w:val="0"/>
                                                      <w:marTop w:val="0"/>
                                                      <w:marBottom w:val="0"/>
                                                      <w:divBdr>
                                                        <w:top w:val="none" w:sz="0" w:space="0" w:color="auto"/>
                                                        <w:left w:val="none" w:sz="0" w:space="0" w:color="auto"/>
                                                        <w:bottom w:val="none" w:sz="0" w:space="0" w:color="auto"/>
                                                        <w:right w:val="none" w:sz="0" w:space="0" w:color="auto"/>
                                                      </w:divBdr>
                                                    </w:div>
                                                    <w:div w:id="1422218313">
                                                      <w:marLeft w:val="0"/>
                                                      <w:marRight w:val="0"/>
                                                      <w:marTop w:val="0"/>
                                                      <w:marBottom w:val="0"/>
                                                      <w:divBdr>
                                                        <w:top w:val="none" w:sz="0" w:space="0" w:color="auto"/>
                                                        <w:left w:val="none" w:sz="0" w:space="0" w:color="auto"/>
                                                        <w:bottom w:val="none" w:sz="0" w:space="0" w:color="auto"/>
                                                        <w:right w:val="none" w:sz="0" w:space="0" w:color="auto"/>
                                                      </w:divBdr>
                                                    </w:div>
                                                    <w:div w:id="482086449">
                                                      <w:marLeft w:val="0"/>
                                                      <w:marRight w:val="0"/>
                                                      <w:marTop w:val="0"/>
                                                      <w:marBottom w:val="0"/>
                                                      <w:divBdr>
                                                        <w:top w:val="none" w:sz="0" w:space="0" w:color="auto"/>
                                                        <w:left w:val="none" w:sz="0" w:space="0" w:color="auto"/>
                                                        <w:bottom w:val="none" w:sz="0" w:space="0" w:color="auto"/>
                                                        <w:right w:val="none" w:sz="0" w:space="0" w:color="auto"/>
                                                      </w:divBdr>
                                                    </w:div>
                                                    <w:div w:id="19265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423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ocs.grey.ca/share/public?nodeRef=workspace://SpacesStore/73464b7a-42fc-478c-96f5-1a71b6fbcd5f" TargetMode="External"/><Relationship Id="rId17" Type="http://schemas.openxmlformats.org/officeDocument/2006/relationships/hyperlink" Target="https://olt.gov.on.ca/about-olt/"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ontario.ca/laws/statute/90p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2.xml"/><Relationship Id="rId10" Type="http://schemas.openxmlformats.org/officeDocument/2006/relationships/hyperlink" Target="https://www.grey.ca/planning-development/planning-applic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F0BA1"/>
    <w:rsid w:val="003F7884"/>
    <w:rsid w:val="00614950"/>
    <w:rsid w:val="00710635"/>
    <w:rsid w:val="00924612"/>
    <w:rsid w:val="00AE5ECA"/>
    <w:rsid w:val="00C90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B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GC_119910820</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[2022-09-22 Committee of the Whole [11343]]</meetingId>
    <capitalProjectPriority xmlns="e6cd7bd4-3f3e-4495-b8c9-139289cd76e6" xsi:nil="true"/>
    <policyApprovalDate xmlns="e6cd7bd4-3f3e-4495-b8c9-139289cd76e6" xsi:nil="true"/>
    <NodeRef xmlns="e6cd7bd4-3f3e-4495-b8c9-139289cd76e6">8a6b155a-9edb-4bee-81ca-d1c86d5d0a1f</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0927A2E2-14F0-40AD-A76E-99B298769763}">
  <ds:schemaRefs>
    <ds:schemaRef ds:uri="http://schemas.openxmlformats.org/officeDocument/2006/bibliography"/>
  </ds:schemaRefs>
</ds:datastoreItem>
</file>

<file path=customXml/itemProps2.xml><?xml version="1.0" encoding="utf-8"?>
<ds:datastoreItem xmlns:ds="http://schemas.openxmlformats.org/officeDocument/2006/customXml" ds:itemID="{AFC32BE3-2F52-4338-9F9E-CCA352BE288C}"/>
</file>

<file path=customXml/itemProps3.xml><?xml version="1.0" encoding="utf-8"?>
<ds:datastoreItem xmlns:ds="http://schemas.openxmlformats.org/officeDocument/2006/customXml" ds:itemID="{689632A3-4759-480E-A2ED-2F44C84D16BD}"/>
</file>

<file path=customXml/itemProps4.xml><?xml version="1.0" encoding="utf-8"?>
<ds:datastoreItem xmlns:ds="http://schemas.openxmlformats.org/officeDocument/2006/customXml" ds:itemID="{1A7616BF-0FB2-4567-917C-6256162E914F}"/>
</file>

<file path=customXml/itemProps5.xml><?xml version="1.0" encoding="utf-8"?>
<ds:datastoreItem xmlns:ds="http://schemas.openxmlformats.org/officeDocument/2006/customXml" ds:itemID="{371BDDF0-164C-4452-B2E3-4885713BD899}"/>
</file>

<file path=docProps/app.xml><?xml version="1.0" encoding="utf-8"?>
<Properties xmlns="http://schemas.openxmlformats.org/officeDocument/2006/extended-properties" xmlns:vt="http://schemas.openxmlformats.org/officeDocument/2006/docPropsVTypes">
  <Template>July 29 Arial Font</Template>
  <TotalTime>945</TotalTime>
  <Pages>17</Pages>
  <Words>5080</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Wilder Lake - Redline Revision – 42T-2019-04</vt:lpstr>
    </vt:vector>
  </TitlesOfParts>
  <Company>County of Grey</Company>
  <LinksUpToDate>false</LinksUpToDate>
  <CharactersWithSpaces>33969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Wilder Lake - Redline Revision – 42T-2019-04</dc:title>
  <dc:creator>Elder, Nancy</dc:creator>
  <cp:lastModifiedBy>Sarah Goldrup</cp:lastModifiedBy>
  <cp:revision>185</cp:revision>
  <cp:lastPrinted>2013-01-28T14:48:00Z</cp:lastPrinted>
  <dcterms:created xsi:type="dcterms:W3CDTF">2022-04-25T19:35:00Z</dcterms:created>
  <dcterms:modified xsi:type="dcterms:W3CDTF">2022-10-20T13:30:00Z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