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5D8CE" w14:textId="77777777"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4D75D90D" wp14:editId="4D75D90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14:paraId="4D75D8CF" w14:textId="5876236B" w:rsidR="000E06ED" w:rsidRPr="00884722" w:rsidRDefault="0040766B" w:rsidP="00884722">
      <w:pPr>
        <w:pStyle w:val="Heading1"/>
        <w:jc w:val="center"/>
      </w:pPr>
      <w:r>
        <w:t>Long Term Care</w:t>
      </w:r>
      <w:r w:rsidR="000E06ED" w:rsidRPr="00884722">
        <w:t xml:space="preserve"> Committee</w:t>
      </w:r>
      <w:r>
        <w:t xml:space="preserve"> of Management</w:t>
      </w:r>
      <w:r>
        <w:br/>
        <w:t>February 13, 2018 – 9:30</w:t>
      </w:r>
    </w:p>
    <w:p w14:paraId="4D75D8D0" w14:textId="28F9816A" w:rsidR="000E06ED" w:rsidRPr="00213087" w:rsidRDefault="0040766B" w:rsidP="0016752E">
      <w:pPr>
        <w:widowControl w:val="0"/>
        <w:spacing w:after="160"/>
      </w:pPr>
      <w:r>
        <w:t>The Long-Term Care Committee of Management</w:t>
      </w:r>
      <w:r w:rsidR="000E06ED">
        <w:t xml:space="preserve"> met on the above date at the County Administration Building with the following members in attendance:</w:t>
      </w:r>
    </w:p>
    <w:p w14:paraId="4D75D8D1" w14:textId="7CB5242E"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Present:</w:t>
      </w:r>
      <w:r w:rsidRPr="00541A35">
        <w:rPr>
          <w:rStyle w:val="Strong"/>
          <w:b w:val="0"/>
        </w:rPr>
        <w:tab/>
        <w:t xml:space="preserve">Chair </w:t>
      </w:r>
      <w:r w:rsidR="0040766B">
        <w:rPr>
          <w:rStyle w:val="Strong"/>
          <w:b w:val="0"/>
        </w:rPr>
        <w:t>Dwight Burley</w:t>
      </w:r>
      <w:r w:rsidRPr="00541A35">
        <w:rPr>
          <w:rStyle w:val="Strong"/>
          <w:b w:val="0"/>
        </w:rPr>
        <w:t>; Councillors</w:t>
      </w:r>
      <w:r w:rsidR="0040766B">
        <w:rPr>
          <w:rStyle w:val="Strong"/>
          <w:b w:val="0"/>
        </w:rPr>
        <w:t xml:space="preserve"> </w:t>
      </w:r>
      <w:r w:rsidR="00471EF9">
        <w:rPr>
          <w:rStyle w:val="Strong"/>
          <w:b w:val="0"/>
        </w:rPr>
        <w:t>Sue Paterson and</w:t>
      </w:r>
      <w:r w:rsidR="0040766B">
        <w:rPr>
          <w:rStyle w:val="Strong"/>
          <w:b w:val="0"/>
        </w:rPr>
        <w:t xml:space="preserve"> Arlene Wright</w:t>
      </w:r>
      <w:r w:rsidR="00A87B93">
        <w:rPr>
          <w:rStyle w:val="Strong"/>
          <w:b w:val="0"/>
        </w:rPr>
        <w:t>;</w:t>
      </w:r>
      <w:r w:rsidRPr="00541A35">
        <w:rPr>
          <w:rStyle w:val="Strong"/>
          <w:b w:val="0"/>
        </w:rPr>
        <w:t xml:space="preserve"> and Warden</w:t>
      </w:r>
      <w:r w:rsidR="0040766B">
        <w:rPr>
          <w:rStyle w:val="Strong"/>
          <w:b w:val="0"/>
        </w:rPr>
        <w:t xml:space="preserve"> Stewart Halliday</w:t>
      </w:r>
    </w:p>
    <w:p w14:paraId="7CEA62C0" w14:textId="69A95DA0" w:rsidR="00471EF9" w:rsidRDefault="00471EF9" w:rsidP="0016752E">
      <w:pPr>
        <w:widowControl w:val="0"/>
        <w:tabs>
          <w:tab w:val="left" w:pos="1440"/>
        </w:tabs>
        <w:spacing w:after="160"/>
        <w:ind w:left="1440" w:hanging="1440"/>
        <w:rPr>
          <w:rStyle w:val="Strong"/>
          <w:b w:val="0"/>
        </w:rPr>
      </w:pPr>
      <w:r>
        <w:rPr>
          <w:rStyle w:val="Strong"/>
          <w:b w:val="0"/>
        </w:rPr>
        <w:t>Regrets:</w:t>
      </w:r>
      <w:r>
        <w:rPr>
          <w:rStyle w:val="Strong"/>
          <w:b w:val="0"/>
        </w:rPr>
        <w:tab/>
        <w:t>Councillor Alan Barfoot</w:t>
      </w:r>
    </w:p>
    <w:p w14:paraId="4D75D8D3" w14:textId="2179B8C4"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14:paraId="4D75D8D4" w14:textId="595C0EA4" w:rsidR="000E06ED" w:rsidRPr="00541A35" w:rsidRDefault="0040766B"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t xml:space="preserve">Kim Wingrove, Chief Administrative Officer; Lynne Johnson, Director of Long-Term Care; </w:t>
      </w:r>
      <w:r w:rsidR="00471EF9">
        <w:rPr>
          <w:rStyle w:val="Strong"/>
          <w:b w:val="0"/>
        </w:rPr>
        <w:t xml:space="preserve">Kevin Weppler, Director of Finance; </w:t>
      </w:r>
      <w:r>
        <w:rPr>
          <w:rStyle w:val="Strong"/>
          <w:b w:val="0"/>
        </w:rPr>
        <w:t>Jennifer Cornell, Renate Cowan and Karen Kraus, Long-Term Care Administrators</w:t>
      </w:r>
      <w:r w:rsidR="00E463F0">
        <w:rPr>
          <w:rStyle w:val="Strong"/>
          <w:b w:val="0"/>
        </w:rPr>
        <w:t>; Mary Lou Spicer, Deputy Director of Finance;</w:t>
      </w:r>
      <w:r w:rsidR="00AF3E9C">
        <w:rPr>
          <w:rStyle w:val="Strong"/>
          <w:b w:val="0"/>
        </w:rPr>
        <w:t xml:space="preserve"> Joanna Alpajaro, Financial Analyst; Heather Morrison, Deputy Clerk/Records Manager</w:t>
      </w:r>
      <w:r w:rsidR="00E463F0">
        <w:rPr>
          <w:rStyle w:val="Strong"/>
          <w:b w:val="0"/>
        </w:rPr>
        <w:t xml:space="preserve"> </w:t>
      </w:r>
      <w:r>
        <w:rPr>
          <w:rStyle w:val="Strong"/>
          <w:b w:val="0"/>
        </w:rPr>
        <w:t xml:space="preserve"> and Tara Warder, Committee Coordinator</w:t>
      </w:r>
    </w:p>
    <w:p w14:paraId="4D75D8D5" w14:textId="77777777" w:rsidR="000E06ED" w:rsidRPr="00CE3CBC" w:rsidRDefault="000E06ED" w:rsidP="0016752E">
      <w:pPr>
        <w:pStyle w:val="Heading2"/>
        <w:keepNext w:val="0"/>
        <w:keepLines w:val="0"/>
        <w:widowControl w:val="0"/>
        <w:spacing w:before="360" w:after="160"/>
      </w:pPr>
      <w:r w:rsidRPr="00CE3CBC">
        <w:t>Call to Order</w:t>
      </w:r>
    </w:p>
    <w:p w14:paraId="4D75D8D6" w14:textId="7A07767D" w:rsidR="000E06ED" w:rsidRPr="00213087" w:rsidRDefault="0040766B" w:rsidP="0016752E">
      <w:pPr>
        <w:widowControl w:val="0"/>
        <w:spacing w:after="160"/>
      </w:pPr>
      <w:r>
        <w:t xml:space="preserve">Chair Dwight Burley </w:t>
      </w:r>
      <w:r w:rsidR="000E06ED">
        <w:t>call</w:t>
      </w:r>
      <w:r>
        <w:t>ed the meeting to order at 9:30 AM</w:t>
      </w:r>
      <w:r w:rsidR="000E06ED">
        <w:t>.</w:t>
      </w:r>
    </w:p>
    <w:p w14:paraId="4D75D8DB" w14:textId="77777777" w:rsidR="000E06ED" w:rsidRPr="00CE3CBC" w:rsidRDefault="000E06ED" w:rsidP="0016752E">
      <w:pPr>
        <w:pStyle w:val="Heading2"/>
        <w:keepNext w:val="0"/>
        <w:keepLines w:val="0"/>
        <w:widowControl w:val="0"/>
        <w:spacing w:after="160"/>
        <w:rPr>
          <w:sz w:val="24"/>
          <w:szCs w:val="24"/>
        </w:rPr>
      </w:pPr>
      <w:r w:rsidRPr="00CE3CBC">
        <w:t>Declaration of Pecuniary Interest</w:t>
      </w:r>
    </w:p>
    <w:p w14:paraId="4D75D8EE" w14:textId="48417644" w:rsidR="000E06ED" w:rsidRDefault="00AF3E9C" w:rsidP="0016752E">
      <w:pPr>
        <w:widowControl w:val="0"/>
        <w:spacing w:after="160"/>
      </w:pPr>
      <w:r>
        <w:t>There were no declarations of pecuniary interest</w:t>
      </w:r>
      <w:r w:rsidR="000E06ED" w:rsidRPr="00CE3CBC">
        <w:t>.</w:t>
      </w:r>
    </w:p>
    <w:p w14:paraId="4D75D8EF" w14:textId="77777777" w:rsidR="000E06ED" w:rsidRPr="00CE3CBC" w:rsidRDefault="000E06ED" w:rsidP="00AF3E9C">
      <w:pPr>
        <w:pStyle w:val="Heading2"/>
        <w:keepNext w:val="0"/>
        <w:keepLines w:val="0"/>
        <w:widowControl w:val="0"/>
        <w:spacing w:after="160" w:line="240" w:lineRule="auto"/>
      </w:pPr>
      <w:r w:rsidRPr="00CE3CBC">
        <w:t>Deputations</w:t>
      </w:r>
    </w:p>
    <w:p w14:paraId="4D75D8F0" w14:textId="152C8A9B" w:rsidR="000E06ED" w:rsidRDefault="0040766B" w:rsidP="0040766B">
      <w:pPr>
        <w:pStyle w:val="Heading3"/>
      </w:pPr>
      <w:r>
        <w:t>Sienna Senior Living – Overview of Services</w:t>
      </w:r>
    </w:p>
    <w:p w14:paraId="68CE09F0" w14:textId="403D8267" w:rsidR="0040766B" w:rsidRDefault="00693BF6" w:rsidP="0040766B">
      <w:r>
        <w:t xml:space="preserve">Sienna Senior Living provided the Committee of Management with an overview of the services they will be providing in the upcoming months. Sienna began with opening remarks and outlined the structure of the organization. The </w:t>
      </w:r>
      <w:r w:rsidR="000506C1">
        <w:t xml:space="preserve">increasing complexity of </w:t>
      </w:r>
      <w:r>
        <w:t xml:space="preserve">residents was noted, as well as the fact that provincial funding has not </w:t>
      </w:r>
      <w:r w:rsidR="000506C1">
        <w:t>kept pace with the</w:t>
      </w:r>
      <w:r>
        <w:t xml:space="preserve"> changes. </w:t>
      </w:r>
    </w:p>
    <w:p w14:paraId="2F69281B" w14:textId="71CA82E4" w:rsidR="00693BF6" w:rsidRDefault="000506C1" w:rsidP="0040766B">
      <w:r>
        <w:lastRenderedPageBreak/>
        <w:t>The presentation also included a review of the regulat</w:t>
      </w:r>
      <w:r w:rsidR="00E80917">
        <w:t>or</w:t>
      </w:r>
      <w:r>
        <w:t>y requirement</w:t>
      </w:r>
      <w:r w:rsidR="003D30CE">
        <w:t>s</w:t>
      </w:r>
      <w:r>
        <w:t xml:space="preserve"> including </w:t>
      </w:r>
      <w:r w:rsidR="00693BF6">
        <w:t>Bill 160 and the changes stemming from this bill. Further discussion occurred on measurements, indicators and risk</w:t>
      </w:r>
      <w:r w:rsidR="00D05673">
        <w:t>s</w:t>
      </w:r>
      <w:r w:rsidR="00693BF6">
        <w:t xml:space="preserve"> in long term care.</w:t>
      </w:r>
    </w:p>
    <w:p w14:paraId="40965140" w14:textId="04B40F18" w:rsidR="00693BF6" w:rsidRDefault="000506C1" w:rsidP="0040766B">
      <w:r>
        <w:t xml:space="preserve">Staffing shortages and the </w:t>
      </w:r>
      <w:r w:rsidR="00693BF6">
        <w:t>importance of working in partnership to address issues with</w:t>
      </w:r>
      <w:r>
        <w:t xml:space="preserve">in the sector </w:t>
      </w:r>
      <w:r w:rsidR="00693BF6">
        <w:t xml:space="preserve">was noted.  </w:t>
      </w:r>
      <w:r>
        <w:t>There is a need to attract people to the sector and this process takes time. Further discussion occurred on what the workforce could look like in the future.</w:t>
      </w:r>
    </w:p>
    <w:p w14:paraId="280C627C" w14:textId="650BB278" w:rsidR="00522255" w:rsidRDefault="00522255" w:rsidP="0040766B">
      <w:r>
        <w:t xml:space="preserve">Sienna then spoke to the operational review objectives, including opportunities for cost savings, streamlining and improvements, review of services and processes to support compliance. </w:t>
      </w:r>
      <w:r w:rsidR="000506C1">
        <w:t>Technology was discussed and it was noted that databases and technology which are currently being used in the homes will be reviewed as part of the operational review.</w:t>
      </w:r>
    </w:p>
    <w:p w14:paraId="6A2470A4" w14:textId="7F045A5E" w:rsidR="00522255" w:rsidRDefault="00522255" w:rsidP="0040766B">
      <w:r>
        <w:t xml:space="preserve">Projected timelines and benefits of benchmarking against other homes in the sector were then outlined. </w:t>
      </w:r>
    </w:p>
    <w:p w14:paraId="56032C29" w14:textId="53596470" w:rsidR="00693BF6" w:rsidRDefault="00522255" w:rsidP="0040766B">
      <w:r>
        <w:t xml:space="preserve">Sienna then spoke to management services </w:t>
      </w:r>
      <w:r w:rsidR="00EE4C19">
        <w:t xml:space="preserve">and outlined the service deliverables. The family services aspect of long-term care was noted. </w:t>
      </w:r>
    </w:p>
    <w:p w14:paraId="708A09FA" w14:textId="22D2B0C3" w:rsidR="00EE4C19" w:rsidRPr="0040766B" w:rsidRDefault="00EE4C19" w:rsidP="0040766B">
      <w:r>
        <w:t>Lastly, accreditation services were outlined</w:t>
      </w:r>
      <w:r w:rsidR="000506C1">
        <w:t xml:space="preserve">. Timelines to prepare and be ready for accreditation was </w:t>
      </w:r>
      <w:r w:rsidR="003D30CE">
        <w:t>noted as well.</w:t>
      </w:r>
      <w:r>
        <w:t xml:space="preserve"> </w:t>
      </w:r>
    </w:p>
    <w:p w14:paraId="09304255" w14:textId="5A93BCF1" w:rsidR="00220817" w:rsidRDefault="00220817" w:rsidP="00220817">
      <w:pPr>
        <w:pStyle w:val="Heading3"/>
      </w:pPr>
      <w:r>
        <w:t xml:space="preserve">Verbal Update on </w:t>
      </w:r>
      <w:r w:rsidR="00574154">
        <w:t>Redevelopment</w:t>
      </w:r>
      <w:r>
        <w:t xml:space="preserve"> </w:t>
      </w:r>
    </w:p>
    <w:p w14:paraId="50D7DC57" w14:textId="77777777" w:rsidR="00D376F8" w:rsidRDefault="00D376F8" w:rsidP="00D376F8">
      <w:pPr>
        <w:spacing w:after="160"/>
      </w:pPr>
      <w:r>
        <w:t>Kim Wingrove provided an update on the discussions at the Rural Ontario Municipal Association conference with respect to long-term care in Grey County and noted that the Ministry encouraged further discussion and collaboration between Grey County and the multi municipal task force.</w:t>
      </w:r>
    </w:p>
    <w:p w14:paraId="042CE208" w14:textId="77777777" w:rsidR="00D376F8" w:rsidRDefault="00D376F8" w:rsidP="00D376F8">
      <w:pPr>
        <w:spacing w:after="160"/>
      </w:pPr>
      <w:r>
        <w:t xml:space="preserve">Staff met with the SWLHIN and inquired whether there was any new information or updated analysis that could be brought back to Council. While the LHIN is working with the 2016 census data, they have no new reports available at this time. </w:t>
      </w:r>
    </w:p>
    <w:p w14:paraId="48E7FA03" w14:textId="37BC8A6B" w:rsidR="00D376F8" w:rsidRDefault="00D376F8" w:rsidP="00D376F8">
      <w:pPr>
        <w:spacing w:after="160"/>
      </w:pPr>
      <w:r>
        <w:t xml:space="preserve">On February 12, </w:t>
      </w:r>
      <w:r>
        <w:t xml:space="preserve">the Ministry of Health and Long Term Care released the Application and Guidelines for Submitting Applications for New Long Term Care Bed Capacity. This process is to support organizations seeking to add capacity or develop new homes. Organizations must commit to </w:t>
      </w:r>
      <w:bookmarkStart w:id="0" w:name="_GoBack"/>
      <w:bookmarkEnd w:id="0"/>
      <w:r>
        <w:t xml:space="preserve">complete construction by 2022 to be eligible. Submissions must be received by March 2, 2018. </w:t>
      </w:r>
    </w:p>
    <w:p w14:paraId="066F2C45" w14:textId="77777777" w:rsidR="00D376F8" w:rsidRDefault="00D376F8" w:rsidP="00D376F8">
      <w:pPr>
        <w:spacing w:after="160"/>
      </w:pPr>
      <w:r>
        <w:t xml:space="preserve">The Committee noted that a decision was supported by Council to support the private sector pursuing additional beds and this is an opportunity for private organizations to apply for beds to support their redevelopment plans.  </w:t>
      </w:r>
    </w:p>
    <w:p w14:paraId="4D75D8F3" w14:textId="49877203" w:rsidR="000E06ED" w:rsidRPr="00CE3CBC" w:rsidRDefault="0040766B" w:rsidP="0016752E">
      <w:pPr>
        <w:pStyle w:val="Heading2"/>
        <w:keepNext w:val="0"/>
        <w:keepLines w:val="0"/>
        <w:widowControl w:val="0"/>
        <w:spacing w:after="160"/>
      </w:pPr>
      <w:r>
        <w:lastRenderedPageBreak/>
        <w:t>Reports – Long-Term Care</w:t>
      </w:r>
    </w:p>
    <w:p w14:paraId="4D75D8F4" w14:textId="65B4B92A" w:rsidR="000E06ED" w:rsidRPr="0011285A" w:rsidRDefault="0040766B" w:rsidP="0016752E">
      <w:pPr>
        <w:pStyle w:val="Heading3"/>
        <w:keepNext w:val="0"/>
        <w:keepLines w:val="0"/>
        <w:widowControl w:val="0"/>
        <w:spacing w:before="120" w:after="160"/>
      </w:pPr>
      <w:r>
        <w:t>LTCR-CM-08-18 Changes to the 2016-2019 Long Term Care Services Accountability Agreement</w:t>
      </w:r>
    </w:p>
    <w:p w14:paraId="4D75D8F5" w14:textId="58873837" w:rsidR="000E06ED" w:rsidRDefault="00E80917" w:rsidP="0016752E">
      <w:pPr>
        <w:widowControl w:val="0"/>
        <w:spacing w:after="160"/>
      </w:pPr>
      <w:r>
        <w:t xml:space="preserve">Lynne Johnson noted that changes have been made to the L-SAA Agreement and a revised L-SAA is required. </w:t>
      </w:r>
      <w:r w:rsidR="00972357">
        <w:t xml:space="preserve">Staff are seeking authorization to </w:t>
      </w:r>
      <w:r>
        <w:t>execute</w:t>
      </w:r>
      <w:r w:rsidR="00972357">
        <w:t xml:space="preserve"> the L-SAA and submit it to the Local Health Integration Network by March 5, 2018.</w:t>
      </w:r>
    </w:p>
    <w:p w14:paraId="4D75D8F6" w14:textId="01861303" w:rsidR="000E06ED" w:rsidRDefault="00D05673" w:rsidP="0016752E">
      <w:pPr>
        <w:widowControl w:val="0"/>
        <w:tabs>
          <w:tab w:val="left" w:pos="1440"/>
          <w:tab w:val="left" w:pos="5400"/>
        </w:tabs>
        <w:spacing w:after="160"/>
        <w:ind w:left="1440" w:hanging="1440"/>
      </w:pPr>
      <w:r>
        <w:rPr>
          <w:i/>
        </w:rPr>
        <w:t>CM19-18</w:t>
      </w:r>
      <w:r w:rsidR="000E06ED">
        <w:tab/>
      </w:r>
      <w:r w:rsidR="00220817">
        <w:t>Moved by: Warden Halliday</w:t>
      </w:r>
      <w:r w:rsidR="000E06ED">
        <w:tab/>
      </w:r>
      <w:r w:rsidR="000E06ED" w:rsidRPr="005E0C7F">
        <w:t>Seconded by: Councillor</w:t>
      </w:r>
      <w:r w:rsidR="00220817">
        <w:t xml:space="preserve"> Paterson</w:t>
      </w:r>
    </w:p>
    <w:p w14:paraId="7C7820F1" w14:textId="77777777" w:rsidR="0040766B" w:rsidRPr="00B97DD0" w:rsidRDefault="0040766B" w:rsidP="0040766B">
      <w:pPr>
        <w:pStyle w:val="ListParagraph"/>
        <w:widowControl w:val="0"/>
        <w:ind w:left="1418"/>
        <w:contextualSpacing w:val="0"/>
        <w:rPr>
          <w:b/>
        </w:rPr>
      </w:pPr>
      <w:r w:rsidRPr="00B97DD0">
        <w:rPr>
          <w:b/>
        </w:rPr>
        <w:t>That</w:t>
      </w:r>
      <w:r>
        <w:rPr>
          <w:b/>
        </w:rPr>
        <w:t xml:space="preserve"> report LTCR-CM-08-18 regarding changes to the 2016/19 Long-Term Care Home Service Accountability Agreement be received</w:t>
      </w:r>
      <w:r w:rsidRPr="00B97DD0">
        <w:rPr>
          <w:b/>
        </w:rPr>
        <w:t>; and</w:t>
      </w:r>
    </w:p>
    <w:p w14:paraId="4D75D8F8" w14:textId="181147C9" w:rsidR="000E06ED" w:rsidRPr="005E0C7F" w:rsidRDefault="0040766B" w:rsidP="0040766B">
      <w:pPr>
        <w:pStyle w:val="ListParagraph"/>
        <w:widowControl w:val="0"/>
        <w:spacing w:before="240"/>
        <w:ind w:left="1418"/>
        <w:rPr>
          <w:b/>
        </w:rPr>
      </w:pPr>
      <w:r w:rsidRPr="00B97DD0">
        <w:rPr>
          <w:b/>
        </w:rPr>
        <w:t>That</w:t>
      </w:r>
      <w:r>
        <w:rPr>
          <w:b/>
        </w:rPr>
        <w:t xml:space="preserve"> the 2018/19 revised Long-Term Care Home Service Accountability Agreement be signed by the Warden and Clerk and returned to the Local Health Integration Network by March </w:t>
      </w:r>
      <w:r w:rsidR="00F17C7B">
        <w:rPr>
          <w:b/>
        </w:rPr>
        <w:t>5</w:t>
      </w:r>
      <w:r>
        <w:rPr>
          <w:b/>
        </w:rPr>
        <w:t>, 2018.</w:t>
      </w:r>
    </w:p>
    <w:p w14:paraId="4D75D8F9" w14:textId="3810F1FB" w:rsidR="000E06ED" w:rsidRDefault="000E06ED" w:rsidP="0016752E">
      <w:pPr>
        <w:widowControl w:val="0"/>
        <w:tabs>
          <w:tab w:val="right" w:pos="9360"/>
        </w:tabs>
        <w:spacing w:after="160"/>
      </w:pPr>
      <w:r>
        <w:tab/>
        <w:t>C</w:t>
      </w:r>
      <w:r w:rsidR="00220817">
        <w:t>arried</w:t>
      </w:r>
    </w:p>
    <w:p w14:paraId="4D75D8FA" w14:textId="7D63F8C4" w:rsidR="000E06ED" w:rsidRPr="0011285A" w:rsidRDefault="0040766B" w:rsidP="0016752E">
      <w:pPr>
        <w:pStyle w:val="Heading3"/>
        <w:keepNext w:val="0"/>
        <w:keepLines w:val="0"/>
        <w:widowControl w:val="0"/>
        <w:spacing w:before="120" w:after="160"/>
      </w:pPr>
      <w:r>
        <w:t>LTCR-CM-09-18 Case Mix Index Funding</w:t>
      </w:r>
    </w:p>
    <w:p w14:paraId="4D75D8FB" w14:textId="3952D6F6" w:rsidR="000E06ED" w:rsidRDefault="00D05673" w:rsidP="0016752E">
      <w:pPr>
        <w:widowControl w:val="0"/>
        <w:spacing w:after="160"/>
      </w:pPr>
      <w:r>
        <w:t xml:space="preserve">Staff provided information on the </w:t>
      </w:r>
      <w:r w:rsidR="00E80917">
        <w:t xml:space="preserve">increase in </w:t>
      </w:r>
      <w:r>
        <w:t>Case Mix Index funding</w:t>
      </w:r>
      <w:r w:rsidR="00E80917">
        <w:t xml:space="preserve"> for the April 1- March 31, 2019 budget period. The Case Mix Index fluctuates and</w:t>
      </w:r>
      <w:r w:rsidR="00220817">
        <w:t xml:space="preserve"> Kevin</w:t>
      </w:r>
      <w:r>
        <w:t xml:space="preserve"> Weppler</w:t>
      </w:r>
      <w:r w:rsidR="00220817">
        <w:t xml:space="preserve"> spoke to the difficulty in budgeting, as the</w:t>
      </w:r>
      <w:r>
        <w:t xml:space="preserve">se numbers can change </w:t>
      </w:r>
      <w:r w:rsidR="00E80917">
        <w:t>dramatically</w:t>
      </w:r>
      <w:r>
        <w:t xml:space="preserve">. </w:t>
      </w:r>
    </w:p>
    <w:p w14:paraId="4D75D8FC" w14:textId="3A95E597" w:rsidR="000E06ED" w:rsidRDefault="00D05673" w:rsidP="0016752E">
      <w:pPr>
        <w:widowControl w:val="0"/>
        <w:tabs>
          <w:tab w:val="left" w:pos="1440"/>
          <w:tab w:val="left" w:pos="5400"/>
        </w:tabs>
        <w:spacing w:after="160"/>
        <w:ind w:left="1440" w:hanging="1440"/>
      </w:pPr>
      <w:r>
        <w:rPr>
          <w:i/>
        </w:rPr>
        <w:t>CM20-18</w:t>
      </w:r>
      <w:r w:rsidR="000E06ED">
        <w:tab/>
      </w:r>
      <w:r w:rsidR="000E06ED" w:rsidRPr="005E0C7F">
        <w:t xml:space="preserve">Moved by: </w:t>
      </w:r>
      <w:r w:rsidR="00220817">
        <w:t>Warden Halliday</w:t>
      </w:r>
      <w:r w:rsidR="000E06ED">
        <w:tab/>
      </w:r>
      <w:r w:rsidR="000E06ED" w:rsidRPr="005E0C7F">
        <w:t>Seconded by: Councillor</w:t>
      </w:r>
      <w:r w:rsidR="00220817">
        <w:t xml:space="preserve"> Wright</w:t>
      </w:r>
    </w:p>
    <w:p w14:paraId="4D75D8FE" w14:textId="285D1849" w:rsidR="000E06ED" w:rsidRPr="005E0C7F" w:rsidRDefault="0040766B" w:rsidP="0040766B">
      <w:pPr>
        <w:pStyle w:val="ListParagraph"/>
        <w:widowControl w:val="0"/>
        <w:spacing w:before="240"/>
        <w:ind w:left="1418"/>
        <w:contextualSpacing w:val="0"/>
        <w:rPr>
          <w:b/>
        </w:rPr>
      </w:pPr>
      <w:r w:rsidRPr="0049262A">
        <w:rPr>
          <w:b/>
        </w:rPr>
        <w:t xml:space="preserve">That Report LTCR-CM-09-18 regarding the Case Mix Index </w:t>
      </w:r>
      <w:r>
        <w:rPr>
          <w:b/>
        </w:rPr>
        <w:t>be</w:t>
      </w:r>
      <w:r w:rsidRPr="0049262A">
        <w:rPr>
          <w:b/>
        </w:rPr>
        <w:t xml:space="preserve"> received for information.</w:t>
      </w:r>
    </w:p>
    <w:p w14:paraId="4D75D8FF" w14:textId="4D74B469" w:rsidR="000E06ED" w:rsidRDefault="000E06ED" w:rsidP="0016752E">
      <w:pPr>
        <w:widowControl w:val="0"/>
        <w:tabs>
          <w:tab w:val="right" w:pos="9360"/>
        </w:tabs>
        <w:spacing w:after="160"/>
      </w:pPr>
      <w:r>
        <w:tab/>
        <w:t>C</w:t>
      </w:r>
      <w:r w:rsidR="00220817">
        <w:t>arried</w:t>
      </w:r>
    </w:p>
    <w:p w14:paraId="4D75D906" w14:textId="77777777" w:rsidR="000E06ED" w:rsidRPr="00617F2A" w:rsidRDefault="000E06ED" w:rsidP="0016752E">
      <w:pPr>
        <w:pStyle w:val="Heading2"/>
        <w:keepNext w:val="0"/>
        <w:keepLines w:val="0"/>
        <w:widowControl w:val="0"/>
        <w:spacing w:after="160"/>
      </w:pPr>
      <w:r w:rsidRPr="00617F2A">
        <w:t>Other Business</w:t>
      </w:r>
    </w:p>
    <w:p w14:paraId="6EA808A1" w14:textId="58E429E3" w:rsidR="000D406D" w:rsidRDefault="00220817" w:rsidP="0016752E">
      <w:pPr>
        <w:widowControl w:val="0"/>
        <w:spacing w:after="160"/>
      </w:pPr>
      <w:r>
        <w:t>Warden Halliday spoke to the opportunity to speak with Sienna today and the work towards moving towards accreditation.</w:t>
      </w:r>
    </w:p>
    <w:p w14:paraId="4D75D908" w14:textId="77777777" w:rsidR="000E06ED" w:rsidRPr="00CE3CBC" w:rsidRDefault="000E06ED" w:rsidP="0016752E">
      <w:pPr>
        <w:pStyle w:val="Heading2"/>
        <w:keepNext w:val="0"/>
        <w:keepLines w:val="0"/>
        <w:widowControl w:val="0"/>
        <w:spacing w:after="160"/>
      </w:pPr>
      <w:r w:rsidRPr="00CE3CBC">
        <w:t>Next Meeting Dates</w:t>
      </w:r>
    </w:p>
    <w:p w14:paraId="4D75D909" w14:textId="25CB9881" w:rsidR="000E06ED" w:rsidRPr="0040766B" w:rsidRDefault="0040766B" w:rsidP="0016752E">
      <w:pPr>
        <w:widowControl w:val="0"/>
        <w:spacing w:after="160"/>
      </w:pPr>
      <w:r w:rsidRPr="0040766B">
        <w:t xml:space="preserve">Tuesday, March 13, 2018 </w:t>
      </w:r>
      <w:r>
        <w:t xml:space="preserve">at </w:t>
      </w:r>
      <w:r w:rsidRPr="0040766B">
        <w:t>9:30 AM – Bay Room</w:t>
      </w:r>
    </w:p>
    <w:p w14:paraId="4D75D90A" w14:textId="692C1CAE" w:rsidR="000E06ED" w:rsidRDefault="00DB3D5D" w:rsidP="0016752E">
      <w:pPr>
        <w:widowControl w:val="0"/>
        <w:spacing w:after="160"/>
      </w:pPr>
      <w:r>
        <w:t>On motion by Warden Halliday</w:t>
      </w:r>
      <w:r w:rsidR="000E06ED">
        <w:t>,</w:t>
      </w:r>
      <w:r>
        <w:t xml:space="preserve"> the meeting adjourned at 11:42 AM.</w:t>
      </w:r>
    </w:p>
    <w:p w14:paraId="4D75D90B" w14:textId="30C04651" w:rsidR="00FE7170" w:rsidRDefault="0040766B" w:rsidP="0016752E">
      <w:pPr>
        <w:widowControl w:val="0"/>
        <w:tabs>
          <w:tab w:val="right" w:pos="9360"/>
        </w:tabs>
        <w:spacing w:after="160"/>
      </w:pPr>
      <w:r>
        <w:tab/>
        <w:t>Dwight Burley</w:t>
      </w:r>
      <w:r w:rsidR="000E06ED">
        <w:t>, Chair</w:t>
      </w:r>
    </w:p>
    <w:sectPr w:rsidR="00FE7170" w:rsidSect="00BB0445">
      <w:headerReference w:type="default" r:id="rId10"/>
      <w:footerReference w:type="default" r:id="rId11"/>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5D911" w14:textId="77777777" w:rsidR="003738E2" w:rsidRDefault="003738E2" w:rsidP="00883D8D">
      <w:pPr>
        <w:spacing w:after="0" w:line="240" w:lineRule="auto"/>
      </w:pPr>
      <w:r>
        <w:separator/>
      </w:r>
    </w:p>
  </w:endnote>
  <w:endnote w:type="continuationSeparator" w:id="0">
    <w:p w14:paraId="4D75D912" w14:textId="77777777" w:rsidR="003738E2" w:rsidRDefault="003738E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D915"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5D90F" w14:textId="77777777" w:rsidR="003738E2" w:rsidRDefault="003738E2" w:rsidP="00883D8D">
      <w:pPr>
        <w:spacing w:after="0" w:line="240" w:lineRule="auto"/>
      </w:pPr>
      <w:r>
        <w:separator/>
      </w:r>
    </w:p>
  </w:footnote>
  <w:footnote w:type="continuationSeparator" w:id="0">
    <w:p w14:paraId="4D75D910" w14:textId="77777777" w:rsidR="003738E2" w:rsidRDefault="003738E2"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D913" w14:textId="0D3C528F" w:rsidR="005D7038" w:rsidRPr="00541A35" w:rsidRDefault="005D7038" w:rsidP="005D7038">
    <w:pPr>
      <w:pStyle w:val="Header"/>
      <w:jc w:val="right"/>
      <w:rPr>
        <w:sz w:val="22"/>
        <w:szCs w:val="22"/>
      </w:rPr>
    </w:pPr>
    <w:r w:rsidRPr="00541A35">
      <w:rPr>
        <w:sz w:val="22"/>
        <w:szCs w:val="22"/>
      </w:rPr>
      <w:t>Committee</w:t>
    </w:r>
    <w:r w:rsidR="0040766B">
      <w:rPr>
        <w:sz w:val="22"/>
        <w:szCs w:val="22"/>
      </w:rPr>
      <w:t xml:space="preserve"> of Management</w:t>
    </w:r>
  </w:p>
  <w:p w14:paraId="4D75D914" w14:textId="0654A8F9" w:rsidR="005D7038" w:rsidRPr="00541A35" w:rsidRDefault="0040766B" w:rsidP="005D7038">
    <w:pPr>
      <w:pStyle w:val="Header"/>
      <w:jc w:val="right"/>
      <w:rPr>
        <w:sz w:val="22"/>
        <w:szCs w:val="22"/>
      </w:rPr>
    </w:pPr>
    <w:r>
      <w:rPr>
        <w:sz w:val="22"/>
        <w:szCs w:val="22"/>
      </w:rPr>
      <w:t>February 13,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5E5D"/>
    <w:rsid w:val="000259B3"/>
    <w:rsid w:val="00047A0A"/>
    <w:rsid w:val="000506C1"/>
    <w:rsid w:val="00081FCF"/>
    <w:rsid w:val="000B7C11"/>
    <w:rsid w:val="000D406D"/>
    <w:rsid w:val="000E06ED"/>
    <w:rsid w:val="000F4886"/>
    <w:rsid w:val="00113FCB"/>
    <w:rsid w:val="0016752E"/>
    <w:rsid w:val="001C1977"/>
    <w:rsid w:val="001F1D7C"/>
    <w:rsid w:val="00220817"/>
    <w:rsid w:val="00247CA8"/>
    <w:rsid w:val="002915BC"/>
    <w:rsid w:val="002C6064"/>
    <w:rsid w:val="003738E2"/>
    <w:rsid w:val="003D30CE"/>
    <w:rsid w:val="0040766B"/>
    <w:rsid w:val="00446A72"/>
    <w:rsid w:val="00457F2B"/>
    <w:rsid w:val="00464176"/>
    <w:rsid w:val="00471EF9"/>
    <w:rsid w:val="004942B7"/>
    <w:rsid w:val="004F083D"/>
    <w:rsid w:val="00522255"/>
    <w:rsid w:val="00530750"/>
    <w:rsid w:val="005326A5"/>
    <w:rsid w:val="00541A35"/>
    <w:rsid w:val="00574154"/>
    <w:rsid w:val="005A360A"/>
    <w:rsid w:val="005D7038"/>
    <w:rsid w:val="005F334F"/>
    <w:rsid w:val="006563A9"/>
    <w:rsid w:val="00693BF6"/>
    <w:rsid w:val="006B4C34"/>
    <w:rsid w:val="006F776A"/>
    <w:rsid w:val="007D0048"/>
    <w:rsid w:val="008407FA"/>
    <w:rsid w:val="00883D8D"/>
    <w:rsid w:val="00884722"/>
    <w:rsid w:val="00895616"/>
    <w:rsid w:val="00953DFC"/>
    <w:rsid w:val="00972357"/>
    <w:rsid w:val="00A52D13"/>
    <w:rsid w:val="00A63DD6"/>
    <w:rsid w:val="00A87B93"/>
    <w:rsid w:val="00AA5E09"/>
    <w:rsid w:val="00AB2197"/>
    <w:rsid w:val="00AC3A8B"/>
    <w:rsid w:val="00AF3E9C"/>
    <w:rsid w:val="00B64986"/>
    <w:rsid w:val="00B819EB"/>
    <w:rsid w:val="00B87345"/>
    <w:rsid w:val="00BB0445"/>
    <w:rsid w:val="00C26446"/>
    <w:rsid w:val="00CE439D"/>
    <w:rsid w:val="00D05673"/>
    <w:rsid w:val="00D1104C"/>
    <w:rsid w:val="00D376F8"/>
    <w:rsid w:val="00DB3D5D"/>
    <w:rsid w:val="00DC1FF0"/>
    <w:rsid w:val="00DE1CC8"/>
    <w:rsid w:val="00E32F4D"/>
    <w:rsid w:val="00E463F0"/>
    <w:rsid w:val="00E80917"/>
    <w:rsid w:val="00EE4C19"/>
    <w:rsid w:val="00F17C7B"/>
    <w:rsid w:val="00F90357"/>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basedOn w:val="Normal"/>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basedOn w:val="Normal"/>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90848">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GC_107602247</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178q1tHFTCKwz_SzrN9uEg</sharedId>
    <committee xmlns="e6cd7bd4-3f3e-4495-b8c9-139289cd76e6">Long Term Care Committee of Management</committee>
    <meetingId xmlns="e6cd7bd4-3f3e-4495-b8c9-139289cd76e6">[2018-02-13 Long Term Care Committee of Management [6356], 2018-02-22 County Council [6306]]</meetingId>
    <capitalProjectPriority xmlns="e6cd7bd4-3f3e-4495-b8c9-139289cd76e6" xsi:nil="true"/>
    <policyApprovalDate xmlns="e6cd7bd4-3f3e-4495-b8c9-139289cd76e6" xsi:nil="true"/>
    <NodeRef xmlns="e6cd7bd4-3f3e-4495-b8c9-139289cd76e6">916fbf60-6f49-4bbd-aa5d-cd00cc2c1063</NodeRef>
    <addressees xmlns="e6cd7bd4-3f3e-4495-b8c9-139289cd76e6" xsi:nil="true"/>
    <identifier xmlns="e6cd7bd4-3f3e-4495-b8c9-139289cd76e6">2018-1524078238746</identifier>
    <reviewAsOf xmlns="e6cd7bd4-3f3e-4495-b8c9-139289cd76e6">2028-04-18T07:04:06+00:00</reviewAsOf>
    <bylawNumber xmlns="e6cd7bd4-3f3e-4495-b8c9-139289cd76e6" xsi:nil="true"/>
    <addressee xmlns="e6cd7bd4-3f3e-4495-b8c9-139289cd76e6" xsi:nil="true"/>
    <recordOriginatingLocation xmlns="e6cd7bd4-3f3e-4495-b8c9-139289cd76e6">workspace://SpacesStore/5b813e93-0522-49ed-bfb5-704f35dcd7c4</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802519DF-639E-4070-BC11-135A37C4835F}">
  <ds:schemaRefs>
    <ds:schemaRef ds:uri="http://schemas.openxmlformats.org/officeDocument/2006/bibliography"/>
  </ds:schemaRefs>
</ds:datastoreItem>
</file>

<file path=customXml/itemProps2.xml><?xml version="1.0" encoding="utf-8"?>
<ds:datastoreItem xmlns:ds="http://schemas.openxmlformats.org/officeDocument/2006/customXml" ds:itemID="{F97353C7-EC53-4464-9DB0-B99362BB718A}"/>
</file>

<file path=customXml/itemProps3.xml><?xml version="1.0" encoding="utf-8"?>
<ds:datastoreItem xmlns:ds="http://schemas.openxmlformats.org/officeDocument/2006/customXml" ds:itemID="{1259E864-8C51-4B8C-9A82-6543D1E135A9}"/>
</file>

<file path=customXml/itemProps4.xml><?xml version="1.0" encoding="utf-8"?>
<ds:datastoreItem xmlns:ds="http://schemas.openxmlformats.org/officeDocument/2006/customXml" ds:itemID="{C0E6493C-A52B-43CB-8A26-03DE047B5245}"/>
</file>

<file path=customXml/itemProps5.xml><?xml version="1.0" encoding="utf-8"?>
<ds:datastoreItem xmlns:ds="http://schemas.openxmlformats.org/officeDocument/2006/customXml" ds:itemID="{D4230F22-B1BD-4877-B23B-82741AEAAFD3}"/>
</file>

<file path=docProps/app.xml><?xml version="1.0" encoding="utf-8"?>
<Properties xmlns="http://schemas.openxmlformats.org/officeDocument/2006/extended-properties" xmlns:vt="http://schemas.openxmlformats.org/officeDocument/2006/docPropsVTypes">
  <Template>July 29 Arial Font</Template>
  <TotalTime>302</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9</cp:revision>
  <cp:lastPrinted>2013-01-28T14:48:00Z</cp:lastPrinted>
  <dcterms:created xsi:type="dcterms:W3CDTF">2018-02-06T21:00:00Z</dcterms:created>
  <dcterms:modified xsi:type="dcterms:W3CDTF">2018-02-15T20:04:00Z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