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61AC" w14:textId="77777777" w:rsidR="00883D8D" w:rsidRPr="005F69F3" w:rsidRDefault="00AA5E09" w:rsidP="00E32F4D">
      <w:pPr>
        <w:pStyle w:val="Title"/>
        <w:rPr>
          <w:rFonts w:ascii="Arial" w:hAnsi="Arial" w:cs="Arial"/>
        </w:rPr>
      </w:pPr>
      <w:r w:rsidRPr="00AA5E09">
        <w:rPr>
          <w:noProof/>
          <w:lang w:val="en-CA" w:eastAsia="en-CA"/>
        </w:rPr>
        <w:drawing>
          <wp:inline distT="0" distB="0" distL="0" distR="0" wp14:anchorId="1CD1B2B2" wp14:editId="33C11BA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sidRPr="005F69F3">
        <w:rPr>
          <w:rStyle w:val="TitleChar"/>
          <w:rFonts w:ascii="Arial" w:hAnsi="Arial" w:cs="Arial"/>
        </w:rPr>
        <w:t>Committee Report</w:t>
      </w:r>
    </w:p>
    <w:p w14:paraId="07AEB52A" w14:textId="3CD515D6" w:rsidR="00AC3A8B" w:rsidRPr="00FD7F46" w:rsidRDefault="000C69DE" w:rsidP="00AC3A8B">
      <w:pPr>
        <w:pStyle w:val="Heading1"/>
        <w:jc w:val="center"/>
        <w:rPr>
          <w:rFonts w:ascii="Arial" w:hAnsi="Arial" w:cs="Arial"/>
        </w:rPr>
      </w:pPr>
      <w:r w:rsidRPr="00FD7F46">
        <w:rPr>
          <w:rFonts w:ascii="Arial" w:hAnsi="Arial" w:cs="Arial"/>
        </w:rPr>
        <w:t>Report HDR-CW</w:t>
      </w:r>
      <w:r w:rsidR="00E9376D" w:rsidRPr="00FD7F46">
        <w:rPr>
          <w:rFonts w:ascii="Arial" w:hAnsi="Arial" w:cs="Arial"/>
        </w:rPr>
        <w:t>-0</w:t>
      </w:r>
      <w:r w:rsidRPr="00FD7F46">
        <w:rPr>
          <w:rFonts w:ascii="Arial" w:hAnsi="Arial" w:cs="Arial"/>
        </w:rPr>
        <w:t>6</w:t>
      </w:r>
      <w:r w:rsidR="00E9376D" w:rsidRPr="00FD7F46">
        <w:rPr>
          <w:rFonts w:ascii="Arial" w:hAnsi="Arial" w:cs="Arial"/>
        </w:rPr>
        <w:t>-17</w:t>
      </w:r>
    </w:p>
    <w:p w14:paraId="5468D024" w14:textId="77777777" w:rsidR="00AC3A8B" w:rsidRPr="00FD7F46" w:rsidRDefault="00AC3A8B" w:rsidP="00AC3A8B">
      <w:pPr>
        <w:pStyle w:val="NoSpacing"/>
        <w:tabs>
          <w:tab w:val="left" w:pos="1890"/>
        </w:tabs>
        <w:spacing w:line="276" w:lineRule="auto"/>
        <w:ind w:left="1890" w:hanging="1890"/>
        <w:rPr>
          <w:rFonts w:ascii="Arial" w:hAnsi="Arial" w:cs="Arial"/>
        </w:rPr>
      </w:pPr>
      <w:r w:rsidRPr="00FD7F46">
        <w:rPr>
          <w:rStyle w:val="Strong"/>
          <w:rFonts w:ascii="Arial" w:hAnsi="Arial" w:cs="Arial"/>
        </w:rPr>
        <w:t>To</w:t>
      </w:r>
      <w:r w:rsidRPr="00FD7F46">
        <w:rPr>
          <w:rFonts w:ascii="Arial" w:hAnsi="Arial" w:cs="Arial"/>
        </w:rPr>
        <w:t>:</w:t>
      </w:r>
      <w:r w:rsidRPr="00FD7F46">
        <w:rPr>
          <w:rFonts w:ascii="Arial" w:hAnsi="Arial" w:cs="Arial"/>
        </w:rPr>
        <w:tab/>
      </w:r>
      <w:r w:rsidR="005E474D" w:rsidRPr="00FD7F46">
        <w:rPr>
          <w:rFonts w:ascii="Arial" w:hAnsi="Arial" w:cs="Arial"/>
        </w:rPr>
        <w:t>Chair Burley and Members of the</w:t>
      </w:r>
      <w:r w:rsidR="00CB54DE" w:rsidRPr="00FD7F46">
        <w:rPr>
          <w:rFonts w:ascii="Arial" w:hAnsi="Arial" w:cs="Arial"/>
        </w:rPr>
        <w:t xml:space="preserve"> Social Services Committee</w:t>
      </w:r>
    </w:p>
    <w:p w14:paraId="5405E4A5" w14:textId="77777777" w:rsidR="00AC3A8B" w:rsidRPr="00FD7F46" w:rsidRDefault="00AC3A8B" w:rsidP="00AC3A8B">
      <w:pPr>
        <w:pStyle w:val="NoSpacing"/>
        <w:tabs>
          <w:tab w:val="left" w:pos="1890"/>
        </w:tabs>
        <w:spacing w:line="276" w:lineRule="auto"/>
        <w:ind w:left="1890" w:hanging="1890"/>
        <w:rPr>
          <w:rFonts w:ascii="Arial" w:hAnsi="Arial" w:cs="Arial"/>
        </w:rPr>
      </w:pPr>
      <w:r w:rsidRPr="00FD7F46">
        <w:rPr>
          <w:rStyle w:val="Strong"/>
          <w:rFonts w:ascii="Arial" w:hAnsi="Arial" w:cs="Arial"/>
        </w:rPr>
        <w:t>From</w:t>
      </w:r>
      <w:r w:rsidRPr="00FD7F46">
        <w:rPr>
          <w:rFonts w:ascii="Arial" w:hAnsi="Arial" w:cs="Arial"/>
        </w:rPr>
        <w:t>:</w:t>
      </w:r>
      <w:r w:rsidRPr="00FD7F46">
        <w:rPr>
          <w:rFonts w:ascii="Arial" w:hAnsi="Arial" w:cs="Arial"/>
        </w:rPr>
        <w:tab/>
      </w:r>
      <w:r w:rsidR="00CB54DE" w:rsidRPr="00FD7F46">
        <w:rPr>
          <w:rFonts w:ascii="Arial" w:hAnsi="Arial" w:cs="Arial"/>
        </w:rPr>
        <w:t>Anne Marie Shaw, Director of Housing</w:t>
      </w:r>
    </w:p>
    <w:p w14:paraId="0121798B" w14:textId="77777777" w:rsidR="00CB54DE" w:rsidRPr="00FD7F46" w:rsidRDefault="00CB54DE" w:rsidP="00AC3A8B">
      <w:pPr>
        <w:pStyle w:val="NoSpacing"/>
        <w:tabs>
          <w:tab w:val="left" w:pos="1890"/>
        </w:tabs>
        <w:spacing w:line="276" w:lineRule="auto"/>
        <w:ind w:left="1890" w:hanging="1890"/>
        <w:rPr>
          <w:rStyle w:val="Strong"/>
          <w:rFonts w:ascii="Arial" w:hAnsi="Arial" w:cs="Arial"/>
          <w:b w:val="0"/>
          <w:bCs w:val="0"/>
        </w:rPr>
      </w:pPr>
      <w:r w:rsidRPr="00FD7F46">
        <w:rPr>
          <w:rStyle w:val="Strong"/>
          <w:rFonts w:ascii="Arial" w:hAnsi="Arial" w:cs="Arial"/>
        </w:rPr>
        <w:tab/>
      </w:r>
      <w:r w:rsidRPr="00FD7F46">
        <w:rPr>
          <w:rStyle w:val="Strong"/>
          <w:rFonts w:ascii="Arial" w:hAnsi="Arial" w:cs="Arial"/>
          <w:b w:val="0"/>
        </w:rPr>
        <w:t>Barb Fedy, Director of Social Services</w:t>
      </w:r>
    </w:p>
    <w:p w14:paraId="7C4076AD" w14:textId="0103EBA4" w:rsidR="00AC3A8B" w:rsidRPr="00FD7F46" w:rsidRDefault="00AC3A8B" w:rsidP="00AC3A8B">
      <w:pPr>
        <w:pStyle w:val="NoSpacing"/>
        <w:tabs>
          <w:tab w:val="left" w:pos="1890"/>
        </w:tabs>
        <w:spacing w:line="276" w:lineRule="auto"/>
        <w:ind w:left="1890" w:hanging="1890"/>
        <w:rPr>
          <w:rStyle w:val="Strong"/>
          <w:rFonts w:ascii="Arial" w:hAnsi="Arial" w:cs="Arial"/>
          <w:b w:val="0"/>
          <w:bCs w:val="0"/>
        </w:rPr>
      </w:pPr>
      <w:r w:rsidRPr="00FD7F46">
        <w:rPr>
          <w:rStyle w:val="Strong"/>
          <w:rFonts w:ascii="Arial" w:hAnsi="Arial" w:cs="Arial"/>
        </w:rPr>
        <w:t>Meeting Date:</w:t>
      </w:r>
      <w:r w:rsidRPr="00FD7F46">
        <w:rPr>
          <w:rFonts w:ascii="Arial" w:hAnsi="Arial" w:cs="Arial"/>
        </w:rPr>
        <w:tab/>
      </w:r>
      <w:r w:rsidR="00E9376D" w:rsidRPr="00FD7F46">
        <w:rPr>
          <w:rFonts w:ascii="Arial" w:hAnsi="Arial" w:cs="Arial"/>
        </w:rPr>
        <w:t>May 2</w:t>
      </w:r>
      <w:r w:rsidR="00A715C3" w:rsidRPr="00FD7F46">
        <w:rPr>
          <w:rFonts w:ascii="Arial" w:hAnsi="Arial" w:cs="Arial"/>
        </w:rPr>
        <w:t>5</w:t>
      </w:r>
      <w:r w:rsidR="00E9376D" w:rsidRPr="00FD7F46">
        <w:rPr>
          <w:rFonts w:ascii="Arial" w:hAnsi="Arial" w:cs="Arial"/>
        </w:rPr>
        <w:t>, 2017</w:t>
      </w:r>
    </w:p>
    <w:p w14:paraId="5015B8FE" w14:textId="01C5D19B" w:rsidR="00AC3A8B" w:rsidRPr="00FD7F46" w:rsidRDefault="00AC3A8B" w:rsidP="00AC3A8B">
      <w:pPr>
        <w:pStyle w:val="NoSpacing"/>
        <w:tabs>
          <w:tab w:val="left" w:pos="1890"/>
        </w:tabs>
        <w:spacing w:line="276" w:lineRule="auto"/>
        <w:ind w:left="1890" w:hanging="1890"/>
        <w:rPr>
          <w:rStyle w:val="Strong"/>
          <w:rFonts w:ascii="Arial" w:hAnsi="Arial" w:cs="Arial"/>
          <w:b w:val="0"/>
          <w:bCs w:val="0"/>
        </w:rPr>
      </w:pPr>
      <w:r w:rsidRPr="00FD7F46">
        <w:rPr>
          <w:rStyle w:val="Strong"/>
          <w:rFonts w:ascii="Arial" w:hAnsi="Arial" w:cs="Arial"/>
        </w:rPr>
        <w:t>Subject:</w:t>
      </w:r>
      <w:r w:rsidRPr="00FD7F46">
        <w:rPr>
          <w:rStyle w:val="Strong"/>
          <w:rFonts w:ascii="Arial" w:hAnsi="Arial" w:cs="Arial"/>
        </w:rPr>
        <w:tab/>
      </w:r>
      <w:r w:rsidR="00CB54DE" w:rsidRPr="00FD7F46">
        <w:rPr>
          <w:rStyle w:val="Strong"/>
          <w:rFonts w:ascii="Arial" w:hAnsi="Arial" w:cs="Arial"/>
        </w:rPr>
        <w:t>Hou</w:t>
      </w:r>
      <w:r w:rsidR="00E9376D" w:rsidRPr="00FD7F46">
        <w:rPr>
          <w:rStyle w:val="Strong"/>
          <w:rFonts w:ascii="Arial" w:hAnsi="Arial" w:cs="Arial"/>
        </w:rPr>
        <w:t>sing and Homelessness Plan: 2016</w:t>
      </w:r>
      <w:r w:rsidR="00CB54DE" w:rsidRPr="00FD7F46">
        <w:rPr>
          <w:rStyle w:val="Strong"/>
          <w:rFonts w:ascii="Arial" w:hAnsi="Arial" w:cs="Arial"/>
        </w:rPr>
        <w:t xml:space="preserve"> A Year in Review</w:t>
      </w:r>
    </w:p>
    <w:p w14:paraId="6C66CE19" w14:textId="537F8582" w:rsidR="00AC3A8B" w:rsidRPr="00FD7F46" w:rsidRDefault="00AC3A8B" w:rsidP="00AC3A8B">
      <w:pPr>
        <w:pStyle w:val="NoSpacing"/>
        <w:tabs>
          <w:tab w:val="left" w:pos="1890"/>
        </w:tabs>
        <w:spacing w:line="276" w:lineRule="auto"/>
        <w:ind w:left="1890" w:hanging="1890"/>
        <w:rPr>
          <w:rStyle w:val="Strong"/>
          <w:rFonts w:ascii="Arial" w:hAnsi="Arial" w:cs="Arial"/>
          <w:b w:val="0"/>
          <w:bCs w:val="0"/>
        </w:rPr>
      </w:pPr>
      <w:r w:rsidRPr="00FD7F46">
        <w:rPr>
          <w:rStyle w:val="Strong"/>
          <w:rFonts w:ascii="Arial" w:hAnsi="Arial" w:cs="Arial"/>
        </w:rPr>
        <w:t>Status</w:t>
      </w:r>
      <w:r w:rsidRPr="00FD7F46">
        <w:rPr>
          <w:rFonts w:ascii="Arial" w:hAnsi="Arial" w:cs="Arial"/>
        </w:rPr>
        <w:t>:</w:t>
      </w:r>
      <w:r w:rsidR="0038784B" w:rsidRPr="00FD7F46">
        <w:rPr>
          <w:rFonts w:ascii="Arial" w:hAnsi="Arial" w:cs="Arial"/>
        </w:rPr>
        <w:t xml:space="preserve"> </w:t>
      </w:r>
      <w:r w:rsidR="00D508B5" w:rsidRPr="00FD7F46">
        <w:rPr>
          <w:rFonts w:ascii="Arial" w:hAnsi="Arial" w:cs="Arial"/>
        </w:rPr>
        <w:t xml:space="preserve"> </w:t>
      </w:r>
      <w:r w:rsidR="002905BE" w:rsidRPr="00FD7F46">
        <w:rPr>
          <w:rFonts w:ascii="Arial" w:hAnsi="Arial" w:cs="Arial"/>
        </w:rPr>
        <w:tab/>
        <w:t xml:space="preserve">Recommendation adopted by Committee as presented per Resolution CW-103-17; </w:t>
      </w:r>
      <w:r w:rsidR="00FD7F46" w:rsidRPr="00FD7F46">
        <w:rPr>
          <w:rFonts w:ascii="Arial" w:hAnsi="Arial" w:cs="Arial"/>
        </w:rPr>
        <w:t xml:space="preserve">Endorsed by County Council June 29, 2017 per Resolution CC27-17  </w:t>
      </w:r>
      <w:bookmarkStart w:id="0" w:name="_GoBack"/>
      <w:bookmarkEnd w:id="0"/>
    </w:p>
    <w:p w14:paraId="3EFD8F84" w14:textId="77777777" w:rsidR="005E474D" w:rsidRPr="00FD7F46" w:rsidRDefault="005E474D" w:rsidP="005E474D">
      <w:pPr>
        <w:pStyle w:val="Heading2"/>
        <w:rPr>
          <w:rFonts w:ascii="Arial" w:hAnsi="Arial" w:cs="Arial"/>
        </w:rPr>
      </w:pPr>
      <w:r w:rsidRPr="00FD7F46">
        <w:rPr>
          <w:rFonts w:ascii="Arial" w:hAnsi="Arial" w:cs="Arial"/>
        </w:rPr>
        <w:t>Recommendation</w:t>
      </w:r>
    </w:p>
    <w:p w14:paraId="20778D27" w14:textId="630AB498" w:rsidR="005E474D" w:rsidRPr="00FD7F46" w:rsidRDefault="005E474D" w:rsidP="006B0409">
      <w:pPr>
        <w:rPr>
          <w:rFonts w:ascii="Arial" w:hAnsi="Arial" w:cs="Arial"/>
          <w:b/>
        </w:rPr>
      </w:pPr>
      <w:r w:rsidRPr="00FD7F46">
        <w:rPr>
          <w:rFonts w:ascii="Arial" w:hAnsi="Arial" w:cs="Arial"/>
          <w:b/>
          <w:lang w:val="en-CA"/>
        </w:rPr>
        <w:t>T</w:t>
      </w:r>
      <w:r w:rsidR="00BC63C4" w:rsidRPr="00FD7F46">
        <w:rPr>
          <w:rFonts w:ascii="Arial" w:hAnsi="Arial" w:cs="Arial"/>
          <w:b/>
          <w:lang w:val="en-CA"/>
        </w:rPr>
        <w:t>HAT Report HDR-CW</w:t>
      </w:r>
      <w:r w:rsidR="00E9376D" w:rsidRPr="00FD7F46">
        <w:rPr>
          <w:rFonts w:ascii="Arial" w:hAnsi="Arial" w:cs="Arial"/>
          <w:b/>
          <w:lang w:val="en-CA"/>
        </w:rPr>
        <w:t>-06</w:t>
      </w:r>
      <w:r w:rsidR="00684CE9" w:rsidRPr="00FD7F46">
        <w:rPr>
          <w:rFonts w:ascii="Arial" w:hAnsi="Arial" w:cs="Arial"/>
          <w:b/>
          <w:lang w:val="en-CA"/>
        </w:rPr>
        <w:t>-1</w:t>
      </w:r>
      <w:r w:rsidR="00E9376D" w:rsidRPr="00FD7F46">
        <w:rPr>
          <w:rFonts w:ascii="Arial" w:hAnsi="Arial" w:cs="Arial"/>
          <w:b/>
          <w:lang w:val="en-CA"/>
        </w:rPr>
        <w:t>7</w:t>
      </w:r>
      <w:r w:rsidRPr="00FD7F46">
        <w:rPr>
          <w:rFonts w:ascii="Arial" w:hAnsi="Arial" w:cs="Arial"/>
          <w:b/>
          <w:lang w:val="en-CA"/>
        </w:rPr>
        <w:t xml:space="preserve"> pertaining to Grey County Housing and Homelessness 10 Year Plan</w:t>
      </w:r>
      <w:r w:rsidR="00684CE9" w:rsidRPr="00FD7F46">
        <w:rPr>
          <w:rFonts w:ascii="Arial" w:hAnsi="Arial" w:cs="Arial"/>
          <w:b/>
          <w:lang w:val="en-CA"/>
        </w:rPr>
        <w:t xml:space="preserve"> Annual Report</w:t>
      </w:r>
      <w:r w:rsidRPr="00FD7F46">
        <w:rPr>
          <w:rFonts w:ascii="Arial" w:hAnsi="Arial" w:cs="Arial"/>
          <w:b/>
          <w:lang w:val="en-CA"/>
        </w:rPr>
        <w:t xml:space="preserve"> </w:t>
      </w:r>
      <w:proofErr w:type="gramStart"/>
      <w:r w:rsidRPr="00FD7F46">
        <w:rPr>
          <w:rFonts w:ascii="Arial" w:hAnsi="Arial" w:cs="Arial"/>
          <w:b/>
          <w:lang w:val="en-CA"/>
        </w:rPr>
        <w:t>be</w:t>
      </w:r>
      <w:proofErr w:type="gramEnd"/>
      <w:r w:rsidRPr="00FD7F46">
        <w:rPr>
          <w:rFonts w:ascii="Arial" w:hAnsi="Arial" w:cs="Arial"/>
          <w:b/>
          <w:lang w:val="en-CA"/>
        </w:rPr>
        <w:t xml:space="preserve"> received</w:t>
      </w:r>
      <w:r w:rsidR="00092526" w:rsidRPr="00FD7F46">
        <w:rPr>
          <w:rFonts w:ascii="Arial" w:hAnsi="Arial" w:cs="Arial"/>
          <w:b/>
          <w:lang w:val="en-CA"/>
        </w:rPr>
        <w:t xml:space="preserve"> for information</w:t>
      </w:r>
      <w:r w:rsidRPr="00FD7F46">
        <w:rPr>
          <w:rFonts w:ascii="Arial" w:hAnsi="Arial" w:cs="Arial"/>
          <w:b/>
          <w:lang w:val="en-CA"/>
        </w:rPr>
        <w:t>.</w:t>
      </w:r>
    </w:p>
    <w:p w14:paraId="256ECE9C" w14:textId="77777777" w:rsidR="005E474D" w:rsidRPr="00FD7F46" w:rsidRDefault="005E474D" w:rsidP="005E474D">
      <w:pPr>
        <w:pStyle w:val="Heading2"/>
        <w:rPr>
          <w:rFonts w:ascii="Arial" w:hAnsi="Arial" w:cs="Arial"/>
          <w:lang w:val="en"/>
        </w:rPr>
      </w:pPr>
      <w:r w:rsidRPr="00FD7F46">
        <w:rPr>
          <w:rFonts w:ascii="Arial" w:hAnsi="Arial" w:cs="Arial"/>
          <w:lang w:val="en"/>
        </w:rPr>
        <w:t>Background</w:t>
      </w:r>
    </w:p>
    <w:p w14:paraId="26F90E6A" w14:textId="77777777" w:rsidR="005E474D" w:rsidRPr="00FD7F46" w:rsidRDefault="005E474D" w:rsidP="005E474D">
      <w:pPr>
        <w:rPr>
          <w:rFonts w:ascii="Arial" w:hAnsi="Arial" w:cs="Arial"/>
        </w:rPr>
      </w:pPr>
      <w:r w:rsidRPr="00FD7F46">
        <w:rPr>
          <w:rFonts w:ascii="Arial" w:hAnsi="Arial" w:cs="Arial"/>
        </w:rPr>
        <w:t>The County of Grey Housing and Homelessness Plan encompasses the entire housing continuum including homelessness prevention, transitional and emergency housing, supportive housing, rent geared to income housing, private rental housing and affordable homeownership</w:t>
      </w:r>
    </w:p>
    <w:p w14:paraId="3BAAC6E2" w14:textId="3FDF7B60" w:rsidR="005E474D" w:rsidRPr="00FD7F46" w:rsidRDefault="005E474D" w:rsidP="005E474D">
      <w:pPr>
        <w:rPr>
          <w:rFonts w:ascii="Arial" w:hAnsi="Arial" w:cs="Arial"/>
        </w:rPr>
      </w:pPr>
      <w:r w:rsidRPr="00FD7F46">
        <w:rPr>
          <w:rFonts w:ascii="Arial" w:hAnsi="Arial" w:cs="Arial"/>
        </w:rPr>
        <w:t xml:space="preserve">The Grey County Housing and Homelessness Plan </w:t>
      </w:r>
      <w:proofErr w:type="gramStart"/>
      <w:r w:rsidR="00A96E17" w:rsidRPr="00FD7F46">
        <w:rPr>
          <w:rFonts w:ascii="Arial" w:hAnsi="Arial" w:cs="Arial"/>
        </w:rPr>
        <w:t>outlines</w:t>
      </w:r>
      <w:proofErr w:type="gramEnd"/>
      <w:r w:rsidR="00831372" w:rsidRPr="00FD7F46">
        <w:rPr>
          <w:rFonts w:ascii="Arial" w:hAnsi="Arial" w:cs="Arial"/>
        </w:rPr>
        <w:t xml:space="preserve"> </w:t>
      </w:r>
      <w:r w:rsidRPr="00FD7F46">
        <w:rPr>
          <w:rFonts w:ascii="Arial" w:hAnsi="Arial" w:cs="Arial"/>
        </w:rPr>
        <w:t>the vision and direction that forms a 10 year strategy to improve the housing and homelessness system in Grey County. The plan builds on past successes, enhances current programs and promotes and strengthens community networks. The plan describes how this will be achieved through a list of recommendations aimed at creating positive outcomes.</w:t>
      </w:r>
    </w:p>
    <w:p w14:paraId="219CA5CB" w14:textId="45D96B7F" w:rsidR="005E474D" w:rsidRPr="00FD7F46" w:rsidRDefault="005E474D" w:rsidP="005E474D">
      <w:pPr>
        <w:rPr>
          <w:rFonts w:ascii="Arial" w:hAnsi="Arial" w:cs="Arial"/>
        </w:rPr>
      </w:pPr>
      <w:r w:rsidRPr="00FD7F46">
        <w:rPr>
          <w:rFonts w:ascii="Arial" w:hAnsi="Arial" w:cs="Arial"/>
        </w:rPr>
        <w:t>Each year an evaluation of the implementation and tracking of key indicators are reported on. The follow</w:t>
      </w:r>
      <w:r w:rsidR="00E9376D" w:rsidRPr="00FD7F46">
        <w:rPr>
          <w:rFonts w:ascii="Arial" w:hAnsi="Arial" w:cs="Arial"/>
        </w:rPr>
        <w:t>ing is an evaluation of 2016, the third</w:t>
      </w:r>
      <w:r w:rsidRPr="00FD7F46">
        <w:rPr>
          <w:rFonts w:ascii="Arial" w:hAnsi="Arial" w:cs="Arial"/>
        </w:rPr>
        <w:t xml:space="preserve"> year of the 10 Year Housing and Homelessness Plan for Grey County.</w:t>
      </w:r>
    </w:p>
    <w:p w14:paraId="43DF51DD" w14:textId="67D4B5FB" w:rsidR="00E9376D" w:rsidRPr="00FD7F46" w:rsidRDefault="00E9376D" w:rsidP="005E474D">
      <w:pPr>
        <w:rPr>
          <w:rFonts w:ascii="Arial" w:hAnsi="Arial" w:cs="Arial"/>
        </w:rPr>
      </w:pPr>
      <w:r w:rsidRPr="00FD7F46">
        <w:rPr>
          <w:rFonts w:ascii="Arial" w:hAnsi="Arial" w:cs="Arial"/>
        </w:rPr>
        <w:t>Highlights from the report include:</w:t>
      </w:r>
    </w:p>
    <w:p w14:paraId="69547335" w14:textId="20967582" w:rsidR="00E9376D" w:rsidRPr="00FD7F46" w:rsidRDefault="00E9376D" w:rsidP="0090250C">
      <w:pPr>
        <w:pStyle w:val="ListParagraph"/>
        <w:numPr>
          <w:ilvl w:val="0"/>
          <w:numId w:val="1"/>
        </w:numPr>
        <w:rPr>
          <w:rFonts w:ascii="Arial" w:hAnsi="Arial" w:cs="Arial"/>
        </w:rPr>
      </w:pPr>
      <w:r w:rsidRPr="00FD7F46">
        <w:rPr>
          <w:rFonts w:ascii="Arial" w:hAnsi="Arial" w:cs="Arial"/>
        </w:rPr>
        <w:t>$262,000 spent helping households in Grey County make repairs and increase energy efficiency.</w:t>
      </w:r>
    </w:p>
    <w:p w14:paraId="1B41FFA6" w14:textId="77777777" w:rsidR="00E9376D" w:rsidRPr="00FD7F46" w:rsidRDefault="00E9376D" w:rsidP="0090250C">
      <w:pPr>
        <w:pStyle w:val="ListParagraph"/>
        <w:numPr>
          <w:ilvl w:val="0"/>
          <w:numId w:val="1"/>
        </w:numPr>
        <w:rPr>
          <w:rFonts w:ascii="Arial" w:hAnsi="Arial" w:cs="Arial"/>
          <w:lang w:val="en-CA"/>
        </w:rPr>
      </w:pPr>
      <w:r w:rsidRPr="00FD7F46">
        <w:rPr>
          <w:rFonts w:ascii="Arial" w:hAnsi="Arial" w:cs="Arial"/>
          <w:lang w:val="en-CA"/>
        </w:rPr>
        <w:t xml:space="preserve">Funding through Community Enhancement funds to support various community initiatives such as, community meals, community gardens, transportation costs, etc. </w:t>
      </w:r>
    </w:p>
    <w:p w14:paraId="6F01CDF1" w14:textId="5302FF20" w:rsidR="00E9376D" w:rsidRPr="00FD7F46" w:rsidRDefault="00E9376D" w:rsidP="0090250C">
      <w:pPr>
        <w:pStyle w:val="ListParagraph"/>
        <w:numPr>
          <w:ilvl w:val="0"/>
          <w:numId w:val="1"/>
        </w:numPr>
        <w:rPr>
          <w:rFonts w:ascii="Arial" w:hAnsi="Arial" w:cs="Arial"/>
          <w:lang w:val="en-CA"/>
        </w:rPr>
      </w:pPr>
      <w:r w:rsidRPr="00FD7F46">
        <w:rPr>
          <w:rFonts w:ascii="Arial" w:hAnsi="Arial" w:cs="Arial"/>
          <w:lang w:val="en-CA"/>
        </w:rPr>
        <w:lastRenderedPageBreak/>
        <w:t>$602,000 was distributed through the Sustainable Housing benefit to prevent homelessness</w:t>
      </w:r>
    </w:p>
    <w:p w14:paraId="4E567BEE" w14:textId="11AEC2E9" w:rsidR="00E9376D" w:rsidRPr="00FD7F46" w:rsidRDefault="00E9376D" w:rsidP="0090250C">
      <w:pPr>
        <w:pStyle w:val="ListParagraph"/>
        <w:numPr>
          <w:ilvl w:val="0"/>
          <w:numId w:val="1"/>
        </w:numPr>
        <w:rPr>
          <w:rStyle w:val="IntenseEmphasis"/>
          <w:rFonts w:ascii="Arial" w:hAnsi="Arial" w:cs="Arial"/>
          <w:b w:val="0"/>
        </w:rPr>
      </w:pPr>
      <w:r w:rsidRPr="00FD7F46">
        <w:rPr>
          <w:rStyle w:val="IntenseEmphasis"/>
          <w:rFonts w:ascii="Arial" w:hAnsi="Arial" w:cs="Arial"/>
          <w:b w:val="0"/>
        </w:rPr>
        <w:t>Active partnerships with 22 community partners (and growing) to improve the health and well-being of</w:t>
      </w:r>
      <w:r w:rsidR="00A96E17" w:rsidRPr="00FD7F46">
        <w:rPr>
          <w:rStyle w:val="IntenseEmphasis"/>
          <w:rFonts w:ascii="Arial" w:hAnsi="Arial" w:cs="Arial"/>
          <w:b w:val="0"/>
        </w:rPr>
        <w:t xml:space="preserve"> Grey County Housing</w:t>
      </w:r>
      <w:r w:rsidRPr="00FD7F46">
        <w:rPr>
          <w:rStyle w:val="IntenseEmphasis"/>
          <w:rFonts w:ascii="Arial" w:hAnsi="Arial" w:cs="Arial"/>
          <w:b w:val="0"/>
        </w:rPr>
        <w:t xml:space="preserve"> tenants such as Community Gardens, Good Food Box, Family Health Teams, Children’s Mental Health</w:t>
      </w:r>
    </w:p>
    <w:p w14:paraId="3D05CCAC" w14:textId="2766061E" w:rsidR="00E9376D" w:rsidRPr="00FD7F46" w:rsidRDefault="00E9376D" w:rsidP="0090250C">
      <w:pPr>
        <w:pStyle w:val="ListParagraph"/>
        <w:numPr>
          <w:ilvl w:val="0"/>
          <w:numId w:val="1"/>
        </w:numPr>
        <w:rPr>
          <w:rFonts w:ascii="Arial" w:hAnsi="Arial" w:cs="Arial"/>
          <w:bCs/>
        </w:rPr>
      </w:pPr>
      <w:r w:rsidRPr="00FD7F46">
        <w:rPr>
          <w:rFonts w:ascii="Arial" w:hAnsi="Arial" w:cs="Arial"/>
          <w:lang w:val="en-CA"/>
        </w:rPr>
        <w:t>Continued wor</w:t>
      </w:r>
      <w:r w:rsidR="00A96E17" w:rsidRPr="00FD7F46">
        <w:rPr>
          <w:rFonts w:ascii="Arial" w:hAnsi="Arial" w:cs="Arial"/>
          <w:lang w:val="en-CA"/>
        </w:rPr>
        <w:t>k with sector associations for F</w:t>
      </w:r>
      <w:r w:rsidRPr="00FD7F46">
        <w:rPr>
          <w:rFonts w:ascii="Arial" w:hAnsi="Arial" w:cs="Arial"/>
          <w:lang w:val="en-CA"/>
        </w:rPr>
        <w:t>ederal and Provincial investment in social and affordable housing</w:t>
      </w:r>
    </w:p>
    <w:p w14:paraId="4299C7E5" w14:textId="64A9E86B" w:rsidR="00E9376D" w:rsidRPr="00FD7F46" w:rsidRDefault="00E9376D" w:rsidP="0090250C">
      <w:pPr>
        <w:pStyle w:val="ListParagraph"/>
        <w:numPr>
          <w:ilvl w:val="0"/>
          <w:numId w:val="1"/>
        </w:numPr>
        <w:rPr>
          <w:rFonts w:ascii="Arial" w:hAnsi="Arial" w:cs="Arial"/>
          <w:bCs/>
        </w:rPr>
      </w:pPr>
      <w:r w:rsidRPr="00FD7F46">
        <w:rPr>
          <w:rFonts w:ascii="Arial" w:hAnsi="Arial" w:cs="Arial"/>
          <w:lang w:val="en-CA"/>
        </w:rPr>
        <w:t>Information on partnerships and pilot projects with community partners such as Hope Grey Bruce Outreach Program, Bruce Grey Data Information Sharing Collaboration, CHAP-EMS, Alpha Pavilion, Bruce G</w:t>
      </w:r>
      <w:r w:rsidR="00D53254" w:rsidRPr="00FD7F46">
        <w:rPr>
          <w:rFonts w:ascii="Arial" w:hAnsi="Arial" w:cs="Arial"/>
          <w:lang w:val="en-CA"/>
        </w:rPr>
        <w:t>rey Poverty Task Force and more</w:t>
      </w:r>
      <w:r w:rsidRPr="00FD7F46">
        <w:rPr>
          <w:rFonts w:ascii="Arial" w:hAnsi="Arial" w:cs="Arial"/>
          <w:lang w:val="en-CA"/>
        </w:rPr>
        <w:t>.</w:t>
      </w:r>
      <w:r w:rsidRPr="00FD7F46">
        <w:rPr>
          <w:rStyle w:val="IntenseEmphasis"/>
          <w:rFonts w:ascii="Arial" w:hAnsi="Arial" w:cs="Arial"/>
          <w:b w:val="0"/>
        </w:rPr>
        <w:t xml:space="preserve"> </w:t>
      </w:r>
    </w:p>
    <w:p w14:paraId="7BC3DE16" w14:textId="406B7909" w:rsidR="008F5EF8" w:rsidRPr="00FD7F46" w:rsidRDefault="00320866" w:rsidP="006B0409">
      <w:pPr>
        <w:rPr>
          <w:rFonts w:ascii="Arial" w:hAnsi="Arial" w:cs="Arial"/>
        </w:rPr>
      </w:pPr>
      <w:r w:rsidRPr="00FD7F46">
        <w:rPr>
          <w:rFonts w:ascii="Arial" w:hAnsi="Arial" w:cs="Arial"/>
        </w:rPr>
        <w:t>Grey County reports annually to our st</w:t>
      </w:r>
      <w:r w:rsidR="00A96E17" w:rsidRPr="00FD7F46">
        <w:rPr>
          <w:rFonts w:ascii="Arial" w:hAnsi="Arial" w:cs="Arial"/>
        </w:rPr>
        <w:t xml:space="preserve">akeholders; </w:t>
      </w:r>
      <w:r w:rsidRPr="00FD7F46">
        <w:rPr>
          <w:rFonts w:ascii="Arial" w:hAnsi="Arial" w:cs="Arial"/>
        </w:rPr>
        <w:t>County Council, the Bruce Grey Poverty Task Force, the Healthy Communities Initiative, Non Profit Providers, Grey Bruce Health Unit</w:t>
      </w:r>
      <w:r w:rsidR="005F69F3" w:rsidRPr="00FD7F46">
        <w:rPr>
          <w:rFonts w:ascii="Arial" w:hAnsi="Arial" w:cs="Arial"/>
        </w:rPr>
        <w:t>, Ministry of Housing</w:t>
      </w:r>
      <w:r w:rsidRPr="00FD7F46">
        <w:rPr>
          <w:rFonts w:ascii="Arial" w:hAnsi="Arial" w:cs="Arial"/>
        </w:rPr>
        <w:t xml:space="preserve"> and other interested community partners. A copy of the report is also available on our website and sent as part of our newsletter to tenants of Grey County Housing.</w:t>
      </w:r>
    </w:p>
    <w:p w14:paraId="242BFB7D" w14:textId="77777777" w:rsidR="006B0409" w:rsidRPr="00FD7F46" w:rsidRDefault="006B0409" w:rsidP="006B0409">
      <w:pPr>
        <w:pStyle w:val="Heading2"/>
        <w:rPr>
          <w:rFonts w:ascii="Arial" w:hAnsi="Arial" w:cs="Arial"/>
        </w:rPr>
      </w:pPr>
      <w:r w:rsidRPr="00FD7F46">
        <w:rPr>
          <w:rFonts w:ascii="Arial" w:hAnsi="Arial" w:cs="Arial"/>
        </w:rPr>
        <w:t>Financial / Staffing / Legal / Information Technology Considerations</w:t>
      </w:r>
    </w:p>
    <w:p w14:paraId="465BA9E0" w14:textId="77777777" w:rsidR="00CB54DE" w:rsidRPr="00FD7F46" w:rsidRDefault="00CB54DE" w:rsidP="00CB54DE">
      <w:pPr>
        <w:rPr>
          <w:rFonts w:ascii="Arial" w:hAnsi="Arial" w:cs="Arial"/>
        </w:rPr>
      </w:pPr>
      <w:proofErr w:type="gramStart"/>
      <w:r w:rsidRPr="00FD7F46">
        <w:rPr>
          <w:rFonts w:ascii="Arial" w:hAnsi="Arial" w:cs="Arial"/>
        </w:rPr>
        <w:t>Continued funding commitment from various levels of government to support social and affordable housing programs.</w:t>
      </w:r>
      <w:proofErr w:type="gramEnd"/>
    </w:p>
    <w:p w14:paraId="4590CA72" w14:textId="77777777" w:rsidR="00CB54DE" w:rsidRPr="00FD7F46" w:rsidRDefault="00CB54DE" w:rsidP="00CB54DE">
      <w:pPr>
        <w:pStyle w:val="Heading2"/>
        <w:rPr>
          <w:rFonts w:ascii="Arial" w:hAnsi="Arial" w:cs="Arial"/>
        </w:rPr>
      </w:pPr>
      <w:r w:rsidRPr="00FD7F46">
        <w:rPr>
          <w:rFonts w:ascii="Arial" w:hAnsi="Arial" w:cs="Arial"/>
        </w:rPr>
        <w:t>Link to Strategic Goals / Priorities</w:t>
      </w:r>
    </w:p>
    <w:p w14:paraId="5EB3499C" w14:textId="77777777" w:rsidR="005E474D" w:rsidRPr="00FD7F46" w:rsidRDefault="005E474D" w:rsidP="005E474D">
      <w:pPr>
        <w:rPr>
          <w:rFonts w:ascii="Arial" w:hAnsi="Arial" w:cs="Arial"/>
        </w:rPr>
      </w:pPr>
      <w:r w:rsidRPr="00FD7F46">
        <w:rPr>
          <w:rFonts w:ascii="Arial" w:hAnsi="Arial" w:cs="Arial"/>
        </w:rPr>
        <w:t>The Housing and Homelessness 10 Year Plan addresses the goal of community sustainability by continuing to provide housing that is affordable, safe and accessible.</w:t>
      </w:r>
    </w:p>
    <w:p w14:paraId="4491084A" w14:textId="3E8E3C25" w:rsidR="00254A02" w:rsidRPr="00FD7F46" w:rsidRDefault="00CB54DE" w:rsidP="008F5EF8">
      <w:pPr>
        <w:pStyle w:val="Heading2"/>
        <w:rPr>
          <w:rFonts w:ascii="Arial" w:hAnsi="Arial" w:cs="Arial"/>
        </w:rPr>
      </w:pPr>
      <w:r w:rsidRPr="00FD7F46">
        <w:rPr>
          <w:rFonts w:ascii="Arial" w:hAnsi="Arial" w:cs="Arial"/>
        </w:rPr>
        <w:t xml:space="preserve">Attachments </w:t>
      </w:r>
    </w:p>
    <w:p w14:paraId="2848EACC" w14:textId="6410CD23" w:rsidR="00F472FB" w:rsidRPr="00FD7F46" w:rsidRDefault="00FD7F46" w:rsidP="00F472FB">
      <w:pPr>
        <w:pStyle w:val="NormalWeb"/>
        <w:rPr>
          <w:rFonts w:ascii="Arial" w:hAnsi="Arial" w:cs="Arial"/>
        </w:rPr>
      </w:pPr>
      <w:hyperlink r:id="rId10" w:history="1">
        <w:r w:rsidR="00BA21FF" w:rsidRPr="00FD7F46">
          <w:rPr>
            <w:rStyle w:val="Hyperlink"/>
            <w:rFonts w:ascii="Arial" w:hAnsi="Arial" w:cs="Arial"/>
          </w:rPr>
          <w:t xml:space="preserve">2016 Housing and Homelessness Report </w:t>
        </w:r>
      </w:hyperlink>
      <w:r w:rsidR="00F472FB" w:rsidRPr="00FD7F46">
        <w:rPr>
          <w:rFonts w:ascii="Arial" w:hAnsi="Arial" w:cs="Arial"/>
        </w:rPr>
        <w:br/>
      </w:r>
    </w:p>
    <w:p w14:paraId="252AE31E" w14:textId="77777777" w:rsidR="008F5EF8" w:rsidRPr="00FD7F46" w:rsidRDefault="008F5EF8" w:rsidP="008F5EF8">
      <w:pPr>
        <w:autoSpaceDE w:val="0"/>
        <w:autoSpaceDN w:val="0"/>
        <w:adjustRightInd w:val="0"/>
        <w:spacing w:after="0" w:line="240" w:lineRule="auto"/>
        <w:rPr>
          <w:rFonts w:ascii="Arial" w:hAnsi="Arial" w:cs="Arial"/>
          <w:color w:val="000000"/>
          <w:lang w:val="en-CA"/>
        </w:rPr>
      </w:pPr>
    </w:p>
    <w:p w14:paraId="7DA0113F" w14:textId="77777777" w:rsidR="00CB54DE" w:rsidRPr="00FD7F46" w:rsidRDefault="00CB54DE" w:rsidP="00CB54DE">
      <w:pPr>
        <w:spacing w:after="600"/>
        <w:rPr>
          <w:rFonts w:ascii="Arial" w:hAnsi="Arial" w:cs="Arial"/>
        </w:rPr>
      </w:pPr>
      <w:r w:rsidRPr="00FD7F46">
        <w:rPr>
          <w:rFonts w:ascii="Arial" w:hAnsi="Arial" w:cs="Arial"/>
        </w:rPr>
        <w:t>Respectfully submitted by,</w:t>
      </w:r>
    </w:p>
    <w:p w14:paraId="00C2A2F7" w14:textId="476F9A73" w:rsidR="00CB54DE" w:rsidRPr="00FD7F46" w:rsidRDefault="00CB54DE" w:rsidP="00CB54DE">
      <w:pPr>
        <w:tabs>
          <w:tab w:val="left" w:pos="5670"/>
        </w:tabs>
        <w:spacing w:after="0" w:line="240" w:lineRule="auto"/>
        <w:rPr>
          <w:rFonts w:ascii="Arial" w:hAnsi="Arial" w:cs="Arial"/>
        </w:rPr>
      </w:pPr>
      <w:r w:rsidRPr="00FD7F46">
        <w:rPr>
          <w:rFonts w:ascii="Arial" w:hAnsi="Arial" w:cs="Arial"/>
        </w:rPr>
        <w:t>Anne Marie Shaw</w:t>
      </w:r>
      <w:r w:rsidRPr="00FD7F46">
        <w:rPr>
          <w:rFonts w:ascii="Arial" w:hAnsi="Arial" w:cs="Arial"/>
        </w:rPr>
        <w:tab/>
        <w:t xml:space="preserve"> </w:t>
      </w:r>
    </w:p>
    <w:p w14:paraId="68FB4C68" w14:textId="54F59A4A" w:rsidR="00092526" w:rsidRPr="00FD7F46" w:rsidRDefault="00CB54DE" w:rsidP="00CB54DE">
      <w:pPr>
        <w:rPr>
          <w:rFonts w:ascii="Arial" w:hAnsi="Arial" w:cs="Arial"/>
        </w:rPr>
      </w:pPr>
      <w:r w:rsidRPr="00FD7F46">
        <w:rPr>
          <w:rFonts w:ascii="Arial" w:hAnsi="Arial" w:cs="Arial"/>
        </w:rPr>
        <w:t>Director of Housing</w:t>
      </w:r>
      <w:r w:rsidR="00092526" w:rsidRPr="00FD7F46">
        <w:rPr>
          <w:rFonts w:ascii="Arial" w:hAnsi="Arial" w:cs="Arial"/>
        </w:rPr>
        <w:tab/>
      </w:r>
      <w:r w:rsidR="00092526" w:rsidRPr="00FD7F46">
        <w:rPr>
          <w:rFonts w:ascii="Arial" w:hAnsi="Arial" w:cs="Arial"/>
        </w:rPr>
        <w:tab/>
      </w:r>
    </w:p>
    <w:p w14:paraId="1F850BF7" w14:textId="4E28C292" w:rsidR="00092526" w:rsidRPr="00FD7F46" w:rsidRDefault="00092526" w:rsidP="00092526">
      <w:pPr>
        <w:spacing w:after="120"/>
        <w:contextualSpacing/>
        <w:rPr>
          <w:rFonts w:ascii="Arial" w:hAnsi="Arial" w:cs="Arial"/>
        </w:rPr>
      </w:pPr>
      <w:r w:rsidRPr="00FD7F46">
        <w:rPr>
          <w:rFonts w:ascii="Arial" w:hAnsi="Arial" w:cs="Arial"/>
        </w:rPr>
        <w:t>Barb Fedy</w:t>
      </w:r>
    </w:p>
    <w:p w14:paraId="45F2819F" w14:textId="0BAF19C9" w:rsidR="00A42359" w:rsidRPr="00FD7F46" w:rsidRDefault="00CB54DE" w:rsidP="00092526">
      <w:pPr>
        <w:spacing w:after="120"/>
        <w:contextualSpacing/>
        <w:rPr>
          <w:rFonts w:ascii="Arial" w:hAnsi="Arial" w:cs="Arial"/>
        </w:rPr>
      </w:pPr>
      <w:r w:rsidRPr="00FD7F46">
        <w:rPr>
          <w:rFonts w:ascii="Arial" w:hAnsi="Arial" w:cs="Arial"/>
        </w:rPr>
        <w:t>Director of Social Services</w:t>
      </w:r>
    </w:p>
    <w:p w14:paraId="4E4302F3" w14:textId="67876DC3" w:rsidR="00092526" w:rsidRPr="00FD7F46" w:rsidRDefault="00092526">
      <w:pPr>
        <w:rPr>
          <w:rFonts w:ascii="Arial" w:hAnsi="Arial" w:cs="Arial"/>
        </w:rPr>
      </w:pPr>
    </w:p>
    <w:sectPr w:rsidR="00092526" w:rsidRPr="00FD7F46" w:rsidSect="00B00D5B">
      <w:footerReference w:type="default" r:id="rId11"/>
      <w:pgSz w:w="12240" w:h="15840" w:code="1"/>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A8F7F" w14:textId="77777777" w:rsidR="00CC50C5" w:rsidRDefault="00CC50C5" w:rsidP="00883D8D">
      <w:pPr>
        <w:spacing w:after="0" w:line="240" w:lineRule="auto"/>
      </w:pPr>
      <w:r>
        <w:separator/>
      </w:r>
    </w:p>
  </w:endnote>
  <w:endnote w:type="continuationSeparator" w:id="0">
    <w:p w14:paraId="050EA1CD" w14:textId="77777777" w:rsidR="00CC50C5" w:rsidRDefault="00CC50C5"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Tw Cen MT Condensed Extra Bold"/>
    <w:panose1 w:val="020B0604020202020204"/>
    <w:charset w:val="00"/>
    <w:family w:val="swiss"/>
    <w:notTrueType/>
    <w:pitch w:val="variable"/>
    <w:sig w:usb0="00000003" w:usb1="00000000" w:usb2="00000000" w:usb3="00000000" w:csb0="00000001" w:csb1="00000000"/>
  </w:font>
  <w:font w:name="HelveticaNeueLT Std Lt">
    <w:altName w:val="Swis721 Lt B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D7EC" w14:textId="2E3D1A47" w:rsidR="00186662" w:rsidRPr="005F69F3" w:rsidRDefault="00A96E17" w:rsidP="00186662">
    <w:pPr>
      <w:pStyle w:val="Footer"/>
      <w:rPr>
        <w:rFonts w:ascii="Arial" w:hAnsi="Arial" w:cs="Arial"/>
      </w:rPr>
    </w:pPr>
    <w:r>
      <w:rPr>
        <w:rFonts w:ascii="Arial" w:hAnsi="Arial" w:cs="Arial"/>
      </w:rPr>
      <w:t>HDR-CW</w:t>
    </w:r>
    <w:r w:rsidR="00667E31" w:rsidRPr="005F69F3">
      <w:rPr>
        <w:rFonts w:ascii="Arial" w:hAnsi="Arial" w:cs="Arial"/>
      </w:rPr>
      <w:t>-06-17</w:t>
    </w:r>
    <w:r w:rsidR="00186662" w:rsidRPr="005F69F3">
      <w:rPr>
        <w:rFonts w:ascii="Arial" w:hAnsi="Arial" w:cs="Arial"/>
      </w:rPr>
      <w:tab/>
    </w:r>
    <w:sdt>
      <w:sdtPr>
        <w:rPr>
          <w:rFonts w:ascii="Arial" w:hAnsi="Arial" w:cs="Arial"/>
        </w:rPr>
        <w:id w:val="1951893625"/>
        <w:docPartObj>
          <w:docPartGallery w:val="Page Numbers (Bottom of Page)"/>
          <w:docPartUnique/>
        </w:docPartObj>
      </w:sdtPr>
      <w:sdtEndPr>
        <w:rPr>
          <w:noProof/>
        </w:rPr>
      </w:sdtEndPr>
      <w:sdtContent>
        <w:r w:rsidR="00186662" w:rsidRPr="005F69F3">
          <w:rPr>
            <w:rFonts w:ascii="Arial" w:hAnsi="Arial" w:cs="Arial"/>
          </w:rPr>
          <w:fldChar w:fldCharType="begin"/>
        </w:r>
        <w:r w:rsidR="00186662" w:rsidRPr="005F69F3">
          <w:rPr>
            <w:rFonts w:ascii="Arial" w:hAnsi="Arial" w:cs="Arial"/>
          </w:rPr>
          <w:instrText xml:space="preserve"> PAGE   \* MERGEFORMAT </w:instrText>
        </w:r>
        <w:r w:rsidR="00186662" w:rsidRPr="005F69F3">
          <w:rPr>
            <w:rFonts w:ascii="Arial" w:hAnsi="Arial" w:cs="Arial"/>
          </w:rPr>
          <w:fldChar w:fldCharType="separate"/>
        </w:r>
        <w:r w:rsidR="00FD7F46">
          <w:rPr>
            <w:rFonts w:ascii="Arial" w:hAnsi="Arial" w:cs="Arial"/>
            <w:noProof/>
          </w:rPr>
          <w:t>1</w:t>
        </w:r>
        <w:r w:rsidR="00186662" w:rsidRPr="005F69F3">
          <w:rPr>
            <w:rFonts w:ascii="Arial" w:hAnsi="Arial" w:cs="Arial"/>
            <w:noProof/>
          </w:rPr>
          <w:fldChar w:fldCharType="end"/>
        </w:r>
        <w:r w:rsidR="00667E31" w:rsidRPr="005F69F3">
          <w:rPr>
            <w:rFonts w:ascii="Arial" w:hAnsi="Arial" w:cs="Arial"/>
            <w:noProof/>
          </w:rPr>
          <w:tab/>
          <w:t>May 25, 2017</w:t>
        </w:r>
      </w:sdtContent>
    </w:sdt>
  </w:p>
  <w:p w14:paraId="4C91527F" w14:textId="77777777" w:rsidR="00186662" w:rsidRDefault="00186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F071" w14:textId="77777777" w:rsidR="00CC50C5" w:rsidRDefault="00CC50C5" w:rsidP="00883D8D">
      <w:pPr>
        <w:spacing w:after="0" w:line="240" w:lineRule="auto"/>
      </w:pPr>
      <w:r>
        <w:separator/>
      </w:r>
    </w:p>
  </w:footnote>
  <w:footnote w:type="continuationSeparator" w:id="0">
    <w:p w14:paraId="1D3B2E5E" w14:textId="77777777" w:rsidR="00CC50C5" w:rsidRDefault="00CC50C5"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5193E"/>
    <w:multiLevelType w:val="hybridMultilevel"/>
    <w:tmpl w:val="4A10C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083"/>
    <w:rsid w:val="00047A0A"/>
    <w:rsid w:val="00081FCF"/>
    <w:rsid w:val="00083E89"/>
    <w:rsid w:val="00092526"/>
    <w:rsid w:val="000B3FE7"/>
    <w:rsid w:val="000B7C11"/>
    <w:rsid w:val="000C69DE"/>
    <w:rsid w:val="00113FCB"/>
    <w:rsid w:val="0015405E"/>
    <w:rsid w:val="001771FA"/>
    <w:rsid w:val="00186662"/>
    <w:rsid w:val="001F1D7C"/>
    <w:rsid w:val="00241959"/>
    <w:rsid w:val="00247CA8"/>
    <w:rsid w:val="00254A02"/>
    <w:rsid w:val="0027211E"/>
    <w:rsid w:val="00281608"/>
    <w:rsid w:val="002905BE"/>
    <w:rsid w:val="002915BC"/>
    <w:rsid w:val="002C017F"/>
    <w:rsid w:val="002C6064"/>
    <w:rsid w:val="003062A4"/>
    <w:rsid w:val="00320866"/>
    <w:rsid w:val="0034451B"/>
    <w:rsid w:val="0038784B"/>
    <w:rsid w:val="004015FE"/>
    <w:rsid w:val="00435F25"/>
    <w:rsid w:val="00446A72"/>
    <w:rsid w:val="00457F2B"/>
    <w:rsid w:val="00464176"/>
    <w:rsid w:val="0048185E"/>
    <w:rsid w:val="0049182C"/>
    <w:rsid w:val="004942B7"/>
    <w:rsid w:val="004F083D"/>
    <w:rsid w:val="00554077"/>
    <w:rsid w:val="005A360A"/>
    <w:rsid w:val="005E15FD"/>
    <w:rsid w:val="005E474D"/>
    <w:rsid w:val="005F69F3"/>
    <w:rsid w:val="00610F4A"/>
    <w:rsid w:val="00644370"/>
    <w:rsid w:val="006563A9"/>
    <w:rsid w:val="00667E31"/>
    <w:rsid w:val="00681D69"/>
    <w:rsid w:val="00684CE9"/>
    <w:rsid w:val="006A0407"/>
    <w:rsid w:val="006B0409"/>
    <w:rsid w:val="006B4C34"/>
    <w:rsid w:val="006C63E6"/>
    <w:rsid w:val="007448DC"/>
    <w:rsid w:val="00774341"/>
    <w:rsid w:val="00816DA7"/>
    <w:rsid w:val="00817A18"/>
    <w:rsid w:val="00827A83"/>
    <w:rsid w:val="00831372"/>
    <w:rsid w:val="00852A5C"/>
    <w:rsid w:val="00883D8D"/>
    <w:rsid w:val="00895042"/>
    <w:rsid w:val="00895616"/>
    <w:rsid w:val="008E1FC4"/>
    <w:rsid w:val="008F5EF8"/>
    <w:rsid w:val="0090250C"/>
    <w:rsid w:val="009452F1"/>
    <w:rsid w:val="00953DFC"/>
    <w:rsid w:val="009705B1"/>
    <w:rsid w:val="009847DA"/>
    <w:rsid w:val="009C3F5B"/>
    <w:rsid w:val="00A077A0"/>
    <w:rsid w:val="00A203D8"/>
    <w:rsid w:val="00A42359"/>
    <w:rsid w:val="00A4251A"/>
    <w:rsid w:val="00A52D13"/>
    <w:rsid w:val="00A607A3"/>
    <w:rsid w:val="00A63DD6"/>
    <w:rsid w:val="00A715C3"/>
    <w:rsid w:val="00A85D36"/>
    <w:rsid w:val="00A96E17"/>
    <w:rsid w:val="00AA5E09"/>
    <w:rsid w:val="00AB2197"/>
    <w:rsid w:val="00AC3A8B"/>
    <w:rsid w:val="00B00D5B"/>
    <w:rsid w:val="00B10657"/>
    <w:rsid w:val="00B12CC6"/>
    <w:rsid w:val="00B275B0"/>
    <w:rsid w:val="00B52DC1"/>
    <w:rsid w:val="00B64986"/>
    <w:rsid w:val="00BA21FF"/>
    <w:rsid w:val="00BC3E75"/>
    <w:rsid w:val="00BC63C4"/>
    <w:rsid w:val="00C272ED"/>
    <w:rsid w:val="00CB3B32"/>
    <w:rsid w:val="00CB54DE"/>
    <w:rsid w:val="00CC50C5"/>
    <w:rsid w:val="00CE439D"/>
    <w:rsid w:val="00CF4AA5"/>
    <w:rsid w:val="00D25BA3"/>
    <w:rsid w:val="00D508B5"/>
    <w:rsid w:val="00D53254"/>
    <w:rsid w:val="00DC1FF0"/>
    <w:rsid w:val="00DD7002"/>
    <w:rsid w:val="00DF6E18"/>
    <w:rsid w:val="00E154CA"/>
    <w:rsid w:val="00E1776A"/>
    <w:rsid w:val="00E32F4D"/>
    <w:rsid w:val="00E437A6"/>
    <w:rsid w:val="00E60717"/>
    <w:rsid w:val="00E9376D"/>
    <w:rsid w:val="00E94F95"/>
    <w:rsid w:val="00EB3501"/>
    <w:rsid w:val="00ED605E"/>
    <w:rsid w:val="00F472FB"/>
    <w:rsid w:val="00FA193F"/>
    <w:rsid w:val="00FA2564"/>
    <w:rsid w:val="00FD7F46"/>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55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basedOn w:val="Normal"/>
    <w:rsid w:val="00DD7002"/>
    <w:pPr>
      <w:autoSpaceDE w:val="0"/>
      <w:autoSpaceDN w:val="0"/>
      <w:spacing w:after="0" w:line="240" w:lineRule="auto"/>
    </w:pPr>
    <w:rPr>
      <w:rFonts w:ascii="Helvetica Neue LT Std" w:hAnsi="Helvetica Neue LT Std" w:cs="Times New Roman"/>
      <w:color w:val="000000"/>
      <w:lang w:val="en-CA" w:eastAsia="en-CA"/>
    </w:rPr>
  </w:style>
  <w:style w:type="character" w:styleId="FootnoteReference">
    <w:name w:val="footnote reference"/>
    <w:basedOn w:val="DefaultParagraphFont"/>
    <w:uiPriority w:val="99"/>
    <w:semiHidden/>
    <w:unhideWhenUsed/>
    <w:rsid w:val="00CB54DE"/>
    <w:rPr>
      <w:vertAlign w:val="superscript"/>
    </w:rPr>
  </w:style>
  <w:style w:type="character" w:styleId="FollowedHyperlink">
    <w:name w:val="FollowedHyperlink"/>
    <w:basedOn w:val="DefaultParagraphFont"/>
    <w:uiPriority w:val="99"/>
    <w:semiHidden/>
    <w:unhideWhenUsed/>
    <w:rsid w:val="0027211E"/>
    <w:rPr>
      <w:color w:val="800080" w:themeColor="followedHyperlink"/>
      <w:u w:val="single"/>
    </w:rPr>
  </w:style>
  <w:style w:type="paragraph" w:styleId="NormalWeb">
    <w:name w:val="Normal (Web)"/>
    <w:basedOn w:val="Normal"/>
    <w:uiPriority w:val="99"/>
    <w:semiHidden/>
    <w:unhideWhenUsed/>
    <w:rsid w:val="00F472FB"/>
    <w:pPr>
      <w:spacing w:before="100" w:beforeAutospacing="1" w:after="100" w:afterAutospacing="1" w:line="240" w:lineRule="auto"/>
    </w:pPr>
    <w:rPr>
      <w:rFonts w:ascii="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basedOn w:val="Normal"/>
    <w:rsid w:val="00DD7002"/>
    <w:pPr>
      <w:autoSpaceDE w:val="0"/>
      <w:autoSpaceDN w:val="0"/>
      <w:spacing w:after="0" w:line="240" w:lineRule="auto"/>
    </w:pPr>
    <w:rPr>
      <w:rFonts w:ascii="Helvetica Neue LT Std" w:hAnsi="Helvetica Neue LT Std" w:cs="Times New Roman"/>
      <w:color w:val="000000"/>
      <w:lang w:val="en-CA" w:eastAsia="en-CA"/>
    </w:rPr>
  </w:style>
  <w:style w:type="character" w:styleId="FootnoteReference">
    <w:name w:val="footnote reference"/>
    <w:basedOn w:val="DefaultParagraphFont"/>
    <w:uiPriority w:val="99"/>
    <w:semiHidden/>
    <w:unhideWhenUsed/>
    <w:rsid w:val="00CB54DE"/>
    <w:rPr>
      <w:vertAlign w:val="superscript"/>
    </w:rPr>
  </w:style>
  <w:style w:type="character" w:styleId="FollowedHyperlink">
    <w:name w:val="FollowedHyperlink"/>
    <w:basedOn w:val="DefaultParagraphFont"/>
    <w:uiPriority w:val="99"/>
    <w:semiHidden/>
    <w:unhideWhenUsed/>
    <w:rsid w:val="0027211E"/>
    <w:rPr>
      <w:color w:val="800080" w:themeColor="followedHyperlink"/>
      <w:u w:val="single"/>
    </w:rPr>
  </w:style>
  <w:style w:type="paragraph" w:styleId="NormalWeb">
    <w:name w:val="Normal (Web)"/>
    <w:basedOn w:val="Normal"/>
    <w:uiPriority w:val="99"/>
    <w:semiHidden/>
    <w:unhideWhenUsed/>
    <w:rsid w:val="00F472FB"/>
    <w:pPr>
      <w:spacing w:before="100" w:beforeAutospacing="1" w:after="100" w:afterAutospacing="1" w:line="240" w:lineRule="auto"/>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6">
      <w:bodyDiv w:val="1"/>
      <w:marLeft w:val="0"/>
      <w:marRight w:val="0"/>
      <w:marTop w:val="0"/>
      <w:marBottom w:val="0"/>
      <w:divBdr>
        <w:top w:val="none" w:sz="0" w:space="0" w:color="auto"/>
        <w:left w:val="none" w:sz="0" w:space="0" w:color="auto"/>
        <w:bottom w:val="none" w:sz="0" w:space="0" w:color="auto"/>
        <w:right w:val="none" w:sz="0" w:space="0" w:color="auto"/>
      </w:divBdr>
    </w:div>
    <w:div w:id="102513762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2033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docs.grey.ca/share/s/z7uSwA_3QPitIQxMcxaZt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GC_106171957</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f1vRjCUYQYyy5ALGlFlH1Q</sharedId>
    <committee xmlns="e6cd7bd4-3f3e-4495-b8c9-139289cd76e6">Committee of the Whole</committee>
    <meetingId xmlns="e6cd7bd4-3f3e-4495-b8c9-139289cd76e6">[2017-05-25 Committee of the Whole [5032]]</meetingId>
    <capitalProjectPriority xmlns="e6cd7bd4-3f3e-4495-b8c9-139289cd76e6" xsi:nil="true"/>
    <policyApprovalDate xmlns="e6cd7bd4-3f3e-4495-b8c9-139289cd76e6" xsi:nil="true"/>
    <NodeRef xmlns="e6cd7bd4-3f3e-4495-b8c9-139289cd76e6">9c577777-8abc-42fe-bdb1-4e8f62456ae8</NodeRef>
    <addressees xmlns="e6cd7bd4-3f3e-4495-b8c9-139289cd76e6" xsi:nil="true"/>
    <identifier xmlns="e6cd7bd4-3f3e-4495-b8c9-139289cd76e6">2017-1499275054878</identifier>
    <reviewAsOf xmlns="e6cd7bd4-3f3e-4495-b8c9-139289cd76e6">2027-07-05T05:17:38+00:00</reviewAsOf>
    <bylawNumber xmlns="e6cd7bd4-3f3e-4495-b8c9-139289cd76e6" xsi:nil="true"/>
    <addressee xmlns="e6cd7bd4-3f3e-4495-b8c9-139289cd76e6" xsi:nil="true"/>
    <recordOriginatingLocation xmlns="e6cd7bd4-3f3e-4495-b8c9-139289cd76e6">workspace://SpacesStore/d625fe26-5a3f-43b5-ab6f-391af7e712f2</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856591A1-D2FA-4E35-BACA-24E67D9D9AAA}">
  <ds:schemaRefs>
    <ds:schemaRef ds:uri="http://schemas.openxmlformats.org/officeDocument/2006/bibliography"/>
  </ds:schemaRefs>
</ds:datastoreItem>
</file>

<file path=customXml/itemProps2.xml><?xml version="1.0" encoding="utf-8"?>
<ds:datastoreItem xmlns:ds="http://schemas.openxmlformats.org/officeDocument/2006/customXml" ds:itemID="{BE9AFF68-8B3C-423C-8F2C-BB7F7642AF73}"/>
</file>

<file path=customXml/itemProps3.xml><?xml version="1.0" encoding="utf-8"?>
<ds:datastoreItem xmlns:ds="http://schemas.openxmlformats.org/officeDocument/2006/customXml" ds:itemID="{C4D5B95E-B09B-4981-94BC-DA5B1806159A}"/>
</file>

<file path=customXml/itemProps4.xml><?xml version="1.0" encoding="utf-8"?>
<ds:datastoreItem xmlns:ds="http://schemas.openxmlformats.org/officeDocument/2006/customXml" ds:itemID="{DBC2CB81-BF12-4C3D-B3AC-12B76F23BE18}"/>
</file>

<file path=customXml/itemProps5.xml><?xml version="1.0" encoding="utf-8"?>
<ds:datastoreItem xmlns:ds="http://schemas.openxmlformats.org/officeDocument/2006/customXml" ds:itemID="{C86AA3AE-82C9-40AF-A551-1DCBDEA49C8C}"/>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2015-06-29T18:48:00Z</cp:lastPrinted>
  <dcterms:created xsi:type="dcterms:W3CDTF">2017-05-02T12:02:00Z</dcterms:created>
  <dcterms:modified xsi:type="dcterms:W3CDTF">2017-07-05T17:17:00Z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