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4E75ECDD" w:rsidR="00AC3A8B" w:rsidRPr="00FB686F" w:rsidRDefault="00AC3A8B" w:rsidP="006E00FA">
      <w:pPr>
        <w:pStyle w:val="Heading1"/>
        <w:keepNext w:val="0"/>
        <w:widowControl w:val="0"/>
        <w:jc w:val="center"/>
      </w:pPr>
      <w:r w:rsidRPr="00FB686F">
        <w:t xml:space="preserve">Report </w:t>
      </w:r>
      <w:r w:rsidR="00542AE4">
        <w:t>LTCR-CM-18-17</w:t>
      </w:r>
    </w:p>
    <w:p w14:paraId="0284D924" w14:textId="7435B6B9"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3D3343">
        <w:rPr>
          <w:lang w:val="en-CA"/>
        </w:rPr>
        <w:t>Chair Burley</w:t>
      </w:r>
      <w:r w:rsidR="00542AE4">
        <w:rPr>
          <w:lang w:val="en-CA"/>
        </w:rPr>
        <w:t xml:space="preserve"> </w:t>
      </w:r>
      <w:r w:rsidR="00CF0CF7" w:rsidRPr="00CF0CF7">
        <w:rPr>
          <w:lang w:val="en-CA"/>
        </w:rPr>
        <w:t xml:space="preserve">and Members of </w:t>
      </w:r>
      <w:r w:rsidR="003D3343">
        <w:rPr>
          <w:lang w:val="en-CA"/>
        </w:rPr>
        <w:t>the Long Term Care Committee of Management</w:t>
      </w:r>
      <w:r>
        <w:tab/>
      </w:r>
    </w:p>
    <w:p w14:paraId="0284D925" w14:textId="54DF47B7"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542AE4">
        <w:t>Lynne Johnson, Director of Long Term Care</w:t>
      </w:r>
    </w:p>
    <w:p w14:paraId="0284D926" w14:textId="14CF2866"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542AE4">
        <w:t>September 12, 2017</w:t>
      </w:r>
    </w:p>
    <w:p w14:paraId="0284D927" w14:textId="470296AA"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542AE4">
        <w:rPr>
          <w:rStyle w:val="Strong"/>
        </w:rPr>
        <w:t>Complaint</w:t>
      </w:r>
      <w:r w:rsidR="002A27AF">
        <w:rPr>
          <w:rStyle w:val="Strong"/>
        </w:rPr>
        <w:t xml:space="preserve"> </w:t>
      </w:r>
      <w:r w:rsidR="007715A0">
        <w:rPr>
          <w:rStyle w:val="Strong"/>
        </w:rPr>
        <w:t xml:space="preserve">Management </w:t>
      </w:r>
      <w:r w:rsidR="002A27AF">
        <w:rPr>
          <w:rStyle w:val="Strong"/>
        </w:rPr>
        <w:t>Pr</w:t>
      </w:r>
      <w:r w:rsidR="007715A0">
        <w:rPr>
          <w:rStyle w:val="Strong"/>
        </w:rPr>
        <w:t>ogram</w:t>
      </w:r>
      <w:bookmarkStart w:id="0" w:name="_GoBack"/>
      <w:bookmarkEnd w:id="0"/>
    </w:p>
    <w:p w14:paraId="0284D928" w14:textId="45398157"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C633CD">
        <w:t xml:space="preserve">Recommendation adopted by Committee of Management as presented per Resolution CM09-17; </w:t>
      </w:r>
      <w:r w:rsidR="005E1FA1">
        <w:t>Endorsed by Committee of the Whole September 28, 2017 per Resolution CW212-17; Endorsed by County Council October 12, 2017 per Resolution CC55-17;</w:t>
      </w:r>
    </w:p>
    <w:p w14:paraId="0284D929" w14:textId="2D2E57D0" w:rsidR="00AC3A8B" w:rsidRPr="00FB686F" w:rsidRDefault="00FB203E" w:rsidP="006E00FA">
      <w:pPr>
        <w:pStyle w:val="Heading2"/>
        <w:keepNext w:val="0"/>
        <w:widowControl w:val="0"/>
      </w:pPr>
      <w:r>
        <w:t>Recommendation</w:t>
      </w:r>
    </w:p>
    <w:p w14:paraId="0284D92A" w14:textId="5D1BB87B" w:rsidR="00AC3A8B" w:rsidRPr="00B97DD0" w:rsidRDefault="00B97DD0" w:rsidP="00B97DD0">
      <w:pPr>
        <w:pStyle w:val="ListParagraph"/>
        <w:widowControl w:val="0"/>
        <w:numPr>
          <w:ilvl w:val="0"/>
          <w:numId w:val="2"/>
        </w:numPr>
        <w:contextualSpacing w:val="0"/>
        <w:rPr>
          <w:b/>
        </w:rPr>
      </w:pPr>
      <w:r w:rsidRPr="00B97DD0">
        <w:rPr>
          <w:b/>
        </w:rPr>
        <w:t>That</w:t>
      </w:r>
      <w:r w:rsidR="003D3343">
        <w:rPr>
          <w:b/>
        </w:rPr>
        <w:t xml:space="preserve"> report LTCR-CM-18-18 summarizing</w:t>
      </w:r>
      <w:r w:rsidR="002A27AF">
        <w:rPr>
          <w:b/>
        </w:rPr>
        <w:t xml:space="preserve"> the Complaint </w:t>
      </w:r>
      <w:r w:rsidR="007715A0">
        <w:rPr>
          <w:b/>
        </w:rPr>
        <w:t xml:space="preserve">Management </w:t>
      </w:r>
      <w:r w:rsidR="002A27AF">
        <w:rPr>
          <w:b/>
        </w:rPr>
        <w:t>Pr</w:t>
      </w:r>
      <w:r w:rsidR="007715A0">
        <w:rPr>
          <w:b/>
        </w:rPr>
        <w:t>ogram</w:t>
      </w:r>
      <w:r w:rsidR="002A27AF">
        <w:rPr>
          <w:b/>
        </w:rPr>
        <w:t xml:space="preserve"> be received for information.</w:t>
      </w:r>
    </w:p>
    <w:p w14:paraId="0284D92B" w14:textId="77777777" w:rsidR="00AC3A8B" w:rsidRDefault="00AC3A8B" w:rsidP="006E00FA">
      <w:pPr>
        <w:pStyle w:val="Heading2"/>
        <w:keepNext w:val="0"/>
        <w:widowControl w:val="0"/>
      </w:pPr>
      <w:r w:rsidRPr="00B0378D">
        <w:t>Background</w:t>
      </w:r>
    </w:p>
    <w:p w14:paraId="282CCC3D" w14:textId="7DEF3CD6" w:rsidR="007E7AF9" w:rsidRDefault="003D3343" w:rsidP="002A27AF">
      <w:pPr>
        <w:widowControl w:val="0"/>
        <w:tabs>
          <w:tab w:val="left" w:pos="1560"/>
        </w:tabs>
      </w:pPr>
      <w:r>
        <w:t>Grey County long term care homes have a complaint management program in place as required by t</w:t>
      </w:r>
      <w:r w:rsidR="00864E39">
        <w:t xml:space="preserve">he </w:t>
      </w:r>
      <w:r w:rsidR="00864E39" w:rsidRPr="00864E39">
        <w:rPr>
          <w:i/>
        </w:rPr>
        <w:t>Long Term Care Homes Act, 2010</w:t>
      </w:r>
      <w:r w:rsidR="00864E39">
        <w:t xml:space="preserve"> and </w:t>
      </w:r>
      <w:r w:rsidR="00864E39" w:rsidRPr="00864E39">
        <w:rPr>
          <w:i/>
        </w:rPr>
        <w:t>Ontario Regulation 79/10</w:t>
      </w:r>
      <w:r>
        <w:rPr>
          <w:i/>
        </w:rPr>
        <w:t xml:space="preserve">. </w:t>
      </w:r>
      <w:r w:rsidRPr="003D3343">
        <w:t>The</w:t>
      </w:r>
      <w:r w:rsidR="00864E39">
        <w:t xml:space="preserve"> requirements for addressing e</w:t>
      </w:r>
      <w:r w:rsidR="002A27AF">
        <w:t>very written or verbal complaint concerning the care of a resident or the operation of the home</w:t>
      </w:r>
      <w:r w:rsidR="007E7AF9">
        <w:t xml:space="preserve"> includ</w:t>
      </w:r>
      <w:r>
        <w:t>e</w:t>
      </w:r>
      <w:r w:rsidR="007E7AF9">
        <w:t>:</w:t>
      </w:r>
    </w:p>
    <w:p w14:paraId="2CACE83F" w14:textId="77777777" w:rsidR="007E7AF9" w:rsidRDefault="002A27AF" w:rsidP="007E7AF9">
      <w:pPr>
        <w:pStyle w:val="ListParagraph"/>
        <w:widowControl w:val="0"/>
        <w:numPr>
          <w:ilvl w:val="0"/>
          <w:numId w:val="9"/>
        </w:numPr>
        <w:tabs>
          <w:tab w:val="left" w:pos="1560"/>
        </w:tabs>
      </w:pPr>
      <w:r>
        <w:t xml:space="preserve">investigation, </w:t>
      </w:r>
    </w:p>
    <w:p w14:paraId="13E5FFA4" w14:textId="59C2C87A" w:rsidR="007E7AF9" w:rsidRDefault="002A27AF" w:rsidP="007E7AF9">
      <w:pPr>
        <w:pStyle w:val="ListParagraph"/>
        <w:widowControl w:val="0"/>
        <w:numPr>
          <w:ilvl w:val="0"/>
          <w:numId w:val="9"/>
        </w:numPr>
        <w:tabs>
          <w:tab w:val="left" w:pos="1560"/>
        </w:tabs>
      </w:pPr>
      <w:r>
        <w:t xml:space="preserve">resolution where possible and </w:t>
      </w:r>
    </w:p>
    <w:p w14:paraId="0284D92C" w14:textId="3DD050F2" w:rsidR="00AC3A8B" w:rsidRPr="00D95BDB" w:rsidRDefault="002A27AF" w:rsidP="007E7AF9">
      <w:pPr>
        <w:pStyle w:val="ListParagraph"/>
        <w:widowControl w:val="0"/>
        <w:numPr>
          <w:ilvl w:val="0"/>
          <w:numId w:val="9"/>
        </w:numPr>
        <w:tabs>
          <w:tab w:val="left" w:pos="1560"/>
        </w:tabs>
      </w:pPr>
      <w:r>
        <w:t xml:space="preserve">response </w:t>
      </w:r>
      <w:r w:rsidR="00864E39">
        <w:t xml:space="preserve">within </w:t>
      </w:r>
      <w:r w:rsidR="007E7AF9">
        <w:t xml:space="preserve">a set </w:t>
      </w:r>
      <w:r w:rsidR="00864E39">
        <w:t>time frame</w:t>
      </w:r>
      <w:r w:rsidR="007E7AF9">
        <w:t>.</w:t>
      </w:r>
      <w:r w:rsidR="00903652">
        <w:t xml:space="preserve"> </w:t>
      </w:r>
      <w:r>
        <w:tab/>
      </w:r>
    </w:p>
    <w:p w14:paraId="0693B368" w14:textId="6B563FFF" w:rsidR="007663BD" w:rsidRDefault="007663BD" w:rsidP="007663BD">
      <w:pPr>
        <w:pStyle w:val="Heading3"/>
      </w:pPr>
      <w:r>
        <w:t>Verbal and Written Complaints</w:t>
      </w:r>
    </w:p>
    <w:p w14:paraId="3A5A9108" w14:textId="0636CA0D" w:rsidR="00443223" w:rsidRDefault="00443223" w:rsidP="00443223">
      <w:pPr>
        <w:widowControl w:val="0"/>
      </w:pPr>
      <w:r>
        <w:t>Each staff member is re</w:t>
      </w:r>
      <w:r w:rsidR="007E7AF9">
        <w:t>sponsible</w:t>
      </w:r>
      <w:r>
        <w:t xml:space="preserve"> to receive a complaint and report it immediately to their supervisor. Staff are provided with training on the complaint process during orientation and it is reinforced with annual training, memos and during team meetings. </w:t>
      </w:r>
    </w:p>
    <w:p w14:paraId="18EECBA7" w14:textId="6ED9CB71" w:rsidR="00443223" w:rsidRDefault="00443223" w:rsidP="00443223">
      <w:pPr>
        <w:widowControl w:val="0"/>
      </w:pPr>
      <w:r>
        <w:t xml:space="preserve">Residents and families are provided with information on admission and the process is posted in a highly </w:t>
      </w:r>
      <w:r w:rsidR="001B4482">
        <w:t>visible</w:t>
      </w:r>
      <w:r>
        <w:t xml:space="preserve"> area </w:t>
      </w:r>
      <w:r w:rsidR="007E7AF9">
        <w:t>with</w:t>
      </w:r>
      <w:r>
        <w:t>in the home.</w:t>
      </w:r>
    </w:p>
    <w:p w14:paraId="16F86838" w14:textId="04054924" w:rsidR="00550FEE" w:rsidRDefault="0027011A" w:rsidP="006E00FA">
      <w:pPr>
        <w:widowControl w:val="0"/>
      </w:pPr>
      <w:r>
        <w:t>The management of a complaint depend</w:t>
      </w:r>
      <w:r w:rsidR="005F5C52">
        <w:t>s</w:t>
      </w:r>
      <w:r>
        <w:t xml:space="preserve"> on </w:t>
      </w:r>
      <w:r w:rsidR="00550FEE">
        <w:t xml:space="preserve">the nature </w:t>
      </w:r>
      <w:r w:rsidR="00336A0D">
        <w:t xml:space="preserve">and format in which it is </w:t>
      </w:r>
      <w:r w:rsidR="00336A0D">
        <w:lastRenderedPageBreak/>
        <w:t>received</w:t>
      </w:r>
      <w:r w:rsidR="00550FEE">
        <w:t xml:space="preserve">. </w:t>
      </w:r>
      <w:r w:rsidR="00336A0D">
        <w:t>Any</w:t>
      </w:r>
      <w:r w:rsidR="00550FEE">
        <w:t xml:space="preserve"> allegation </w:t>
      </w:r>
      <w:r w:rsidR="00336A0D">
        <w:t xml:space="preserve">of </w:t>
      </w:r>
      <w:r w:rsidR="00550FEE">
        <w:t>harm or risk o</w:t>
      </w:r>
      <w:r w:rsidR="007E7AF9">
        <w:t>f</w:t>
      </w:r>
      <w:r w:rsidR="00550FEE">
        <w:t xml:space="preserve"> harm </w:t>
      </w:r>
      <w:r w:rsidR="00336A0D">
        <w:t>to</w:t>
      </w:r>
      <w:r w:rsidR="00550FEE">
        <w:t xml:space="preserve"> one or more resident</w:t>
      </w:r>
      <w:r w:rsidR="00336A0D">
        <w:t>s requires</w:t>
      </w:r>
      <w:r w:rsidR="00550FEE">
        <w:t xml:space="preserve"> an investigation </w:t>
      </w:r>
      <w:r w:rsidR="00336A0D">
        <w:t xml:space="preserve">to be immediately </w:t>
      </w:r>
      <w:r w:rsidR="00550FEE">
        <w:t>initiated</w:t>
      </w:r>
      <w:r>
        <w:t xml:space="preserve"> and the process for verbal and written complaints is slightly different.</w:t>
      </w:r>
    </w:p>
    <w:p w14:paraId="1A2CFED6" w14:textId="4FD3A2F6" w:rsidR="0027011A" w:rsidRDefault="00550FEE" w:rsidP="006E00FA">
      <w:pPr>
        <w:pStyle w:val="ListParagraph"/>
        <w:widowControl w:val="0"/>
        <w:numPr>
          <w:ilvl w:val="0"/>
          <w:numId w:val="5"/>
        </w:numPr>
      </w:pPr>
      <w:r>
        <w:t xml:space="preserve">Verbal Complaint- </w:t>
      </w:r>
      <w:r w:rsidR="00443223">
        <w:t>If the complaint can be resolved</w:t>
      </w:r>
      <w:r w:rsidR="005B015B">
        <w:t>,</w:t>
      </w:r>
      <w:r w:rsidR="00443223">
        <w:t xml:space="preserve"> </w:t>
      </w:r>
      <w:r w:rsidR="005B015B">
        <w:t>including</w:t>
      </w:r>
      <w:r w:rsidR="00443223">
        <w:t xml:space="preserve"> f</w:t>
      </w:r>
      <w:r w:rsidR="00336A0D">
        <w:t xml:space="preserve">ollow up with </w:t>
      </w:r>
      <w:r w:rsidR="005F5C52">
        <w:t xml:space="preserve">the </w:t>
      </w:r>
      <w:r w:rsidR="00336A0D">
        <w:t>complainant</w:t>
      </w:r>
      <w:r w:rsidR="005B015B">
        <w:t>,</w:t>
      </w:r>
      <w:r w:rsidR="00336A0D">
        <w:t xml:space="preserve"> </w:t>
      </w:r>
      <w:r w:rsidR="00443223">
        <w:t xml:space="preserve">within 24 hours </w:t>
      </w:r>
      <w:r w:rsidR="0040740F">
        <w:t>no further action</w:t>
      </w:r>
      <w:r w:rsidR="00443223">
        <w:t xml:space="preserve"> is required</w:t>
      </w:r>
      <w:r w:rsidR="0027011A">
        <w:t>. I</w:t>
      </w:r>
      <w:r w:rsidR="00336A0D">
        <w:t>f the issue cannot be resolved within 24 hours</w:t>
      </w:r>
      <w:r w:rsidR="00443223">
        <w:t>,</w:t>
      </w:r>
      <w:r w:rsidR="00336A0D">
        <w:t xml:space="preserve"> </w:t>
      </w:r>
      <w:r w:rsidR="0027011A">
        <w:t xml:space="preserve">acknowledgement of receipt of the complaint including the date </w:t>
      </w:r>
      <w:r w:rsidR="00443223">
        <w:t>of expected</w:t>
      </w:r>
      <w:r w:rsidR="0027011A">
        <w:t xml:space="preserve"> resolution </w:t>
      </w:r>
      <w:r w:rsidR="00443223">
        <w:t>is required within 10 days</w:t>
      </w:r>
      <w:r w:rsidR="0027011A">
        <w:t xml:space="preserve">. </w:t>
      </w:r>
    </w:p>
    <w:p w14:paraId="0BEFA54B" w14:textId="469BAEE3" w:rsidR="00903652" w:rsidRDefault="00336A0D" w:rsidP="006E00FA">
      <w:pPr>
        <w:pStyle w:val="ListParagraph"/>
        <w:widowControl w:val="0"/>
        <w:numPr>
          <w:ilvl w:val="0"/>
          <w:numId w:val="5"/>
        </w:numPr>
      </w:pPr>
      <w:r>
        <w:t xml:space="preserve">Written Complaint- </w:t>
      </w:r>
      <w:r w:rsidR="0040740F">
        <w:t>A</w:t>
      </w:r>
      <w:r>
        <w:t xml:space="preserve"> written response</w:t>
      </w:r>
      <w:r w:rsidR="0040740F">
        <w:t xml:space="preserve"> needs to be provided</w:t>
      </w:r>
      <w:r>
        <w:t xml:space="preserve"> within 10 business days</w:t>
      </w:r>
      <w:r w:rsidR="0040740F">
        <w:t>,</w:t>
      </w:r>
      <w:r>
        <w:t xml:space="preserve"> includ</w:t>
      </w:r>
      <w:r w:rsidR="0040740F">
        <w:t>ing</w:t>
      </w:r>
      <w:r>
        <w:t xml:space="preserve"> the date in which a resolution and follow up response</w:t>
      </w:r>
      <w:r w:rsidR="00164002">
        <w:t xml:space="preserve"> is expected</w:t>
      </w:r>
      <w:r>
        <w:t>. At the conclusion of the investigation</w:t>
      </w:r>
      <w:r w:rsidR="007E7AF9">
        <w:t>,</w:t>
      </w:r>
      <w:r>
        <w:t xml:space="preserve"> </w:t>
      </w:r>
      <w:r w:rsidR="0040740F">
        <w:t xml:space="preserve">the </w:t>
      </w:r>
      <w:r>
        <w:t xml:space="preserve">Ministry </w:t>
      </w:r>
      <w:r w:rsidR="0040740F">
        <w:t xml:space="preserve">must be </w:t>
      </w:r>
      <w:r>
        <w:t>provide</w:t>
      </w:r>
      <w:r w:rsidR="0040740F">
        <w:t>d</w:t>
      </w:r>
      <w:r>
        <w:t xml:space="preserve"> </w:t>
      </w:r>
      <w:r w:rsidR="0040740F">
        <w:t xml:space="preserve">with </w:t>
      </w:r>
      <w:r>
        <w:t xml:space="preserve">a copy of the complaint letter and response. </w:t>
      </w:r>
    </w:p>
    <w:p w14:paraId="2C8D8BB3" w14:textId="4321D229" w:rsidR="00F7571D" w:rsidRDefault="00F7571D" w:rsidP="00306F36">
      <w:pPr>
        <w:pStyle w:val="Heading3"/>
      </w:pPr>
      <w:r>
        <w:t>Complaints from Resident and/or Family Council</w:t>
      </w:r>
    </w:p>
    <w:p w14:paraId="3E554EF7" w14:textId="00143538" w:rsidR="00443223" w:rsidRDefault="00857885" w:rsidP="00F7571D">
      <w:r w:rsidRPr="0040740F">
        <w:t xml:space="preserve">Resident Council and Family Council play a key role in the sharing of information, </w:t>
      </w:r>
      <w:r w:rsidR="0040740F" w:rsidRPr="0040740F">
        <w:t xml:space="preserve">identification of </w:t>
      </w:r>
      <w:r w:rsidRPr="0040740F">
        <w:t>challenges</w:t>
      </w:r>
      <w:r w:rsidR="0040740F" w:rsidRPr="0040740F">
        <w:t xml:space="preserve"> and</w:t>
      </w:r>
      <w:r w:rsidRPr="0040740F">
        <w:t xml:space="preserve"> successes and opportunities for improvement.  </w:t>
      </w:r>
      <w:r>
        <w:t xml:space="preserve">Both Councils meet on a regular basis, use a standing agenda </w:t>
      </w:r>
      <w:r w:rsidR="002A01CA">
        <w:t xml:space="preserve">and take minutes that are posted within the home.  </w:t>
      </w:r>
      <w:r w:rsidR="00A63E5A">
        <w:t xml:space="preserve">An important aspect of each Council is the opportunity to bring forward </w:t>
      </w:r>
      <w:r w:rsidR="0040740F">
        <w:t>ideas</w:t>
      </w:r>
      <w:r w:rsidR="007E7AF9">
        <w:t xml:space="preserve"> and</w:t>
      </w:r>
      <w:r w:rsidR="0040740F">
        <w:t xml:space="preserve"> </w:t>
      </w:r>
      <w:r w:rsidR="00A63E5A">
        <w:t xml:space="preserve">concerns.  </w:t>
      </w:r>
    </w:p>
    <w:p w14:paraId="4D352605" w14:textId="2B8CD09C" w:rsidR="00F7571D" w:rsidRPr="00F7571D" w:rsidRDefault="001B4482" w:rsidP="00F7571D">
      <w:r>
        <w:t xml:space="preserve">A structured system is in place to ensure that council feedback is documented and provided to the appropriate team member for review and follow up.  </w:t>
      </w:r>
      <w:r w:rsidR="00A63E5A">
        <w:t xml:space="preserve">There is a legislated </w:t>
      </w:r>
      <w:r w:rsidR="0040740F">
        <w:t>requirement that a written response must be provided</w:t>
      </w:r>
      <w:r w:rsidR="003F62BA">
        <w:t xml:space="preserve"> within</w:t>
      </w:r>
      <w:r w:rsidR="00A63E5A">
        <w:t xml:space="preserve"> </w:t>
      </w:r>
      <w:r w:rsidR="003F62BA">
        <w:t xml:space="preserve">10 days from receipt of advice, complaints, and concerns from the Resident Council and/or Family Council. </w:t>
      </w:r>
    </w:p>
    <w:p w14:paraId="3FC27103" w14:textId="580C7C7F" w:rsidR="00F7571D" w:rsidRDefault="00F7571D" w:rsidP="00306F36">
      <w:pPr>
        <w:pStyle w:val="Heading3"/>
      </w:pPr>
      <w:r>
        <w:t>We’re Listening</w:t>
      </w:r>
    </w:p>
    <w:p w14:paraId="545057C6" w14:textId="2A87D016" w:rsidR="00443223" w:rsidRDefault="0040740F" w:rsidP="00F7571D">
      <w:r w:rsidRPr="0040740F">
        <w:t>“</w:t>
      </w:r>
      <w:r w:rsidR="00B32A1D" w:rsidRPr="0040740F">
        <w:t>We’re Listening</w:t>
      </w:r>
      <w:r w:rsidRPr="0040740F">
        <w:t>”</w:t>
      </w:r>
      <w:r w:rsidR="00B32A1D" w:rsidRPr="0040740F">
        <w:t xml:space="preserve"> </w:t>
      </w:r>
      <w:r w:rsidR="00443223">
        <w:t>is the method in which the homes seek feedback on services. R</w:t>
      </w:r>
      <w:r w:rsidR="00443223" w:rsidRPr="0040740F">
        <w:t xml:space="preserve">esidents, visitors and staff </w:t>
      </w:r>
      <w:r w:rsidR="00443223">
        <w:t xml:space="preserve">are encouraged to submit suggestions, identify areas for improvement, and provide compliments. The information is used by the </w:t>
      </w:r>
      <w:r w:rsidR="00443223" w:rsidRPr="0040740F">
        <w:t xml:space="preserve">Leadership Team </w:t>
      </w:r>
      <w:r w:rsidR="00443223">
        <w:t xml:space="preserve">to </w:t>
      </w:r>
      <w:r w:rsidR="00C83C09">
        <w:t xml:space="preserve">further </w:t>
      </w:r>
      <w:r w:rsidR="00443223">
        <w:t>evaluate service and support improvements.</w:t>
      </w:r>
    </w:p>
    <w:p w14:paraId="58A4D23B" w14:textId="77777777" w:rsidR="001E1ED4" w:rsidRDefault="001E1ED4" w:rsidP="001E1ED4">
      <w:pPr>
        <w:pStyle w:val="Heading3"/>
      </w:pPr>
      <w:r>
        <w:t>Health Quality Ontario</w:t>
      </w:r>
    </w:p>
    <w:p w14:paraId="4622022A" w14:textId="77777777" w:rsidR="001E1ED4" w:rsidRDefault="001E1ED4" w:rsidP="001E1ED4">
      <w:r>
        <w:t>Effective in 2018, Health Quality Ontario will be responsible to measure and report on patient relation in hospitals, home and community care and long-term care homes.</w:t>
      </w:r>
    </w:p>
    <w:p w14:paraId="21B9F235" w14:textId="77777777" w:rsidR="001E1ED4" w:rsidRDefault="001E1ED4" w:rsidP="001E1ED4">
      <w:r>
        <w:t>A multi-sector survey was completed in 2016 that identified existing practices and areas for improvement and a provincial advisory group tested pilot indicators and provided feedback. As a result of the survey and feedback from the advisory group, the following indicators for data collection and public reporting have been recommended.</w:t>
      </w:r>
    </w:p>
    <w:p w14:paraId="758D92C6" w14:textId="77777777" w:rsidR="001E1ED4" w:rsidRDefault="001E1ED4" w:rsidP="001E1ED4">
      <w:pPr>
        <w:pStyle w:val="ListParagraph"/>
        <w:numPr>
          <w:ilvl w:val="0"/>
          <w:numId w:val="8"/>
        </w:numPr>
      </w:pPr>
      <w:r>
        <w:lastRenderedPageBreak/>
        <w:t>Rate of complaints</w:t>
      </w:r>
    </w:p>
    <w:p w14:paraId="5344A69F" w14:textId="77777777" w:rsidR="001E1ED4" w:rsidRDefault="001E1ED4" w:rsidP="001E1ED4">
      <w:pPr>
        <w:pStyle w:val="ListParagraph"/>
        <w:numPr>
          <w:ilvl w:val="0"/>
          <w:numId w:val="8"/>
        </w:numPr>
      </w:pPr>
      <w:r>
        <w:t>Percentage of complaints by complaint category</w:t>
      </w:r>
    </w:p>
    <w:p w14:paraId="0BB902CC" w14:textId="77777777" w:rsidR="001E1ED4" w:rsidRDefault="001E1ED4" w:rsidP="001E1ED4">
      <w:pPr>
        <w:pStyle w:val="ListParagraph"/>
        <w:numPr>
          <w:ilvl w:val="0"/>
          <w:numId w:val="8"/>
        </w:numPr>
      </w:pPr>
      <w:r>
        <w:t>Percentage of complaints acknowledged within two, five and 10 business days</w:t>
      </w:r>
    </w:p>
    <w:p w14:paraId="53AD0833" w14:textId="77777777" w:rsidR="001E1ED4" w:rsidRDefault="001E1ED4" w:rsidP="001E1ED4">
      <w:pPr>
        <w:pStyle w:val="ListParagraph"/>
        <w:numPr>
          <w:ilvl w:val="0"/>
          <w:numId w:val="8"/>
        </w:numPr>
      </w:pPr>
      <w:r>
        <w:t>Percentage of complaints closed within 30 days and 60 days</w:t>
      </w:r>
    </w:p>
    <w:p w14:paraId="3020804B" w14:textId="77777777" w:rsidR="001E1ED4" w:rsidRDefault="001E1ED4" w:rsidP="001E1ED4">
      <w:pPr>
        <w:pStyle w:val="ListParagraph"/>
        <w:numPr>
          <w:ilvl w:val="0"/>
          <w:numId w:val="8"/>
        </w:numPr>
      </w:pPr>
      <w:r>
        <w:t>Percentage of actions taken in response to a complaint by type of action</w:t>
      </w:r>
    </w:p>
    <w:p w14:paraId="090E5DAC" w14:textId="5802574C" w:rsidR="00D57FDD" w:rsidRDefault="00D57FDD" w:rsidP="001E1ED4">
      <w:r>
        <w:t>Organizations will be responsible to categorized complaints based on specific criteria including:</w:t>
      </w:r>
    </w:p>
    <w:p w14:paraId="5A11F105" w14:textId="77777777" w:rsidR="00D57FDD" w:rsidRDefault="00D57FDD" w:rsidP="00D57FDD">
      <w:pPr>
        <w:pStyle w:val="ListParagraph"/>
        <w:numPr>
          <w:ilvl w:val="0"/>
          <w:numId w:val="10"/>
        </w:numPr>
      </w:pPr>
      <w:r>
        <w:t>Care/ Treatment</w:t>
      </w:r>
    </w:p>
    <w:p w14:paraId="775D5FA9" w14:textId="77777777" w:rsidR="00D57FDD" w:rsidRDefault="00D57FDD" w:rsidP="00D57FDD">
      <w:pPr>
        <w:pStyle w:val="ListParagraph"/>
        <w:numPr>
          <w:ilvl w:val="0"/>
          <w:numId w:val="10"/>
        </w:numPr>
      </w:pPr>
      <w:r>
        <w:t>Safety</w:t>
      </w:r>
    </w:p>
    <w:p w14:paraId="187F36C3" w14:textId="77777777" w:rsidR="00D57FDD" w:rsidRDefault="00D57FDD" w:rsidP="00D57FDD">
      <w:pPr>
        <w:pStyle w:val="ListParagraph"/>
        <w:numPr>
          <w:ilvl w:val="0"/>
          <w:numId w:val="10"/>
        </w:numPr>
      </w:pPr>
      <w:r>
        <w:t>Attitude</w:t>
      </w:r>
    </w:p>
    <w:p w14:paraId="4F794041" w14:textId="77777777" w:rsidR="00D57FDD" w:rsidRDefault="00D57FDD" w:rsidP="00D57FDD">
      <w:pPr>
        <w:pStyle w:val="ListParagraph"/>
        <w:numPr>
          <w:ilvl w:val="0"/>
          <w:numId w:val="10"/>
        </w:numPr>
      </w:pPr>
      <w:r>
        <w:t>Communication</w:t>
      </w:r>
    </w:p>
    <w:p w14:paraId="756EBDE4" w14:textId="77777777" w:rsidR="00D57FDD" w:rsidRDefault="00D57FDD" w:rsidP="00D57FDD">
      <w:pPr>
        <w:pStyle w:val="ListParagraph"/>
        <w:numPr>
          <w:ilvl w:val="0"/>
          <w:numId w:val="10"/>
        </w:numPr>
      </w:pPr>
      <w:r>
        <w:t>Confidentiality</w:t>
      </w:r>
    </w:p>
    <w:p w14:paraId="63ABF1FC" w14:textId="77777777" w:rsidR="00D57FDD" w:rsidRDefault="00D57FDD" w:rsidP="00D57FDD">
      <w:pPr>
        <w:pStyle w:val="ListParagraph"/>
        <w:numPr>
          <w:ilvl w:val="0"/>
          <w:numId w:val="10"/>
        </w:numPr>
      </w:pPr>
      <w:r>
        <w:t>Privacy/Resident Rights</w:t>
      </w:r>
    </w:p>
    <w:p w14:paraId="382F156E" w14:textId="77777777" w:rsidR="00D57FDD" w:rsidRDefault="00D57FDD" w:rsidP="00D57FDD">
      <w:pPr>
        <w:pStyle w:val="ListParagraph"/>
        <w:numPr>
          <w:ilvl w:val="0"/>
          <w:numId w:val="10"/>
        </w:numPr>
      </w:pPr>
      <w:r>
        <w:t>Timing</w:t>
      </w:r>
    </w:p>
    <w:p w14:paraId="155B4299" w14:textId="77777777" w:rsidR="00D57FDD" w:rsidRDefault="00D57FDD" w:rsidP="00D57FDD">
      <w:pPr>
        <w:pStyle w:val="ListParagraph"/>
        <w:numPr>
          <w:ilvl w:val="0"/>
          <w:numId w:val="10"/>
        </w:numPr>
      </w:pPr>
      <w:r>
        <w:t>Access</w:t>
      </w:r>
    </w:p>
    <w:p w14:paraId="22617ABA" w14:textId="77777777" w:rsidR="00D57FDD" w:rsidRDefault="00D57FDD" w:rsidP="00D57FDD">
      <w:pPr>
        <w:pStyle w:val="ListParagraph"/>
        <w:numPr>
          <w:ilvl w:val="0"/>
          <w:numId w:val="10"/>
        </w:numPr>
      </w:pPr>
      <w:r>
        <w:t>Facility Issues/ Environment</w:t>
      </w:r>
    </w:p>
    <w:p w14:paraId="383CB9B1" w14:textId="77777777" w:rsidR="00D57FDD" w:rsidRDefault="00D57FDD" w:rsidP="00D57FDD">
      <w:pPr>
        <w:pStyle w:val="ListParagraph"/>
        <w:numPr>
          <w:ilvl w:val="0"/>
          <w:numId w:val="10"/>
        </w:numPr>
      </w:pPr>
      <w:r>
        <w:t>Resident Property</w:t>
      </w:r>
    </w:p>
    <w:p w14:paraId="40508ABF" w14:textId="0CAC9777" w:rsidR="00D57FDD" w:rsidRDefault="00D57FDD" w:rsidP="00D57FDD">
      <w:pPr>
        <w:pStyle w:val="ListParagraph"/>
        <w:numPr>
          <w:ilvl w:val="0"/>
          <w:numId w:val="10"/>
        </w:numPr>
      </w:pPr>
      <w:r>
        <w:t>Administration</w:t>
      </w:r>
    </w:p>
    <w:p w14:paraId="69E68912" w14:textId="2DF706D9" w:rsidR="001E1ED4" w:rsidRDefault="001E1ED4" w:rsidP="001E1ED4">
      <w:r>
        <w:t xml:space="preserve">Links to the survey results and Health Quality Ontario </w:t>
      </w:r>
      <w:r w:rsidR="00C83C09">
        <w:t>i</w:t>
      </w:r>
      <w:r>
        <w:t>ndicator data information are included with this document</w:t>
      </w:r>
      <w:r w:rsidR="00D57FDD">
        <w:t xml:space="preserve"> for further information</w:t>
      </w:r>
      <w:r>
        <w:t xml:space="preserve">.  </w:t>
      </w:r>
    </w:p>
    <w:p w14:paraId="6F48A419" w14:textId="48FD30C4" w:rsidR="00306F36" w:rsidRDefault="00306F36" w:rsidP="00306F36">
      <w:pPr>
        <w:pStyle w:val="Heading3"/>
      </w:pPr>
      <w:r>
        <w:t>Home Data</w:t>
      </w:r>
    </w:p>
    <w:p w14:paraId="5D384EDE" w14:textId="63CE2EE0" w:rsidR="00C83C09" w:rsidRDefault="0040740F" w:rsidP="00C83C09">
      <w:r>
        <w:t>Each home tracks complaints</w:t>
      </w:r>
      <w:r w:rsidR="00F92512">
        <w:t>,</w:t>
      </w:r>
      <w:r>
        <w:t xml:space="preserve"> </w:t>
      </w:r>
      <w:r w:rsidR="00F92512">
        <w:t xml:space="preserve">from Residents, Families, Visitors and Staff, </w:t>
      </w:r>
      <w:r w:rsidR="00341F06">
        <w:t xml:space="preserve">based on the Ministry of Health and Long </w:t>
      </w:r>
      <w:r w:rsidR="00C43323">
        <w:t>T</w:t>
      </w:r>
      <w:r w:rsidR="00341F06">
        <w:t xml:space="preserve">erm Care </w:t>
      </w:r>
      <w:r w:rsidR="003C5957">
        <w:t>legislative</w:t>
      </w:r>
      <w:r w:rsidR="00341F06">
        <w:t xml:space="preserve"> requirements</w:t>
      </w:r>
      <w:r w:rsidR="001E1ED4">
        <w:t xml:space="preserve">. </w:t>
      </w:r>
      <w:r w:rsidR="00C83C09">
        <w:t>Resolution to complaints over the past year has involved items such as:</w:t>
      </w:r>
    </w:p>
    <w:p w14:paraId="54368BDD" w14:textId="77777777" w:rsidR="00C83C09" w:rsidRDefault="00C83C09" w:rsidP="00C83C09">
      <w:pPr>
        <w:pStyle w:val="ListParagraph"/>
        <w:numPr>
          <w:ilvl w:val="0"/>
          <w:numId w:val="6"/>
        </w:numPr>
      </w:pPr>
      <w:r>
        <w:t>Staff education/retraining</w:t>
      </w:r>
    </w:p>
    <w:p w14:paraId="4BA088BB" w14:textId="77777777" w:rsidR="00C83C09" w:rsidRDefault="00C83C09" w:rsidP="00C83C09">
      <w:pPr>
        <w:pStyle w:val="ListParagraph"/>
        <w:numPr>
          <w:ilvl w:val="0"/>
          <w:numId w:val="6"/>
        </w:numPr>
      </w:pPr>
      <w:r>
        <w:t>Revising communication methods</w:t>
      </w:r>
    </w:p>
    <w:p w14:paraId="68AA59E7" w14:textId="77777777" w:rsidR="00C83C09" w:rsidRDefault="00C83C09" w:rsidP="00C83C09">
      <w:pPr>
        <w:pStyle w:val="ListParagraph"/>
        <w:numPr>
          <w:ilvl w:val="0"/>
          <w:numId w:val="6"/>
        </w:numPr>
      </w:pPr>
      <w:r>
        <w:t>Review of staff routines</w:t>
      </w:r>
    </w:p>
    <w:p w14:paraId="429D7771" w14:textId="59F97FCB" w:rsidR="00C83C09" w:rsidRDefault="00C83C09" w:rsidP="00C83C09">
      <w:r>
        <w:t xml:space="preserve">Despite having an internal process, some complaints are forwarded directly to the Ministry and they are obligated to complete an investigation. </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355FC74F" w14:textId="39C1ECAA" w:rsidR="007E7AF9" w:rsidRPr="007663BD" w:rsidRDefault="001B4482" w:rsidP="007E7AF9">
      <w:r>
        <w:t>Long term care homes are legislated in the management, response and evaluation of complaints.</w:t>
      </w:r>
      <w:r w:rsidR="00903652">
        <w:t xml:space="preserve"> </w:t>
      </w:r>
      <w:r>
        <w:t>All s</w:t>
      </w:r>
      <w:r w:rsidR="00864E39" w:rsidRPr="0040740F">
        <w:t>taff are trained to respectfully receive complaints with a focus</w:t>
      </w:r>
      <w:r w:rsidR="00864E39">
        <w:t xml:space="preserve"> on </w:t>
      </w:r>
      <w:r w:rsidR="00864E39">
        <w:lastRenderedPageBreak/>
        <w:t xml:space="preserve">resolution and Colouring It to support a customer service approach.  </w:t>
      </w:r>
      <w:r w:rsidR="007E7AF9">
        <w:t xml:space="preserve">All complaints are reviewed on a quarterly basis at the home level and analyzed for trends. The results are used to determine required improvements. </w:t>
      </w:r>
    </w:p>
    <w:p w14:paraId="7DCF651C" w14:textId="62019FB4" w:rsidR="00864E39" w:rsidRDefault="00C83C09" w:rsidP="00443223">
      <w:r>
        <w:t xml:space="preserve">We are now preparing for the change in requirements to meet Health Quality Ontario reporting guidelines. </w:t>
      </w:r>
      <w:r w:rsidR="005F5C52">
        <w:t xml:space="preserve">An education plan for the leadership team, front line staff and volunteers will be developed and implemented and information will be provided to residents and family members. </w:t>
      </w:r>
    </w:p>
    <w:p w14:paraId="6AAC380D" w14:textId="7358A390" w:rsidR="00443223" w:rsidRPr="00F7571D" w:rsidRDefault="00164002" w:rsidP="00443223">
      <w:r>
        <w:t xml:space="preserve">The </w:t>
      </w:r>
      <w:r w:rsidR="005F5C52" w:rsidRPr="00164002">
        <w:t xml:space="preserve">time </w:t>
      </w:r>
      <w:r w:rsidRPr="00164002">
        <w:t>commitment to implement and sustain the required changes</w:t>
      </w:r>
      <w:r w:rsidR="00864E39">
        <w:t xml:space="preserve"> is </w:t>
      </w:r>
      <w:r w:rsidR="00F162E2">
        <w:t xml:space="preserve">currently </w:t>
      </w:r>
      <w:r w:rsidR="00864E39">
        <w:t>unknown</w:t>
      </w:r>
      <w:r w:rsidRPr="00164002">
        <w:t xml:space="preserve">. </w:t>
      </w:r>
      <w:r w:rsidR="00C83C09">
        <w:t>This is being assessed and will be brought forward in a future report.</w:t>
      </w:r>
    </w:p>
    <w:p w14:paraId="0284D931" w14:textId="77777777" w:rsidR="00AC3A8B" w:rsidRPr="00580AAD" w:rsidRDefault="00AC3A8B" w:rsidP="006E00FA">
      <w:pPr>
        <w:pStyle w:val="Heading2"/>
        <w:keepNext w:val="0"/>
        <w:widowControl w:val="0"/>
      </w:pPr>
      <w:r w:rsidRPr="00580AAD">
        <w:t>Link to Strategic Goals/Priorities</w:t>
      </w:r>
    </w:p>
    <w:p w14:paraId="0284D932" w14:textId="7250356E" w:rsidR="00AC3A8B" w:rsidRDefault="007663BD" w:rsidP="006E00FA">
      <w:pPr>
        <w:widowControl w:val="0"/>
      </w:pPr>
      <w:r>
        <w:t>Goal 3- Deliver Excellence in Governance and Service</w:t>
      </w:r>
    </w:p>
    <w:p w14:paraId="6D7EA5A2" w14:textId="77777777" w:rsidR="001272D9" w:rsidRDefault="00CF4AA5" w:rsidP="001272D9">
      <w:pPr>
        <w:pStyle w:val="Heading2"/>
      </w:pPr>
      <w:r>
        <w:t>Attachments</w:t>
      </w:r>
      <w:r w:rsidR="00286FBD">
        <w:t xml:space="preserve"> and Background Information</w:t>
      </w:r>
      <w:r>
        <w:t xml:space="preserve"> </w:t>
      </w:r>
    </w:p>
    <w:p w14:paraId="418933BD" w14:textId="03CC3923" w:rsidR="00F162E2" w:rsidRDefault="005E1FA1" w:rsidP="00CB6905">
      <w:pPr>
        <w:rPr>
          <w:rStyle w:val="Hyperlink"/>
        </w:rPr>
      </w:pPr>
      <w:hyperlink r:id="rId10" w:history="1">
        <w:r w:rsidR="001527C2">
          <w:rPr>
            <w:rStyle w:val="Hyperlink"/>
          </w:rPr>
          <w:t>Health Quality Ontario Indicator Information</w:t>
        </w:r>
      </w:hyperlink>
      <w:r w:rsidR="00F162E2">
        <w:rPr>
          <w:rStyle w:val="Hyperlink"/>
        </w:rPr>
        <w:t xml:space="preserve"> </w:t>
      </w:r>
    </w:p>
    <w:p w14:paraId="10ED60CF" w14:textId="375A0CC0" w:rsidR="00CB6905" w:rsidRDefault="005E1FA1" w:rsidP="001272D9">
      <w:pPr>
        <w:widowControl w:val="0"/>
        <w:spacing w:before="200"/>
      </w:pPr>
      <w:hyperlink r:id="rId11" w:history="1">
        <w:r w:rsidR="001527C2">
          <w:rPr>
            <w:rStyle w:val="Hyperlink"/>
          </w:rPr>
          <w:t>Health Quality Ontario Survey- Resident Relations</w:t>
        </w:r>
      </w:hyperlink>
    </w:p>
    <w:p w14:paraId="0284D936" w14:textId="77777777" w:rsidR="00AC3A8B" w:rsidRPr="00B0378D" w:rsidRDefault="00AC3A8B" w:rsidP="001272D9">
      <w:pPr>
        <w:widowControl w:val="0"/>
        <w:spacing w:before="200"/>
      </w:pPr>
      <w:r w:rsidRPr="00B0378D">
        <w:t>Respectfully submitted by,</w:t>
      </w:r>
    </w:p>
    <w:p w14:paraId="0284D937" w14:textId="4FDC49F7" w:rsidR="00AC3A8B" w:rsidRDefault="00542AE4" w:rsidP="006E00FA">
      <w:pPr>
        <w:widowControl w:val="0"/>
      </w:pPr>
      <w:r>
        <w:t>Lynne Johnson</w:t>
      </w:r>
      <w:r w:rsidR="00B12CC6">
        <w:br/>
      </w:r>
      <w:r>
        <w:t>Director of Long Term Care</w:t>
      </w:r>
    </w:p>
    <w:sectPr w:rsidR="00AC3A8B"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5F9F11B0" w:rsidR="007E4720" w:rsidRPr="007E4720" w:rsidRDefault="00542AE4" w:rsidP="007E4720">
    <w:pPr>
      <w:pStyle w:val="Footer"/>
    </w:pPr>
    <w:r>
      <w:t>LTCR-CM-18-17</w:t>
    </w:r>
    <w:r w:rsidR="00567AB5">
      <w:ptab w:relativeTo="margin" w:alignment="center" w:leader="none"/>
    </w:r>
    <w:r w:rsidR="00567AB5">
      <w:ptab w:relativeTo="margin" w:alignment="right" w:leader="none"/>
    </w:r>
    <w:r w:rsidR="00567AB5">
      <w:t>Date:</w:t>
    </w:r>
    <w:r>
      <w:t xml:space="preserve"> September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3A1"/>
    <w:multiLevelType w:val="hybridMultilevel"/>
    <w:tmpl w:val="C4F6C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557CAB"/>
    <w:multiLevelType w:val="hybridMultilevel"/>
    <w:tmpl w:val="F60E1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F202AC"/>
    <w:multiLevelType w:val="hybridMultilevel"/>
    <w:tmpl w:val="7CAAE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8C7B27"/>
    <w:multiLevelType w:val="hybridMultilevel"/>
    <w:tmpl w:val="CE12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587306"/>
    <w:multiLevelType w:val="hybridMultilevel"/>
    <w:tmpl w:val="DF4E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5E55ED"/>
    <w:multiLevelType w:val="hybridMultilevel"/>
    <w:tmpl w:val="A1D04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4D146B"/>
    <w:multiLevelType w:val="hybridMultilevel"/>
    <w:tmpl w:val="E6BE8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F00DD8"/>
    <w:multiLevelType w:val="hybridMultilevel"/>
    <w:tmpl w:val="B53EB182"/>
    <w:lvl w:ilvl="0" w:tplc="1DF0EA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93022E"/>
    <w:multiLevelType w:val="hybridMultilevel"/>
    <w:tmpl w:val="7A080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7"/>
  </w:num>
  <w:num w:numId="6">
    <w:abstractNumId w:val="6"/>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20ED"/>
    <w:rsid w:val="00011ABD"/>
    <w:rsid w:val="000347A2"/>
    <w:rsid w:val="00047A0A"/>
    <w:rsid w:val="00081FCF"/>
    <w:rsid w:val="000B7C11"/>
    <w:rsid w:val="000F1DB5"/>
    <w:rsid w:val="00113FCB"/>
    <w:rsid w:val="00125D45"/>
    <w:rsid w:val="001272D9"/>
    <w:rsid w:val="001527C2"/>
    <w:rsid w:val="00161E48"/>
    <w:rsid w:val="00164002"/>
    <w:rsid w:val="001B4482"/>
    <w:rsid w:val="001E1ED4"/>
    <w:rsid w:val="001F1D7C"/>
    <w:rsid w:val="00247CA8"/>
    <w:rsid w:val="0027011A"/>
    <w:rsid w:val="00286FBD"/>
    <w:rsid w:val="002915BC"/>
    <w:rsid w:val="002A01CA"/>
    <w:rsid w:val="002A27AF"/>
    <w:rsid w:val="002C6064"/>
    <w:rsid w:val="002F202F"/>
    <w:rsid w:val="003062A4"/>
    <w:rsid w:val="00306F36"/>
    <w:rsid w:val="0032700D"/>
    <w:rsid w:val="00336A0D"/>
    <w:rsid w:val="00341F06"/>
    <w:rsid w:val="00374230"/>
    <w:rsid w:val="0039088A"/>
    <w:rsid w:val="003C5957"/>
    <w:rsid w:val="003D3343"/>
    <w:rsid w:val="003F62BA"/>
    <w:rsid w:val="0040740F"/>
    <w:rsid w:val="00443223"/>
    <w:rsid w:val="00446A72"/>
    <w:rsid w:val="00457F2B"/>
    <w:rsid w:val="00464176"/>
    <w:rsid w:val="004942B7"/>
    <w:rsid w:val="004F083D"/>
    <w:rsid w:val="00542AE4"/>
    <w:rsid w:val="00550FEE"/>
    <w:rsid w:val="00557C0E"/>
    <w:rsid w:val="00567AB5"/>
    <w:rsid w:val="005A360A"/>
    <w:rsid w:val="005A5917"/>
    <w:rsid w:val="005B015B"/>
    <w:rsid w:val="005E1FA1"/>
    <w:rsid w:val="005F5C52"/>
    <w:rsid w:val="00644370"/>
    <w:rsid w:val="006563A9"/>
    <w:rsid w:val="006A6F2E"/>
    <w:rsid w:val="006B4C34"/>
    <w:rsid w:val="006B6ACA"/>
    <w:rsid w:val="006E00FA"/>
    <w:rsid w:val="006F5D2F"/>
    <w:rsid w:val="007663BD"/>
    <w:rsid w:val="007715A0"/>
    <w:rsid w:val="007E4720"/>
    <w:rsid w:val="007E7AF9"/>
    <w:rsid w:val="00816DA7"/>
    <w:rsid w:val="00836E2B"/>
    <w:rsid w:val="00857885"/>
    <w:rsid w:val="00864E39"/>
    <w:rsid w:val="00883D8D"/>
    <w:rsid w:val="00895616"/>
    <w:rsid w:val="008D60C9"/>
    <w:rsid w:val="00903652"/>
    <w:rsid w:val="00953DFC"/>
    <w:rsid w:val="009A0A9E"/>
    <w:rsid w:val="00A52D13"/>
    <w:rsid w:val="00A607A3"/>
    <w:rsid w:val="00A63DD6"/>
    <w:rsid w:val="00A63E5A"/>
    <w:rsid w:val="00A85D36"/>
    <w:rsid w:val="00AA5E09"/>
    <w:rsid w:val="00AB2197"/>
    <w:rsid w:val="00AC3A8B"/>
    <w:rsid w:val="00AD028C"/>
    <w:rsid w:val="00B12CC6"/>
    <w:rsid w:val="00B32A1D"/>
    <w:rsid w:val="00B64986"/>
    <w:rsid w:val="00B97DD0"/>
    <w:rsid w:val="00C273D8"/>
    <w:rsid w:val="00C35760"/>
    <w:rsid w:val="00C43323"/>
    <w:rsid w:val="00C633CD"/>
    <w:rsid w:val="00C83C09"/>
    <w:rsid w:val="00CB6905"/>
    <w:rsid w:val="00CE439D"/>
    <w:rsid w:val="00CF0CF7"/>
    <w:rsid w:val="00CF4AA5"/>
    <w:rsid w:val="00D57FDD"/>
    <w:rsid w:val="00DC1FF0"/>
    <w:rsid w:val="00E1676A"/>
    <w:rsid w:val="00E32F4D"/>
    <w:rsid w:val="00F162E2"/>
    <w:rsid w:val="00F2117C"/>
    <w:rsid w:val="00F7571D"/>
    <w:rsid w:val="00F92512"/>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1"/>
    <w:rPr>
      <w:rFonts w:ascii="Arial" w:hAnsi="Arial"/>
      <w:sz w:val="24"/>
      <w:szCs w:val="24"/>
    </w:rPr>
  </w:style>
  <w:style w:type="paragraph" w:styleId="Heading1">
    <w:name w:val="heading 1"/>
    <w:basedOn w:val="Normal"/>
    <w:next w:val="Normal"/>
    <w:link w:val="Heading1Char"/>
    <w:uiPriority w:val="9"/>
    <w:qFormat/>
    <w:rsid w:val="005E1FA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E1FA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E1FA1"/>
    <w:pPr>
      <w:outlineLvl w:val="2"/>
    </w:pPr>
    <w:rPr>
      <w:rFonts w:cs="Arial"/>
      <w:i w:val="0"/>
    </w:rPr>
  </w:style>
  <w:style w:type="paragraph" w:styleId="Heading4">
    <w:name w:val="heading 4"/>
    <w:basedOn w:val="Normal"/>
    <w:next w:val="Normal"/>
    <w:link w:val="Heading4Char"/>
    <w:uiPriority w:val="9"/>
    <w:unhideWhenUsed/>
    <w:qFormat/>
    <w:rsid w:val="005E1FA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E1FA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E1FA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E1FA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E1FA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E1FA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E1F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FA1"/>
  </w:style>
  <w:style w:type="character" w:customStyle="1" w:styleId="Heading1Char">
    <w:name w:val="Heading 1 Char"/>
    <w:basedOn w:val="DefaultParagraphFont"/>
    <w:link w:val="Heading1"/>
    <w:uiPriority w:val="9"/>
    <w:rsid w:val="005E1FA1"/>
    <w:rPr>
      <w:rFonts w:ascii="Arial" w:eastAsiaTheme="majorEastAsia" w:hAnsi="Arial" w:cstheme="majorBidi"/>
      <w:sz w:val="40"/>
    </w:rPr>
  </w:style>
  <w:style w:type="character" w:customStyle="1" w:styleId="Heading2Char">
    <w:name w:val="Heading 2 Char"/>
    <w:basedOn w:val="DefaultParagraphFont"/>
    <w:link w:val="Heading2"/>
    <w:uiPriority w:val="9"/>
    <w:rsid w:val="005E1FA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E1FA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E1FA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E1FA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E1FA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E1FA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E1FA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E1FA1"/>
    <w:rPr>
      <w:rFonts w:ascii="Arial" w:eastAsiaTheme="majorEastAsia" w:hAnsi="Arial" w:cstheme="majorBidi"/>
      <w:i/>
      <w:iCs/>
      <w:sz w:val="24"/>
    </w:rPr>
  </w:style>
  <w:style w:type="paragraph" w:styleId="Title">
    <w:name w:val="Title"/>
    <w:basedOn w:val="Normal"/>
    <w:next w:val="Normal"/>
    <w:link w:val="TitleChar"/>
    <w:uiPriority w:val="9"/>
    <w:qFormat/>
    <w:rsid w:val="005E1FA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E1FA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E1FA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E1FA1"/>
    <w:rPr>
      <w:rFonts w:ascii="Arial" w:eastAsiaTheme="majorEastAsia" w:hAnsi="Arial" w:cstheme="majorBidi"/>
      <w:i/>
      <w:iCs/>
      <w:spacing w:val="15"/>
      <w:sz w:val="24"/>
      <w:szCs w:val="24"/>
    </w:rPr>
  </w:style>
  <w:style w:type="character" w:styleId="Strong">
    <w:name w:val="Strong"/>
    <w:basedOn w:val="DefaultParagraphFont"/>
    <w:uiPriority w:val="22"/>
    <w:qFormat/>
    <w:rsid w:val="005E1FA1"/>
    <w:rPr>
      <w:rFonts w:ascii="Arial" w:hAnsi="Arial"/>
      <w:b/>
      <w:bCs/>
    </w:rPr>
  </w:style>
  <w:style w:type="character" w:styleId="Emphasis">
    <w:name w:val="Emphasis"/>
    <w:basedOn w:val="DefaultParagraphFont"/>
    <w:uiPriority w:val="20"/>
    <w:qFormat/>
    <w:rsid w:val="005E1FA1"/>
    <w:rPr>
      <w:rFonts w:ascii="Arial" w:hAnsi="Arial"/>
      <w:i/>
      <w:iCs/>
    </w:rPr>
  </w:style>
  <w:style w:type="paragraph" w:styleId="NoSpacing">
    <w:name w:val="No Spacing"/>
    <w:uiPriority w:val="1"/>
    <w:qFormat/>
    <w:rsid w:val="005E1FA1"/>
    <w:pPr>
      <w:spacing w:after="0" w:line="240" w:lineRule="auto"/>
    </w:pPr>
    <w:rPr>
      <w:rFonts w:ascii="Arial" w:hAnsi="Arial" w:cs="Arial"/>
      <w:bCs/>
      <w:sz w:val="24"/>
      <w:szCs w:val="24"/>
    </w:rPr>
  </w:style>
  <w:style w:type="paragraph" w:styleId="ListParagraph">
    <w:name w:val="List Paragraph"/>
    <w:basedOn w:val="Normal"/>
    <w:uiPriority w:val="34"/>
    <w:qFormat/>
    <w:rsid w:val="005E1FA1"/>
    <w:pPr>
      <w:ind w:left="720"/>
      <w:contextualSpacing/>
    </w:pPr>
  </w:style>
  <w:style w:type="paragraph" w:styleId="Quote">
    <w:name w:val="Quote"/>
    <w:basedOn w:val="Normal"/>
    <w:next w:val="Normal"/>
    <w:link w:val="QuoteChar"/>
    <w:uiPriority w:val="29"/>
    <w:qFormat/>
    <w:rsid w:val="005E1FA1"/>
    <w:rPr>
      <w:i/>
      <w:iCs/>
      <w:color w:val="000000" w:themeColor="text1"/>
    </w:rPr>
  </w:style>
  <w:style w:type="character" w:customStyle="1" w:styleId="QuoteChar">
    <w:name w:val="Quote Char"/>
    <w:basedOn w:val="DefaultParagraphFont"/>
    <w:link w:val="Quote"/>
    <w:uiPriority w:val="29"/>
    <w:rsid w:val="005E1FA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E1FA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E1FA1"/>
    <w:rPr>
      <w:rFonts w:ascii="Arial" w:hAnsi="Arial"/>
      <w:b/>
      <w:bCs/>
      <w:i/>
      <w:iCs/>
      <w:sz w:val="24"/>
      <w:szCs w:val="24"/>
    </w:rPr>
  </w:style>
  <w:style w:type="character" w:styleId="SubtleEmphasis">
    <w:name w:val="Subtle Emphasis"/>
    <w:basedOn w:val="DefaultParagraphFont"/>
    <w:uiPriority w:val="19"/>
    <w:qFormat/>
    <w:rsid w:val="005E1FA1"/>
    <w:rPr>
      <w:rFonts w:ascii="Arial" w:hAnsi="Arial"/>
      <w:i/>
      <w:iCs/>
      <w:color w:val="808080" w:themeColor="text1" w:themeTint="7F"/>
    </w:rPr>
  </w:style>
  <w:style w:type="character" w:styleId="IntenseEmphasis">
    <w:name w:val="Intense Emphasis"/>
    <w:basedOn w:val="DefaultParagraphFont"/>
    <w:uiPriority w:val="21"/>
    <w:qFormat/>
    <w:rsid w:val="005E1FA1"/>
    <w:rPr>
      <w:rFonts w:ascii="Arial" w:hAnsi="Arial"/>
      <w:b/>
      <w:bCs/>
    </w:rPr>
  </w:style>
  <w:style w:type="character" w:styleId="SubtleReference">
    <w:name w:val="Subtle Reference"/>
    <w:basedOn w:val="DefaultParagraphFont"/>
    <w:uiPriority w:val="31"/>
    <w:qFormat/>
    <w:rsid w:val="005E1FA1"/>
    <w:rPr>
      <w:rFonts w:ascii="Arial" w:hAnsi="Arial"/>
      <w:smallCaps/>
      <w:color w:val="98005D" w:themeColor="accent2"/>
      <w:u w:val="single"/>
    </w:rPr>
  </w:style>
  <w:style w:type="character" w:styleId="Hyperlink">
    <w:name w:val="Hyperlink"/>
    <w:basedOn w:val="DefaultParagraphFont"/>
    <w:uiPriority w:val="99"/>
    <w:unhideWhenUsed/>
    <w:rsid w:val="005E1FA1"/>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E1FA1"/>
    <w:rPr>
      <w:b/>
      <w:bCs/>
      <w:smallCaps/>
      <w:color w:val="98005D" w:themeColor="accent2"/>
      <w:spacing w:val="5"/>
      <w:u w:val="single"/>
    </w:rPr>
  </w:style>
  <w:style w:type="character" w:styleId="BookTitle">
    <w:name w:val="Book Title"/>
    <w:basedOn w:val="DefaultParagraphFont"/>
    <w:uiPriority w:val="33"/>
    <w:qFormat/>
    <w:rsid w:val="005E1FA1"/>
    <w:rPr>
      <w:b/>
      <w:bCs/>
      <w:smallCaps/>
      <w:spacing w:val="5"/>
    </w:rPr>
  </w:style>
  <w:style w:type="character" w:styleId="FollowedHyperlink">
    <w:name w:val="FollowedHyperlink"/>
    <w:basedOn w:val="DefaultParagraphFont"/>
    <w:uiPriority w:val="99"/>
    <w:semiHidden/>
    <w:unhideWhenUsed/>
    <w:rsid w:val="005E1FA1"/>
    <w:rPr>
      <w:color w:val="800080" w:themeColor="followedHyperlink"/>
      <w:u w:val="single"/>
    </w:rPr>
  </w:style>
  <w:style w:type="paragraph" w:customStyle="1" w:styleId="AppleFill">
    <w:name w:val="Apple Fill"/>
    <w:basedOn w:val="Normal"/>
    <w:link w:val="AppleFillChar"/>
    <w:uiPriority w:val="10"/>
    <w:qFormat/>
    <w:rsid w:val="005E1FA1"/>
    <w:rPr>
      <w:b/>
      <w:color w:val="FFFFFF" w:themeColor="background1"/>
      <w:shd w:val="clear" w:color="auto" w:fill="8BA13C" w:themeFill="accent3"/>
    </w:rPr>
  </w:style>
  <w:style w:type="paragraph" w:customStyle="1" w:styleId="AquaFill">
    <w:name w:val="Aqua Fill"/>
    <w:basedOn w:val="Normal"/>
    <w:link w:val="AquaFillChar"/>
    <w:uiPriority w:val="10"/>
    <w:qFormat/>
    <w:rsid w:val="005E1FA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E1FA1"/>
    <w:rPr>
      <w:rFonts w:ascii="Arial" w:hAnsi="Arial"/>
      <w:b/>
      <w:color w:val="FFFFFF" w:themeColor="background1"/>
      <w:sz w:val="24"/>
      <w:szCs w:val="24"/>
    </w:rPr>
  </w:style>
  <w:style w:type="paragraph" w:customStyle="1" w:styleId="WineFill">
    <w:name w:val="Wine Fill"/>
    <w:basedOn w:val="Normal"/>
    <w:link w:val="WineFillChar"/>
    <w:uiPriority w:val="9"/>
    <w:qFormat/>
    <w:rsid w:val="005E1FA1"/>
    <w:rPr>
      <w:b/>
      <w:color w:val="FFFFFF" w:themeColor="background1"/>
      <w:shd w:val="clear" w:color="auto" w:fill="98005D" w:themeFill="accent2"/>
    </w:rPr>
  </w:style>
  <w:style w:type="character" w:customStyle="1" w:styleId="AquaFillChar">
    <w:name w:val="Aqua Fill Char"/>
    <w:basedOn w:val="DefaultParagraphFont"/>
    <w:link w:val="AquaFill"/>
    <w:uiPriority w:val="10"/>
    <w:rsid w:val="005E1FA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E1FA1"/>
    <w:rPr>
      <w:rFonts w:ascii="Arial" w:hAnsi="Arial"/>
      <w:b/>
      <w:color w:val="FFFFFF" w:themeColor="background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A1"/>
    <w:rPr>
      <w:rFonts w:ascii="Arial" w:hAnsi="Arial"/>
      <w:sz w:val="24"/>
      <w:szCs w:val="24"/>
    </w:rPr>
  </w:style>
  <w:style w:type="paragraph" w:styleId="Heading1">
    <w:name w:val="heading 1"/>
    <w:basedOn w:val="Normal"/>
    <w:next w:val="Normal"/>
    <w:link w:val="Heading1Char"/>
    <w:uiPriority w:val="9"/>
    <w:qFormat/>
    <w:rsid w:val="005E1FA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5E1FA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5E1FA1"/>
    <w:pPr>
      <w:outlineLvl w:val="2"/>
    </w:pPr>
    <w:rPr>
      <w:rFonts w:cs="Arial"/>
      <w:i w:val="0"/>
    </w:rPr>
  </w:style>
  <w:style w:type="paragraph" w:styleId="Heading4">
    <w:name w:val="heading 4"/>
    <w:basedOn w:val="Normal"/>
    <w:next w:val="Normal"/>
    <w:link w:val="Heading4Char"/>
    <w:uiPriority w:val="9"/>
    <w:unhideWhenUsed/>
    <w:qFormat/>
    <w:rsid w:val="005E1FA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5E1FA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5E1FA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5E1FA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5E1FA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5E1FA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5E1F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FA1"/>
  </w:style>
  <w:style w:type="character" w:customStyle="1" w:styleId="Heading1Char">
    <w:name w:val="Heading 1 Char"/>
    <w:basedOn w:val="DefaultParagraphFont"/>
    <w:link w:val="Heading1"/>
    <w:uiPriority w:val="9"/>
    <w:rsid w:val="005E1FA1"/>
    <w:rPr>
      <w:rFonts w:ascii="Arial" w:eastAsiaTheme="majorEastAsia" w:hAnsi="Arial" w:cstheme="majorBidi"/>
      <w:sz w:val="40"/>
    </w:rPr>
  </w:style>
  <w:style w:type="character" w:customStyle="1" w:styleId="Heading2Char">
    <w:name w:val="Heading 2 Char"/>
    <w:basedOn w:val="DefaultParagraphFont"/>
    <w:link w:val="Heading2"/>
    <w:uiPriority w:val="9"/>
    <w:rsid w:val="005E1FA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5E1FA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5E1FA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E1FA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5E1FA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5E1FA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5E1FA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5E1FA1"/>
    <w:rPr>
      <w:rFonts w:ascii="Arial" w:eastAsiaTheme="majorEastAsia" w:hAnsi="Arial" w:cstheme="majorBidi"/>
      <w:i/>
      <w:iCs/>
      <w:sz w:val="24"/>
    </w:rPr>
  </w:style>
  <w:style w:type="paragraph" w:styleId="Title">
    <w:name w:val="Title"/>
    <w:basedOn w:val="Normal"/>
    <w:next w:val="Normal"/>
    <w:link w:val="TitleChar"/>
    <w:uiPriority w:val="9"/>
    <w:qFormat/>
    <w:rsid w:val="005E1FA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5E1FA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5E1FA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E1FA1"/>
    <w:rPr>
      <w:rFonts w:ascii="Arial" w:eastAsiaTheme="majorEastAsia" w:hAnsi="Arial" w:cstheme="majorBidi"/>
      <w:i/>
      <w:iCs/>
      <w:spacing w:val="15"/>
      <w:sz w:val="24"/>
      <w:szCs w:val="24"/>
    </w:rPr>
  </w:style>
  <w:style w:type="character" w:styleId="Strong">
    <w:name w:val="Strong"/>
    <w:basedOn w:val="DefaultParagraphFont"/>
    <w:uiPriority w:val="22"/>
    <w:qFormat/>
    <w:rsid w:val="005E1FA1"/>
    <w:rPr>
      <w:rFonts w:ascii="Arial" w:hAnsi="Arial"/>
      <w:b/>
      <w:bCs/>
    </w:rPr>
  </w:style>
  <w:style w:type="character" w:styleId="Emphasis">
    <w:name w:val="Emphasis"/>
    <w:basedOn w:val="DefaultParagraphFont"/>
    <w:uiPriority w:val="20"/>
    <w:qFormat/>
    <w:rsid w:val="005E1FA1"/>
    <w:rPr>
      <w:rFonts w:ascii="Arial" w:hAnsi="Arial"/>
      <w:i/>
      <w:iCs/>
    </w:rPr>
  </w:style>
  <w:style w:type="paragraph" w:styleId="NoSpacing">
    <w:name w:val="No Spacing"/>
    <w:uiPriority w:val="1"/>
    <w:qFormat/>
    <w:rsid w:val="005E1FA1"/>
    <w:pPr>
      <w:spacing w:after="0" w:line="240" w:lineRule="auto"/>
    </w:pPr>
    <w:rPr>
      <w:rFonts w:ascii="Arial" w:hAnsi="Arial" w:cs="Arial"/>
      <w:bCs/>
      <w:sz w:val="24"/>
      <w:szCs w:val="24"/>
    </w:rPr>
  </w:style>
  <w:style w:type="paragraph" w:styleId="ListParagraph">
    <w:name w:val="List Paragraph"/>
    <w:basedOn w:val="Normal"/>
    <w:uiPriority w:val="34"/>
    <w:qFormat/>
    <w:rsid w:val="005E1FA1"/>
    <w:pPr>
      <w:ind w:left="720"/>
      <w:contextualSpacing/>
    </w:pPr>
  </w:style>
  <w:style w:type="paragraph" w:styleId="Quote">
    <w:name w:val="Quote"/>
    <w:basedOn w:val="Normal"/>
    <w:next w:val="Normal"/>
    <w:link w:val="QuoteChar"/>
    <w:uiPriority w:val="29"/>
    <w:qFormat/>
    <w:rsid w:val="005E1FA1"/>
    <w:rPr>
      <w:i/>
      <w:iCs/>
      <w:color w:val="000000" w:themeColor="text1"/>
    </w:rPr>
  </w:style>
  <w:style w:type="character" w:customStyle="1" w:styleId="QuoteChar">
    <w:name w:val="Quote Char"/>
    <w:basedOn w:val="DefaultParagraphFont"/>
    <w:link w:val="Quote"/>
    <w:uiPriority w:val="29"/>
    <w:rsid w:val="005E1FA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5E1FA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5E1FA1"/>
    <w:rPr>
      <w:rFonts w:ascii="Arial" w:hAnsi="Arial"/>
      <w:b/>
      <w:bCs/>
      <w:i/>
      <w:iCs/>
      <w:sz w:val="24"/>
      <w:szCs w:val="24"/>
    </w:rPr>
  </w:style>
  <w:style w:type="character" w:styleId="SubtleEmphasis">
    <w:name w:val="Subtle Emphasis"/>
    <w:basedOn w:val="DefaultParagraphFont"/>
    <w:uiPriority w:val="19"/>
    <w:qFormat/>
    <w:rsid w:val="005E1FA1"/>
    <w:rPr>
      <w:rFonts w:ascii="Arial" w:hAnsi="Arial"/>
      <w:i/>
      <w:iCs/>
      <w:color w:val="808080" w:themeColor="text1" w:themeTint="7F"/>
    </w:rPr>
  </w:style>
  <w:style w:type="character" w:styleId="IntenseEmphasis">
    <w:name w:val="Intense Emphasis"/>
    <w:basedOn w:val="DefaultParagraphFont"/>
    <w:uiPriority w:val="21"/>
    <w:qFormat/>
    <w:rsid w:val="005E1FA1"/>
    <w:rPr>
      <w:rFonts w:ascii="Arial" w:hAnsi="Arial"/>
      <w:b/>
      <w:bCs/>
    </w:rPr>
  </w:style>
  <w:style w:type="character" w:styleId="SubtleReference">
    <w:name w:val="Subtle Reference"/>
    <w:basedOn w:val="DefaultParagraphFont"/>
    <w:uiPriority w:val="31"/>
    <w:qFormat/>
    <w:rsid w:val="005E1FA1"/>
    <w:rPr>
      <w:rFonts w:ascii="Arial" w:hAnsi="Arial"/>
      <w:smallCaps/>
      <w:color w:val="98005D" w:themeColor="accent2"/>
      <w:u w:val="single"/>
    </w:rPr>
  </w:style>
  <w:style w:type="character" w:styleId="Hyperlink">
    <w:name w:val="Hyperlink"/>
    <w:basedOn w:val="DefaultParagraphFont"/>
    <w:uiPriority w:val="99"/>
    <w:unhideWhenUsed/>
    <w:rsid w:val="005E1FA1"/>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E1FA1"/>
    <w:rPr>
      <w:b/>
      <w:bCs/>
      <w:smallCaps/>
      <w:color w:val="98005D" w:themeColor="accent2"/>
      <w:spacing w:val="5"/>
      <w:u w:val="single"/>
    </w:rPr>
  </w:style>
  <w:style w:type="character" w:styleId="BookTitle">
    <w:name w:val="Book Title"/>
    <w:basedOn w:val="DefaultParagraphFont"/>
    <w:uiPriority w:val="33"/>
    <w:qFormat/>
    <w:rsid w:val="005E1FA1"/>
    <w:rPr>
      <w:b/>
      <w:bCs/>
      <w:smallCaps/>
      <w:spacing w:val="5"/>
    </w:rPr>
  </w:style>
  <w:style w:type="character" w:styleId="FollowedHyperlink">
    <w:name w:val="FollowedHyperlink"/>
    <w:basedOn w:val="DefaultParagraphFont"/>
    <w:uiPriority w:val="99"/>
    <w:semiHidden/>
    <w:unhideWhenUsed/>
    <w:rsid w:val="005E1FA1"/>
    <w:rPr>
      <w:color w:val="800080" w:themeColor="followedHyperlink"/>
      <w:u w:val="single"/>
    </w:rPr>
  </w:style>
  <w:style w:type="paragraph" w:customStyle="1" w:styleId="AppleFill">
    <w:name w:val="Apple Fill"/>
    <w:basedOn w:val="Normal"/>
    <w:link w:val="AppleFillChar"/>
    <w:uiPriority w:val="10"/>
    <w:qFormat/>
    <w:rsid w:val="005E1FA1"/>
    <w:rPr>
      <w:b/>
      <w:color w:val="FFFFFF" w:themeColor="background1"/>
      <w:shd w:val="clear" w:color="auto" w:fill="8BA13C" w:themeFill="accent3"/>
    </w:rPr>
  </w:style>
  <w:style w:type="paragraph" w:customStyle="1" w:styleId="AquaFill">
    <w:name w:val="Aqua Fill"/>
    <w:basedOn w:val="Normal"/>
    <w:link w:val="AquaFillChar"/>
    <w:uiPriority w:val="10"/>
    <w:qFormat/>
    <w:rsid w:val="005E1FA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5E1FA1"/>
    <w:rPr>
      <w:rFonts w:ascii="Arial" w:hAnsi="Arial"/>
      <w:b/>
      <w:color w:val="FFFFFF" w:themeColor="background1"/>
      <w:sz w:val="24"/>
      <w:szCs w:val="24"/>
    </w:rPr>
  </w:style>
  <w:style w:type="paragraph" w:customStyle="1" w:styleId="WineFill">
    <w:name w:val="Wine Fill"/>
    <w:basedOn w:val="Normal"/>
    <w:link w:val="WineFillChar"/>
    <w:uiPriority w:val="9"/>
    <w:qFormat/>
    <w:rsid w:val="005E1FA1"/>
    <w:rPr>
      <w:b/>
      <w:color w:val="FFFFFF" w:themeColor="background1"/>
      <w:shd w:val="clear" w:color="auto" w:fill="98005D" w:themeFill="accent2"/>
    </w:rPr>
  </w:style>
  <w:style w:type="character" w:customStyle="1" w:styleId="AquaFillChar">
    <w:name w:val="Aqua Fill Char"/>
    <w:basedOn w:val="DefaultParagraphFont"/>
    <w:link w:val="AquaFill"/>
    <w:uiPriority w:val="10"/>
    <w:rsid w:val="005E1FA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5E1FA1"/>
    <w:rPr>
      <w:rFonts w:ascii="Arial" w:hAnsi="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9TERwzTFQQOzbIFqpIKwkQ"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ocs.grey.ca/share/s/nbFNOVpqQCighN_D6fnzY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y">
      <a:dk1>
        <a:sysClr val="windowText" lastClr="000000"/>
      </a:dk1>
      <a:lt1>
        <a:sysClr val="window" lastClr="FFFFFF"/>
      </a:lt1>
      <a:dk2>
        <a:srgbClr val="1F497D"/>
      </a:dk2>
      <a:lt2>
        <a:srgbClr val="EEECE1"/>
      </a:lt2>
      <a:accent1>
        <a:srgbClr val="037D91"/>
      </a:accent1>
      <a:accent2>
        <a:srgbClr val="98005D"/>
      </a:accent2>
      <a:accent3>
        <a:srgbClr val="8BA13C"/>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GC_106631889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HFtXjOsSRu2YfBEtEpqPtg</sharedId>
    <committee xmlns="e6cd7bd4-3f3e-4495-b8c9-139289cd76e6">Long Term Care Committee of Management</committee>
    <meetingId xmlns="e6cd7bd4-3f3e-4495-b8c9-139289cd76e6">[2017-09-12 Long Term Care Committee of Management [5955], 2017-09-28 Committee of the Whole [5728]]</meetingId>
    <capitalProjectPriority xmlns="e6cd7bd4-3f3e-4495-b8c9-139289cd76e6" xsi:nil="true"/>
    <policyApprovalDate xmlns="e6cd7bd4-3f3e-4495-b8c9-139289cd76e6" xsi:nil="true"/>
    <NodeRef xmlns="e6cd7bd4-3f3e-4495-b8c9-139289cd76e6">9f31b796-ed18-4951-ae7f-d746bff1dd61</NodeRef>
    <addressees xmlns="e6cd7bd4-3f3e-4495-b8c9-139289cd76e6" xsi:nil="true"/>
    <identifier xmlns="e6cd7bd4-3f3e-4495-b8c9-139289cd76e6">2018-1514918929954</identifier>
    <reviewAsOf xmlns="e6cd7bd4-3f3e-4495-b8c9-139289cd76e6">2028-01-02T06:48:54+00:00</reviewAsOf>
    <bylawNumber xmlns="e6cd7bd4-3f3e-4495-b8c9-139289cd76e6" xsi:nil="true"/>
    <addressee xmlns="e6cd7bd4-3f3e-4495-b8c9-139289cd76e6" xsi:nil="true"/>
    <recordOriginatingLocation xmlns="e6cd7bd4-3f3e-4495-b8c9-139289cd76e6">workspace://SpacesStore/29d25b23-d448-4146-bcea-5069d032f2da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C0532A8-C6FA-45E2-BB8D-7754D9C312C5}">
  <ds:schemaRefs>
    <ds:schemaRef ds:uri="http://schemas.openxmlformats.org/officeDocument/2006/bibliography"/>
  </ds:schemaRefs>
</ds:datastoreItem>
</file>

<file path=customXml/itemProps2.xml><?xml version="1.0" encoding="utf-8"?>
<ds:datastoreItem xmlns:ds="http://schemas.openxmlformats.org/officeDocument/2006/customXml" ds:itemID="{8BA3779F-B6E3-46BF-A683-C17355268C03}"/>
</file>

<file path=customXml/itemProps3.xml><?xml version="1.0" encoding="utf-8"?>
<ds:datastoreItem xmlns:ds="http://schemas.openxmlformats.org/officeDocument/2006/customXml" ds:itemID="{4171B92F-FF71-4F68-B36B-D79C09A3605E}"/>
</file>

<file path=customXml/itemProps4.xml><?xml version="1.0" encoding="utf-8"?>
<ds:datastoreItem xmlns:ds="http://schemas.openxmlformats.org/officeDocument/2006/customXml" ds:itemID="{D56937F1-88CA-474F-B802-349507B256D7}"/>
</file>

<file path=customXml/itemProps5.xml><?xml version="1.0" encoding="utf-8"?>
<ds:datastoreItem xmlns:ds="http://schemas.openxmlformats.org/officeDocument/2006/customXml" ds:itemID="{C2BDB59B-F08B-4AA0-8469-C634B19316ED}"/>
</file>

<file path=docProps/app.xml><?xml version="1.0" encoding="utf-8"?>
<Properties xmlns="http://schemas.openxmlformats.org/officeDocument/2006/extended-properties" xmlns:vt="http://schemas.openxmlformats.org/officeDocument/2006/docPropsVTypes">
  <Template>Normal</Template>
  <TotalTime>725</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25</cp:revision>
  <cp:lastPrinted>2017-08-28T20:13:00Z</cp:lastPrinted>
  <dcterms:created xsi:type="dcterms:W3CDTF">2017-08-14T18:08:00Z</dcterms:created>
  <dcterms:modified xsi:type="dcterms:W3CDTF">2018-01-02T18:48:00Z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