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3479F" w14:textId="77777777" w:rsidR="000B2C38" w:rsidRPr="009E065D" w:rsidRDefault="00BA249E" w:rsidP="000376F6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9E065D">
        <w:rPr>
          <w:b/>
          <w:sz w:val="96"/>
          <w:szCs w:val="96"/>
        </w:rPr>
        <w:t>B</w:t>
      </w:r>
      <w:r w:rsidRPr="009E065D">
        <w:rPr>
          <w:b/>
          <w:sz w:val="48"/>
          <w:szCs w:val="48"/>
        </w:rPr>
        <w:t>uilding</w:t>
      </w:r>
      <w:r w:rsidRPr="009E065D">
        <w:rPr>
          <w:b/>
          <w:sz w:val="52"/>
          <w:szCs w:val="52"/>
        </w:rPr>
        <w:t xml:space="preserve"> </w:t>
      </w:r>
      <w:r w:rsidRPr="009E065D">
        <w:rPr>
          <w:b/>
          <w:sz w:val="72"/>
          <w:szCs w:val="72"/>
        </w:rPr>
        <w:t>C</w:t>
      </w:r>
      <w:r w:rsidRPr="009E065D">
        <w:rPr>
          <w:b/>
          <w:sz w:val="48"/>
          <w:szCs w:val="48"/>
        </w:rPr>
        <w:t xml:space="preserve">areers and </w:t>
      </w:r>
      <w:r w:rsidRPr="009E065D">
        <w:rPr>
          <w:b/>
          <w:sz w:val="72"/>
          <w:szCs w:val="72"/>
        </w:rPr>
        <w:t>F</w:t>
      </w:r>
      <w:r w:rsidRPr="009E065D">
        <w:rPr>
          <w:b/>
          <w:sz w:val="48"/>
          <w:szCs w:val="48"/>
        </w:rPr>
        <w:t xml:space="preserve">utures in </w:t>
      </w:r>
      <w:r w:rsidRPr="009E065D">
        <w:rPr>
          <w:b/>
          <w:sz w:val="72"/>
          <w:szCs w:val="72"/>
        </w:rPr>
        <w:t>A</w:t>
      </w:r>
      <w:r w:rsidRPr="009E065D">
        <w:rPr>
          <w:b/>
          <w:sz w:val="48"/>
          <w:szCs w:val="48"/>
        </w:rPr>
        <w:t>griculture</w:t>
      </w:r>
    </w:p>
    <w:p w14:paraId="36DF63FF" w14:textId="77777777" w:rsidR="000376F6" w:rsidRPr="009E065D" w:rsidRDefault="000376F6" w:rsidP="000376F6">
      <w:pPr>
        <w:jc w:val="center"/>
        <w:rPr>
          <w:b/>
          <w:sz w:val="36"/>
          <w:szCs w:val="36"/>
        </w:rPr>
      </w:pPr>
      <w:r w:rsidRPr="009E065D">
        <w:rPr>
          <w:b/>
          <w:sz w:val="36"/>
          <w:szCs w:val="36"/>
        </w:rPr>
        <w:t>Student Bursary 2017</w:t>
      </w:r>
    </w:p>
    <w:p w14:paraId="330C012F" w14:textId="77777777" w:rsidR="000376F6" w:rsidRDefault="000376F6" w:rsidP="000376F6"/>
    <w:p w14:paraId="6E962FDA" w14:textId="77777777" w:rsidR="000376F6" w:rsidRPr="00962813" w:rsidRDefault="000376F6" w:rsidP="000376F6">
      <w:pPr>
        <w:rPr>
          <w:b/>
          <w:sz w:val="28"/>
          <w:szCs w:val="28"/>
        </w:rPr>
      </w:pPr>
      <w:r w:rsidRPr="00962813">
        <w:rPr>
          <w:b/>
          <w:sz w:val="28"/>
          <w:szCs w:val="28"/>
        </w:rPr>
        <w:t>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76F6" w14:paraId="13A4B42D" w14:textId="77777777" w:rsidTr="000376F6">
        <w:tc>
          <w:tcPr>
            <w:tcW w:w="4788" w:type="dxa"/>
          </w:tcPr>
          <w:p w14:paraId="12B6BEDA" w14:textId="77777777" w:rsidR="000376F6" w:rsidRDefault="000376F6" w:rsidP="000376F6">
            <w:r>
              <w:t>Applicant’s name (First, Last)</w:t>
            </w:r>
          </w:p>
        </w:tc>
        <w:tc>
          <w:tcPr>
            <w:tcW w:w="4788" w:type="dxa"/>
          </w:tcPr>
          <w:p w14:paraId="07C46007" w14:textId="77777777" w:rsidR="000376F6" w:rsidRDefault="000376F6" w:rsidP="000376F6">
            <w:pPr>
              <w:jc w:val="center"/>
            </w:pPr>
          </w:p>
        </w:tc>
      </w:tr>
      <w:tr w:rsidR="000376F6" w14:paraId="6CB78A3D" w14:textId="77777777" w:rsidTr="000376F6">
        <w:tc>
          <w:tcPr>
            <w:tcW w:w="4788" w:type="dxa"/>
          </w:tcPr>
          <w:p w14:paraId="30A0EEB3" w14:textId="77777777" w:rsidR="000376F6" w:rsidRDefault="000376F6" w:rsidP="000376F6">
            <w:r>
              <w:t>Birthday (day, month, year)</w:t>
            </w:r>
          </w:p>
        </w:tc>
        <w:tc>
          <w:tcPr>
            <w:tcW w:w="4788" w:type="dxa"/>
          </w:tcPr>
          <w:p w14:paraId="28F22664" w14:textId="77777777" w:rsidR="000376F6" w:rsidRDefault="000376F6" w:rsidP="000376F6">
            <w:pPr>
              <w:jc w:val="center"/>
            </w:pPr>
          </w:p>
        </w:tc>
      </w:tr>
      <w:tr w:rsidR="000376F6" w14:paraId="4C51A248" w14:textId="77777777" w:rsidTr="000376F6">
        <w:tc>
          <w:tcPr>
            <w:tcW w:w="4788" w:type="dxa"/>
          </w:tcPr>
          <w:p w14:paraId="583F440A" w14:textId="77777777" w:rsidR="000376F6" w:rsidRDefault="000376F6" w:rsidP="000376F6">
            <w:r>
              <w:t>Mailing Address (911, road name)</w:t>
            </w:r>
          </w:p>
        </w:tc>
        <w:tc>
          <w:tcPr>
            <w:tcW w:w="4788" w:type="dxa"/>
          </w:tcPr>
          <w:p w14:paraId="0E221378" w14:textId="77777777" w:rsidR="000376F6" w:rsidRDefault="000376F6" w:rsidP="000376F6">
            <w:pPr>
              <w:jc w:val="center"/>
            </w:pPr>
          </w:p>
        </w:tc>
      </w:tr>
      <w:tr w:rsidR="000376F6" w14:paraId="33704B01" w14:textId="77777777" w:rsidTr="000376F6">
        <w:tc>
          <w:tcPr>
            <w:tcW w:w="4788" w:type="dxa"/>
          </w:tcPr>
          <w:p w14:paraId="72CB8D21" w14:textId="77777777" w:rsidR="000376F6" w:rsidRDefault="000376F6" w:rsidP="000376F6">
            <w:r>
              <w:t>Town, Province, Postal Code</w:t>
            </w:r>
          </w:p>
        </w:tc>
        <w:tc>
          <w:tcPr>
            <w:tcW w:w="4788" w:type="dxa"/>
          </w:tcPr>
          <w:p w14:paraId="05F21730" w14:textId="77777777" w:rsidR="000376F6" w:rsidRDefault="000376F6" w:rsidP="000376F6">
            <w:pPr>
              <w:jc w:val="center"/>
            </w:pPr>
          </w:p>
        </w:tc>
      </w:tr>
      <w:tr w:rsidR="000376F6" w14:paraId="1749A942" w14:textId="77777777" w:rsidTr="000376F6">
        <w:tc>
          <w:tcPr>
            <w:tcW w:w="4788" w:type="dxa"/>
          </w:tcPr>
          <w:p w14:paraId="75FA3289" w14:textId="77777777" w:rsidR="000376F6" w:rsidRDefault="000376F6" w:rsidP="000376F6">
            <w:r>
              <w:t>Email Address</w:t>
            </w:r>
          </w:p>
        </w:tc>
        <w:tc>
          <w:tcPr>
            <w:tcW w:w="4788" w:type="dxa"/>
          </w:tcPr>
          <w:p w14:paraId="1A71B56C" w14:textId="77777777" w:rsidR="000376F6" w:rsidRDefault="000376F6" w:rsidP="000376F6">
            <w:pPr>
              <w:jc w:val="center"/>
            </w:pPr>
          </w:p>
        </w:tc>
      </w:tr>
      <w:tr w:rsidR="000376F6" w14:paraId="3D94CD3C" w14:textId="77777777" w:rsidTr="000376F6">
        <w:tc>
          <w:tcPr>
            <w:tcW w:w="4788" w:type="dxa"/>
          </w:tcPr>
          <w:p w14:paraId="7FEF0537" w14:textId="77777777" w:rsidR="000376F6" w:rsidRDefault="000376F6" w:rsidP="000376F6">
            <w:r>
              <w:t>Phone Number</w:t>
            </w:r>
          </w:p>
        </w:tc>
        <w:tc>
          <w:tcPr>
            <w:tcW w:w="4788" w:type="dxa"/>
          </w:tcPr>
          <w:p w14:paraId="0FA810AF" w14:textId="77777777" w:rsidR="000376F6" w:rsidRDefault="000376F6" w:rsidP="000376F6">
            <w:pPr>
              <w:jc w:val="center"/>
            </w:pPr>
          </w:p>
        </w:tc>
      </w:tr>
      <w:tr w:rsidR="000376F6" w14:paraId="73E1C0A6" w14:textId="77777777" w:rsidTr="000376F6">
        <w:tc>
          <w:tcPr>
            <w:tcW w:w="4788" w:type="dxa"/>
          </w:tcPr>
          <w:p w14:paraId="10925177" w14:textId="77777777" w:rsidR="000376F6" w:rsidRDefault="000376F6" w:rsidP="000376F6">
            <w:r>
              <w:t>Are you starting a new program or already enrolled in a program?</w:t>
            </w:r>
          </w:p>
        </w:tc>
        <w:tc>
          <w:tcPr>
            <w:tcW w:w="4788" w:type="dxa"/>
          </w:tcPr>
          <w:p w14:paraId="584BED77" w14:textId="77777777" w:rsidR="000376F6" w:rsidRDefault="000376F6" w:rsidP="000376F6">
            <w:pPr>
              <w:jc w:val="center"/>
            </w:pPr>
          </w:p>
        </w:tc>
      </w:tr>
      <w:tr w:rsidR="000376F6" w14:paraId="763A0FBF" w14:textId="77777777" w:rsidTr="000376F6">
        <w:tc>
          <w:tcPr>
            <w:tcW w:w="4788" w:type="dxa"/>
          </w:tcPr>
          <w:p w14:paraId="36A89904" w14:textId="77777777" w:rsidR="000376F6" w:rsidRDefault="000376F6" w:rsidP="000376F6">
            <w:r>
              <w:t>Name of Program</w:t>
            </w:r>
          </w:p>
        </w:tc>
        <w:tc>
          <w:tcPr>
            <w:tcW w:w="4788" w:type="dxa"/>
          </w:tcPr>
          <w:p w14:paraId="7D02F9E7" w14:textId="77777777" w:rsidR="000376F6" w:rsidRDefault="000376F6" w:rsidP="000376F6">
            <w:pPr>
              <w:jc w:val="center"/>
            </w:pPr>
          </w:p>
        </w:tc>
      </w:tr>
      <w:tr w:rsidR="000376F6" w14:paraId="266599F4" w14:textId="77777777" w:rsidTr="000376F6">
        <w:tc>
          <w:tcPr>
            <w:tcW w:w="4788" w:type="dxa"/>
          </w:tcPr>
          <w:p w14:paraId="2C7B03C1" w14:textId="77777777" w:rsidR="000376F6" w:rsidRDefault="000376F6" w:rsidP="000376F6">
            <w:r>
              <w:t>Name of School</w:t>
            </w:r>
          </w:p>
        </w:tc>
        <w:tc>
          <w:tcPr>
            <w:tcW w:w="4788" w:type="dxa"/>
          </w:tcPr>
          <w:p w14:paraId="064BD636" w14:textId="77777777" w:rsidR="000376F6" w:rsidRDefault="000376F6" w:rsidP="000376F6">
            <w:pPr>
              <w:jc w:val="center"/>
            </w:pPr>
          </w:p>
        </w:tc>
      </w:tr>
    </w:tbl>
    <w:p w14:paraId="22CFF24B" w14:textId="77777777" w:rsidR="000376F6" w:rsidRDefault="000376F6" w:rsidP="000376F6">
      <w:pPr>
        <w:jc w:val="center"/>
      </w:pPr>
    </w:p>
    <w:p w14:paraId="1E8EFA1F" w14:textId="77777777" w:rsidR="000376F6" w:rsidRPr="00962813" w:rsidRDefault="000376F6" w:rsidP="000376F6">
      <w:pPr>
        <w:rPr>
          <w:b/>
          <w:sz w:val="28"/>
          <w:szCs w:val="28"/>
        </w:rPr>
      </w:pPr>
      <w:r w:rsidRPr="00962813">
        <w:rPr>
          <w:b/>
          <w:sz w:val="28"/>
          <w:szCs w:val="28"/>
        </w:rPr>
        <w:t>Important Dates:</w:t>
      </w:r>
    </w:p>
    <w:p w14:paraId="6E1E26B0" w14:textId="77777777" w:rsidR="000376F6" w:rsidRDefault="000376F6" w:rsidP="000376F6">
      <w:r>
        <w:t xml:space="preserve">Applications due </w:t>
      </w:r>
      <w:r w:rsidR="009E065D">
        <w:t>no later than: August 31, 2017</w:t>
      </w:r>
      <w:r w:rsidR="009E065D" w:rsidRPr="009E065D">
        <w:t xml:space="preserve"> </w:t>
      </w:r>
      <w:r w:rsidR="009E065D">
        <w:t xml:space="preserve">(emailed or mailed) to </w:t>
      </w:r>
      <w:hyperlink r:id="rId6" w:history="1">
        <w:r w:rsidR="009E065D" w:rsidRPr="00347C3B">
          <w:rPr>
            <w:rStyle w:val="Hyperlink"/>
          </w:rPr>
          <w:t>bruce@ofa.on.ca</w:t>
        </w:r>
      </w:hyperlink>
      <w:r w:rsidR="009E065D">
        <w:t xml:space="preserve"> or 446 10</w:t>
      </w:r>
      <w:r w:rsidR="009E065D" w:rsidRPr="009E065D">
        <w:rPr>
          <w:vertAlign w:val="superscript"/>
        </w:rPr>
        <w:t>th</w:t>
      </w:r>
      <w:r w:rsidR="009E065D">
        <w:t xml:space="preserve"> St, Hanover, ON N4N1P9 must be received by August 31, 2017.</w:t>
      </w:r>
    </w:p>
    <w:p w14:paraId="15BF2D52" w14:textId="77777777" w:rsidR="009E065D" w:rsidRPr="00962813" w:rsidRDefault="009E065D" w:rsidP="000376F6">
      <w:pPr>
        <w:rPr>
          <w:sz w:val="28"/>
          <w:szCs w:val="28"/>
        </w:rPr>
      </w:pPr>
      <w:r w:rsidRPr="00962813">
        <w:rPr>
          <w:b/>
          <w:sz w:val="28"/>
          <w:szCs w:val="28"/>
        </w:rPr>
        <w:t xml:space="preserve">About: </w:t>
      </w:r>
    </w:p>
    <w:p w14:paraId="623A4E2C" w14:textId="77777777" w:rsidR="009E065D" w:rsidRDefault="009E065D" w:rsidP="000376F6">
      <w:r>
        <w:t xml:space="preserve">The </w:t>
      </w:r>
      <w:r w:rsidRPr="00151854">
        <w:rPr>
          <w:b/>
        </w:rPr>
        <w:t>Building Careers and Futures in Agriculture</w:t>
      </w:r>
      <w:r>
        <w:t xml:space="preserve"> is</w:t>
      </w:r>
      <w:r w:rsidR="00AF4120">
        <w:t xml:space="preserve"> a financial assistance program</w:t>
      </w:r>
      <w:r w:rsidR="004A3C46">
        <w:t xml:space="preserve"> for students entering or currently pursuing a post secondary education with an emphasis on agriculture.</w:t>
      </w:r>
    </w:p>
    <w:p w14:paraId="71D5CE57" w14:textId="77777777" w:rsidR="004A3C46" w:rsidRDefault="00AF4120" w:rsidP="000376F6">
      <w:r>
        <w:t>This program is available to students seeking a p</w:t>
      </w:r>
      <w:r w:rsidR="004A3C46">
        <w:t>ost secondary school agricultural care</w:t>
      </w:r>
      <w:r>
        <w:t>er and agriculturally oriented educational opportunities</w:t>
      </w:r>
      <w:r w:rsidR="004A3C46">
        <w:t>; suppo</w:t>
      </w:r>
      <w:r>
        <w:t xml:space="preserve">rted through bursaries from a </w:t>
      </w:r>
      <w:r w:rsidR="004A3C46">
        <w:t xml:space="preserve">charitable status corporation </w:t>
      </w:r>
      <w:r>
        <w:t xml:space="preserve">(Building Careers and Futures in Agriculture), </w:t>
      </w:r>
      <w:r w:rsidR="004A3C46">
        <w:t>which is funded</w:t>
      </w:r>
      <w:r>
        <w:t xml:space="preserve"> by local agricultural support </w:t>
      </w:r>
      <w:r w:rsidR="004A3C46">
        <w:t>(individuals, organizations and businesses).  Each bursary is in the amount of $1000.</w:t>
      </w:r>
    </w:p>
    <w:p w14:paraId="3259D013" w14:textId="77777777" w:rsidR="004A3C46" w:rsidRPr="00962813" w:rsidRDefault="004A3C46" w:rsidP="000376F6">
      <w:pPr>
        <w:rPr>
          <w:sz w:val="28"/>
          <w:szCs w:val="28"/>
        </w:rPr>
      </w:pPr>
      <w:r w:rsidRPr="00962813">
        <w:rPr>
          <w:b/>
          <w:sz w:val="28"/>
          <w:szCs w:val="28"/>
        </w:rPr>
        <w:t xml:space="preserve">Eligibility: </w:t>
      </w:r>
    </w:p>
    <w:p w14:paraId="3A90351B" w14:textId="77777777" w:rsidR="004A3C46" w:rsidRDefault="004A3C46" w:rsidP="000376F6">
      <w:r>
        <w:t>Grey/Bruce residents, pursuing post secondary education in an agricultural related field.</w:t>
      </w:r>
    </w:p>
    <w:p w14:paraId="49521C3B" w14:textId="77777777" w:rsidR="00AF4120" w:rsidRDefault="00AF4120" w:rsidP="000376F6"/>
    <w:p w14:paraId="6E11F1F3" w14:textId="77777777" w:rsidR="00AF4120" w:rsidRDefault="00AF4120" w:rsidP="000376F6"/>
    <w:p w14:paraId="417BF468" w14:textId="77777777" w:rsidR="004A3C46" w:rsidRPr="00962813" w:rsidRDefault="004A3C46" w:rsidP="000376F6">
      <w:pPr>
        <w:rPr>
          <w:b/>
          <w:sz w:val="28"/>
          <w:szCs w:val="28"/>
        </w:rPr>
      </w:pPr>
      <w:r w:rsidRPr="00962813">
        <w:rPr>
          <w:b/>
          <w:sz w:val="28"/>
          <w:szCs w:val="28"/>
        </w:rPr>
        <w:lastRenderedPageBreak/>
        <w:t>Selection Criteria:</w:t>
      </w:r>
    </w:p>
    <w:p w14:paraId="4B5C20A8" w14:textId="77777777" w:rsidR="00AF4120" w:rsidRDefault="004327D5" w:rsidP="000376F6">
      <w:r>
        <w:t>Student</w:t>
      </w:r>
      <w:r w:rsidR="00AF4120">
        <w:t>s -</w:t>
      </w:r>
      <w:r>
        <w:t xml:space="preserve"> residing</w:t>
      </w:r>
      <w:r w:rsidR="00AF4120">
        <w:t xml:space="preserve"> in Grey/Bruce who demonstrate an </w:t>
      </w:r>
      <w:r>
        <w:t xml:space="preserve">interest in </w:t>
      </w:r>
      <w:r w:rsidR="00AF4120">
        <w:t xml:space="preserve">careers directly related to </w:t>
      </w:r>
      <w:r>
        <w:t xml:space="preserve">agriculture </w:t>
      </w:r>
      <w:r w:rsidR="00AF4120">
        <w:t>or related occupations.</w:t>
      </w:r>
    </w:p>
    <w:p w14:paraId="285DB5EF" w14:textId="77777777" w:rsidR="004327D5" w:rsidRDefault="00AF4120" w:rsidP="00AF4120">
      <w:r>
        <w:t xml:space="preserve">                 - </w:t>
      </w:r>
      <w:proofErr w:type="gramStart"/>
      <w:r>
        <w:t>showing</w:t>
      </w:r>
      <w:proofErr w:type="gramEnd"/>
      <w:r w:rsidR="004327D5">
        <w:t xml:space="preserve"> leadership and community involvement while maintain academic achievement.</w:t>
      </w:r>
    </w:p>
    <w:p w14:paraId="2E1950B1" w14:textId="77777777" w:rsidR="004327D5" w:rsidRPr="00962813" w:rsidRDefault="004327D5" w:rsidP="000376F6">
      <w:pPr>
        <w:rPr>
          <w:b/>
          <w:sz w:val="28"/>
          <w:szCs w:val="28"/>
        </w:rPr>
      </w:pPr>
      <w:r w:rsidRPr="00962813">
        <w:rPr>
          <w:b/>
          <w:sz w:val="28"/>
          <w:szCs w:val="28"/>
        </w:rPr>
        <w:t>Method of Application:</w:t>
      </w:r>
    </w:p>
    <w:p w14:paraId="1C3958FD" w14:textId="77777777" w:rsidR="00AF4120" w:rsidRDefault="004327D5" w:rsidP="000376F6">
      <w:r>
        <w:t>Apply no later than August 31, 2017 by submitting the completed application with all supporting documentation.  Application forms are available at the Bruce/Grey Federation of Agriculture office in Hanover (call first for office hours or assistance 519-364-3050) or on our website</w:t>
      </w:r>
      <w:r w:rsidR="00AF4120">
        <w:t>:</w:t>
      </w:r>
      <w:r>
        <w:t xml:space="preserve"> brucefederation.ca. </w:t>
      </w:r>
    </w:p>
    <w:p w14:paraId="5F17AEB6" w14:textId="77777777" w:rsidR="004327D5" w:rsidRDefault="004327D5" w:rsidP="000376F6">
      <w:r w:rsidRPr="00151854">
        <w:rPr>
          <w:b/>
        </w:rPr>
        <w:t>Building Careers and Futures in Agriculture</w:t>
      </w:r>
      <w:r>
        <w:t xml:space="preserve"> Bursary Committee will not be responsible for lost or incomplete applications.</w:t>
      </w:r>
    </w:p>
    <w:p w14:paraId="2A965CED" w14:textId="77777777" w:rsidR="004327D5" w:rsidRPr="00962813" w:rsidRDefault="004327D5" w:rsidP="000376F6">
      <w:pPr>
        <w:rPr>
          <w:b/>
          <w:sz w:val="28"/>
          <w:szCs w:val="28"/>
        </w:rPr>
      </w:pPr>
      <w:r w:rsidRPr="00962813">
        <w:rPr>
          <w:b/>
          <w:sz w:val="28"/>
          <w:szCs w:val="28"/>
        </w:rPr>
        <w:t>Notification of winners:</w:t>
      </w:r>
    </w:p>
    <w:p w14:paraId="6577BDA5" w14:textId="77777777" w:rsidR="004327D5" w:rsidRDefault="00962813" w:rsidP="000376F6">
      <w:r>
        <w:t>A member o</w:t>
      </w:r>
      <w:r w:rsidR="00890E16">
        <w:t>f T</w:t>
      </w:r>
      <w:r>
        <w:t xml:space="preserve">he </w:t>
      </w:r>
      <w:r w:rsidR="004327D5" w:rsidRPr="00151854">
        <w:rPr>
          <w:b/>
        </w:rPr>
        <w:t>Building Careers and Futures in Agriculture</w:t>
      </w:r>
      <w:r w:rsidR="00151854">
        <w:t xml:space="preserve"> B</w:t>
      </w:r>
      <w:r w:rsidR="00890E16">
        <w:t>ursary</w:t>
      </w:r>
      <w:r w:rsidR="00151854">
        <w:t xml:space="preserve"> C</w:t>
      </w:r>
      <w:r w:rsidR="00890E16">
        <w:t>ommittee will notify the successful applicant on or before October</w:t>
      </w:r>
      <w:r w:rsidR="00AF4120">
        <w:t xml:space="preserve"> </w:t>
      </w:r>
      <w:r w:rsidR="00890E16">
        <w:t xml:space="preserve">1, 2017.  They will receive their award at the Annual General Meeting of there respective </w:t>
      </w:r>
      <w:r>
        <w:t>c</w:t>
      </w:r>
      <w:r w:rsidR="00890E16">
        <w:t xml:space="preserve">ounty to be </w:t>
      </w:r>
      <w:r w:rsidR="00AF4120">
        <w:t>held i</w:t>
      </w:r>
      <w:r>
        <w:t>n October 2017</w:t>
      </w:r>
    </w:p>
    <w:p w14:paraId="3DB36312" w14:textId="77777777" w:rsidR="00962813" w:rsidRPr="00962813" w:rsidRDefault="00962813" w:rsidP="000376F6">
      <w:pPr>
        <w:rPr>
          <w:b/>
          <w:sz w:val="28"/>
          <w:szCs w:val="28"/>
        </w:rPr>
      </w:pPr>
      <w:r w:rsidRPr="00962813">
        <w:rPr>
          <w:b/>
          <w:sz w:val="28"/>
          <w:szCs w:val="28"/>
        </w:rPr>
        <w:t>Documentation required:</w:t>
      </w:r>
    </w:p>
    <w:p w14:paraId="25EC743F" w14:textId="77777777" w:rsidR="000E18AF" w:rsidRDefault="00962813" w:rsidP="000376F6">
      <w:r>
        <w:t xml:space="preserve">One page cover letter, addressed to the </w:t>
      </w:r>
      <w:r w:rsidRPr="00151854">
        <w:rPr>
          <w:b/>
        </w:rPr>
        <w:t xml:space="preserve">Building Careers and </w:t>
      </w:r>
      <w:r w:rsidR="00151854" w:rsidRPr="00151854">
        <w:rPr>
          <w:b/>
        </w:rPr>
        <w:t>Futures in Agriculture</w:t>
      </w:r>
      <w:r w:rsidR="00151854">
        <w:t xml:space="preserve"> Bursary C</w:t>
      </w:r>
      <w:r>
        <w:t xml:space="preserve">ommittee written by the student, explaining education goals and their plans for their future in agriculture.  </w:t>
      </w:r>
    </w:p>
    <w:p w14:paraId="7B344C08" w14:textId="77777777" w:rsidR="00962813" w:rsidRDefault="00962813" w:rsidP="000376F6">
      <w:r>
        <w:t>Resume including a list of community and agriculture related involvement and accomplishments.  Most recent transcript (high school or college/university).  Proof of enrollment (letter of acceptance or timetable if current student).</w:t>
      </w:r>
      <w:r w:rsidR="000E18AF">
        <w:t xml:space="preserve"> </w:t>
      </w:r>
      <w:r>
        <w:t>Letters of recommendation (from a mentor, employer, volunteer organiz</w:t>
      </w:r>
      <w:r w:rsidR="000E18AF">
        <w:t>ation community leader, etc.) (maximum of three references please)</w:t>
      </w:r>
    </w:p>
    <w:p w14:paraId="2055C31F" w14:textId="77777777" w:rsidR="00962813" w:rsidRPr="00962813" w:rsidRDefault="00962813" w:rsidP="000376F6">
      <w:pPr>
        <w:rPr>
          <w:b/>
          <w:sz w:val="28"/>
          <w:szCs w:val="28"/>
        </w:rPr>
      </w:pPr>
      <w:r w:rsidRPr="00962813">
        <w:rPr>
          <w:b/>
          <w:sz w:val="28"/>
          <w:szCs w:val="28"/>
        </w:rPr>
        <w:t>Disbursement process:</w:t>
      </w:r>
    </w:p>
    <w:p w14:paraId="152B4B9D" w14:textId="77777777" w:rsidR="00962813" w:rsidRPr="00962813" w:rsidRDefault="00962813" w:rsidP="000376F6">
      <w:r>
        <w:t>Bursary (maximum of $1000) will be provided, not as one payment; but over the course of a maximum of two years; at the discretion of the Selection Committee; depending on the student’s successful continuation of the intended program.</w:t>
      </w:r>
    </w:p>
    <w:sectPr w:rsidR="00962813" w:rsidRPr="00962813" w:rsidSect="000B2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ED3"/>
    <w:multiLevelType w:val="hybridMultilevel"/>
    <w:tmpl w:val="EBDAA342"/>
    <w:lvl w:ilvl="0" w:tplc="84A29FAA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6E0D2CC1"/>
    <w:multiLevelType w:val="hybridMultilevel"/>
    <w:tmpl w:val="42504C36"/>
    <w:lvl w:ilvl="0" w:tplc="02EEA5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9E"/>
    <w:rsid w:val="000376F6"/>
    <w:rsid w:val="000B2C38"/>
    <w:rsid w:val="000E18AF"/>
    <w:rsid w:val="00151854"/>
    <w:rsid w:val="004327D5"/>
    <w:rsid w:val="004A3C46"/>
    <w:rsid w:val="00890E16"/>
    <w:rsid w:val="00962813"/>
    <w:rsid w:val="009E065D"/>
    <w:rsid w:val="00AF4120"/>
    <w:rsid w:val="00B13AB6"/>
    <w:rsid w:val="00BA249E"/>
    <w:rsid w:val="00D6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7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6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6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ce@ofa.on.ca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GC_106648341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>BjbS7ow4RbiALPx-gz2C1A</sharedId>
    <committee xmlns="e6cd7bd4-3f3e-4495-b8c9-139289cd76e6">Committee of the Whole</committee>
    <meetingId xmlns="e6cd7bd4-3f3e-4495-b8c9-139289cd76e6">[2017-08-24 Committee of the Whole [5726]]</meetingId>
    <capitalProjectPriority xmlns="e6cd7bd4-3f3e-4495-b8c9-139289cd76e6" xsi:nil="true"/>
    <policyApprovalDate xmlns="e6cd7bd4-3f3e-4495-b8c9-139289cd76e6" xsi:nil="true"/>
    <NodeRef xmlns="e6cd7bd4-3f3e-4495-b8c9-139289cd76e6">a5eceb9b-09b9-43f5-a543-9ecee9d526fe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C2FAD6C7-A97C-45AC-BE86-0997CA26E906}"/>
</file>

<file path=customXml/itemProps2.xml><?xml version="1.0" encoding="utf-8"?>
<ds:datastoreItem xmlns:ds="http://schemas.openxmlformats.org/officeDocument/2006/customXml" ds:itemID="{A06CE617-666B-455F-A610-AF5A5A51CF7F}"/>
</file>

<file path=customXml/itemProps3.xml><?xml version="1.0" encoding="utf-8"?>
<ds:datastoreItem xmlns:ds="http://schemas.openxmlformats.org/officeDocument/2006/customXml" ds:itemID="{DA6D10AC-9443-4979-9872-E25C3F15D0B6}"/>
</file>

<file path=customXml/itemProps4.xml><?xml version="1.0" encoding="utf-8"?>
<ds:datastoreItem xmlns:ds="http://schemas.openxmlformats.org/officeDocument/2006/customXml" ds:itemID="{925219FB-5F2B-48DD-9818-2E83C6762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County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Authorized Customer</dc:creator>
  <cp:lastModifiedBy>Warder,Tara</cp:lastModifiedBy>
  <cp:revision>2</cp:revision>
  <dcterms:created xsi:type="dcterms:W3CDTF">2017-08-17T17:50:00Z</dcterms:created>
  <dcterms:modified xsi:type="dcterms:W3CDTF">2017-08-17T17:50:00Z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