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sdt>
      <w:sdtPr>
        <w:rPr>
          <w:rFonts w:cs="Arial"/>
        </w:rPr>
        <w:alias w:val="Title"/>
        <w:tag w:val=""/>
        <w:id w:val="1964761430"/>
        <w:placeholder>
          <w:docPart w:val="1B385FDC491148588FCDF26CE44A8DFA"/>
        </w:placeholder>
        <w:dataBinding w:prefixMappings="xmlns:ns0='http://purl.org/dc/elements/1.1/' xmlns:ns1='http://schemas.openxmlformats.org/package/2006/metadata/core-properties' " w:xpath="/ns1:coreProperties[1]/ns0:title[1]" w:storeItemID="{6C3C8BC8-F283-45AE-878A-BAB7291924A1}"/>
        <w:text/>
      </w:sdtPr>
      <w:sdtEndPr/>
      <w:sdtContent>
        <w:p w14:paraId="0E906150" w14:textId="5C6208AC" w:rsidR="00202AD8" w:rsidRPr="005B3EB7" w:rsidRDefault="000F496C" w:rsidP="00EA5015">
          <w:pPr>
            <w:pStyle w:val="Heading1"/>
            <w:keepNext w:val="0"/>
            <w:keepLines w:val="0"/>
            <w:widowControl w:val="0"/>
            <w:jc w:val="center"/>
            <w:rPr>
              <w:rFonts w:cs="Arial"/>
            </w:rPr>
          </w:pPr>
          <w:r>
            <w:rPr>
              <w:rFonts w:cs="Arial"/>
            </w:rPr>
            <w:t>Committee of the Whole</w:t>
          </w:r>
        </w:p>
      </w:sdtContent>
    </w:sdt>
    <w:p w14:paraId="613082C0" w14:textId="495689F7" w:rsidR="00DC4C43" w:rsidRPr="005B3EB7" w:rsidRDefault="00E55A91" w:rsidP="00EA5015">
      <w:pPr>
        <w:pStyle w:val="Heading1"/>
        <w:keepNext w:val="0"/>
        <w:keepLines w:val="0"/>
        <w:widowControl w:val="0"/>
        <w:spacing w:before="120" w:after="240"/>
        <w:jc w:val="center"/>
        <w:rPr>
          <w:rFonts w:cs="Arial"/>
        </w:rPr>
      </w:pPr>
      <w:r>
        <w:rPr>
          <w:rFonts w:cs="Arial"/>
        </w:rPr>
        <w:t>June 9, 2022</w:t>
      </w:r>
    </w:p>
    <w:p w14:paraId="613082CA" w14:textId="145935F6" w:rsidR="00E47DFC" w:rsidRDefault="00DC4C43" w:rsidP="00E471D0">
      <w:pPr>
        <w:widowControl w:val="0"/>
        <w:spacing w:after="240"/>
      </w:pPr>
      <w:r w:rsidRPr="005B1137">
        <w:t xml:space="preserve">Grey County Council met </w:t>
      </w:r>
      <w:r w:rsidR="00E90D3A">
        <w:t>on</w:t>
      </w:r>
      <w:r w:rsidRPr="005B1137">
        <w:t xml:space="preserve"> the above date at </w:t>
      </w:r>
      <w:r w:rsidR="00E55A91">
        <w:t>10:</w:t>
      </w:r>
      <w:r w:rsidR="00DE0FA2">
        <w:t>21</w:t>
      </w:r>
      <w:r w:rsidRPr="005B1137">
        <w:t xml:space="preserve"> </w:t>
      </w:r>
      <w:r w:rsidR="00367A47">
        <w:t>AM</w:t>
      </w:r>
      <w:r w:rsidRPr="005B1137">
        <w:t xml:space="preserve"> at the County Administration Building.  Warden </w:t>
      </w:r>
      <w:r w:rsidR="0072428D">
        <w:t>Selwyn H</w:t>
      </w:r>
      <w:r w:rsidR="00E55A91">
        <w:t>i</w:t>
      </w:r>
      <w:r w:rsidR="0072428D">
        <w:t>cks</w:t>
      </w:r>
      <w:r w:rsidRPr="005B1137">
        <w:t xml:space="preserve"> assumed the Chair</w:t>
      </w:r>
      <w:r w:rsidR="00202AD8">
        <w:t xml:space="preserve"> and called the meeting to order </w:t>
      </w:r>
      <w:r w:rsidRPr="005B1137">
        <w:t xml:space="preserve">with all members present except Councillor </w:t>
      </w:r>
      <w:r w:rsidR="00DE0FA2">
        <w:t>Mackey.</w:t>
      </w:r>
    </w:p>
    <w:p w14:paraId="3D77EC85" w14:textId="4205D759" w:rsidR="00DE0FA2" w:rsidRPr="00E47DFC" w:rsidRDefault="00B42DF5" w:rsidP="00E471D0">
      <w:pPr>
        <w:widowControl w:val="0"/>
        <w:spacing w:after="240"/>
      </w:pPr>
      <w:r>
        <w:t xml:space="preserve">Councillors Carleton and Bordignon were attending electronically. </w:t>
      </w:r>
    </w:p>
    <w:p w14:paraId="613082CB" w14:textId="66343605" w:rsidR="00DC4C43" w:rsidRPr="00312F7F" w:rsidRDefault="00DC4C43" w:rsidP="00E471D0">
      <w:pPr>
        <w:pStyle w:val="Heading2"/>
        <w:keepNext w:val="0"/>
        <w:keepLines w:val="0"/>
        <w:widowControl w:val="0"/>
        <w:spacing w:before="0"/>
        <w:rPr>
          <w:sz w:val="24"/>
          <w:szCs w:val="24"/>
        </w:rPr>
      </w:pPr>
      <w:r w:rsidRPr="00312F7F">
        <w:t>Declaration of Interest</w:t>
      </w:r>
    </w:p>
    <w:p w14:paraId="613082CC" w14:textId="387427AC" w:rsidR="00DC4C43" w:rsidRPr="00023E2B" w:rsidRDefault="00DC4C43" w:rsidP="00E471D0">
      <w:pPr>
        <w:widowControl w:val="0"/>
        <w:spacing w:after="240"/>
      </w:pPr>
      <w:r>
        <w:t>There were no disclosures of interest.</w:t>
      </w:r>
    </w:p>
    <w:p w14:paraId="174D4541" w14:textId="5B22C76D" w:rsidR="00A42141" w:rsidRDefault="00A42141" w:rsidP="003536AC">
      <w:pPr>
        <w:pStyle w:val="Heading2"/>
        <w:keepNext w:val="0"/>
        <w:keepLines w:val="0"/>
        <w:widowControl w:val="0"/>
        <w:tabs>
          <w:tab w:val="left" w:pos="1260"/>
          <w:tab w:val="left" w:pos="6120"/>
          <w:tab w:val="right" w:pos="9270"/>
        </w:tabs>
      </w:pPr>
      <w:r>
        <w:t>Amend the agenda</w:t>
      </w:r>
    </w:p>
    <w:p w14:paraId="75DB7E5F" w14:textId="7D912263" w:rsidR="00FD6CAE" w:rsidRPr="00F01A0A" w:rsidRDefault="002014CB" w:rsidP="00FD6CAE">
      <w:pPr>
        <w:widowControl w:val="0"/>
        <w:tabs>
          <w:tab w:val="left" w:pos="1440"/>
          <w:tab w:val="left" w:pos="5220"/>
          <w:tab w:val="right" w:pos="9270"/>
        </w:tabs>
        <w:spacing w:after="160"/>
        <w:rPr>
          <w:rFonts w:eastAsia="Times New Roman" w:cstheme="minorHAnsi"/>
        </w:rPr>
      </w:pPr>
      <w:r>
        <w:rPr>
          <w:i/>
        </w:rPr>
        <w:t>CW83</w:t>
      </w:r>
      <w:r w:rsidR="00FD6CAE" w:rsidRPr="008D34AF">
        <w:rPr>
          <w:i/>
        </w:rPr>
        <w:t>-</w:t>
      </w:r>
      <w:r>
        <w:rPr>
          <w:i/>
        </w:rPr>
        <w:t>22</w:t>
      </w:r>
      <w:r w:rsidR="00FD6CAE">
        <w:rPr>
          <w:rFonts w:eastAsia="Times New Roman" w:cstheme="minorHAnsi"/>
        </w:rPr>
        <w:tab/>
        <w:t xml:space="preserve">Moved by:  Councillor Robinson </w:t>
      </w:r>
      <w:r w:rsidR="00FD6CAE">
        <w:rPr>
          <w:rFonts w:eastAsia="Times New Roman" w:cstheme="minorHAnsi"/>
        </w:rPr>
        <w:tab/>
      </w:r>
      <w:r w:rsidR="00FD6CAE" w:rsidRPr="00B614D4">
        <w:rPr>
          <w:rFonts w:eastAsia="Times New Roman" w:cstheme="minorHAnsi"/>
        </w:rPr>
        <w:t>Seconded by:   Councillor</w:t>
      </w:r>
      <w:r w:rsidR="00FD6CAE">
        <w:rPr>
          <w:rFonts w:eastAsia="Times New Roman" w:cstheme="minorHAnsi"/>
        </w:rPr>
        <w:t xml:space="preserve"> Milne </w:t>
      </w:r>
    </w:p>
    <w:p w14:paraId="1DE0384F" w14:textId="45ACB3CB" w:rsidR="00A42141" w:rsidRPr="00FD6CAE" w:rsidRDefault="00A42141" w:rsidP="00FD6CAE">
      <w:pPr>
        <w:ind w:left="1418"/>
        <w:rPr>
          <w:b/>
          <w:bCs/>
        </w:rPr>
      </w:pPr>
      <w:r w:rsidRPr="00FD6CAE">
        <w:rPr>
          <w:b/>
          <w:bCs/>
        </w:rPr>
        <w:t>That the Committee of the Whole agenda dated June 9, 2022 be amended to add an additional closed m</w:t>
      </w:r>
      <w:r w:rsidR="00FD6CAE">
        <w:rPr>
          <w:b/>
          <w:bCs/>
        </w:rPr>
        <w:t>e</w:t>
      </w:r>
      <w:r w:rsidRPr="00FD6CAE">
        <w:rPr>
          <w:b/>
          <w:bCs/>
        </w:rPr>
        <w:t xml:space="preserve">eting matter subject to Section 239 </w:t>
      </w:r>
      <w:r w:rsidR="00FD6CAE" w:rsidRPr="00FD6CAE">
        <w:rPr>
          <w:b/>
          <w:bCs/>
        </w:rPr>
        <w:t>(</w:t>
      </w:r>
      <w:r w:rsidRPr="00FD6CAE">
        <w:rPr>
          <w:b/>
          <w:bCs/>
        </w:rPr>
        <w:t>2</w:t>
      </w:r>
      <w:r w:rsidR="00FD6CAE" w:rsidRPr="00FD6CAE">
        <w:rPr>
          <w:b/>
          <w:bCs/>
        </w:rPr>
        <w:t>)</w:t>
      </w:r>
      <w:r w:rsidRPr="00FD6CAE">
        <w:rPr>
          <w:b/>
          <w:bCs/>
        </w:rPr>
        <w:t xml:space="preserve"> of the Municipal Act, 2001 regarding a potential planning litigation matter</w:t>
      </w:r>
      <w:r w:rsidR="00FD6CAE">
        <w:rPr>
          <w:b/>
          <w:bCs/>
        </w:rPr>
        <w:t>:</w:t>
      </w:r>
    </w:p>
    <w:p w14:paraId="03C5BD80" w14:textId="67FBCFCA" w:rsidR="00FD6CAE" w:rsidRPr="00895FB5" w:rsidRDefault="00FD6CAE" w:rsidP="00FD6CAE">
      <w:pPr>
        <w:numPr>
          <w:ilvl w:val="2"/>
          <w:numId w:val="6"/>
        </w:numPr>
        <w:tabs>
          <w:tab w:val="left" w:pos="1620"/>
        </w:tabs>
        <w:spacing w:before="240" w:line="240" w:lineRule="auto"/>
        <w:ind w:firstLine="18"/>
        <w:rPr>
          <w:rFonts w:cs="Arial"/>
          <w:b/>
        </w:rPr>
      </w:pPr>
      <w:r>
        <w:rPr>
          <w:rFonts w:cs="Arial"/>
          <w:b/>
        </w:rPr>
        <w:t>A</w:t>
      </w:r>
      <w:r w:rsidRPr="00895FB5">
        <w:rPr>
          <w:rFonts w:cs="Arial"/>
          <w:b/>
        </w:rPr>
        <w:t xml:space="preserve">dvice subject to solicitor-client privilege, including communications necessary for that purpose </w:t>
      </w:r>
    </w:p>
    <w:p w14:paraId="54038342" w14:textId="56E4D433" w:rsidR="00FD6CAE" w:rsidRPr="00895FB5" w:rsidRDefault="00FD6CAE" w:rsidP="00FD6CAE">
      <w:pPr>
        <w:numPr>
          <w:ilvl w:val="2"/>
          <w:numId w:val="6"/>
        </w:numPr>
        <w:tabs>
          <w:tab w:val="left" w:pos="1620"/>
        </w:tabs>
        <w:spacing w:before="240" w:line="240" w:lineRule="auto"/>
        <w:ind w:firstLine="108"/>
        <w:rPr>
          <w:rFonts w:cs="Arial"/>
          <w:b/>
        </w:rPr>
      </w:pPr>
      <w:r w:rsidRPr="00895FB5">
        <w:rPr>
          <w:rFonts w:cs="Arial"/>
          <w:b/>
        </w:rPr>
        <w:t xml:space="preserve"> Litigation or potential litigation, including matters before administrative tribunals, affecting the municipality or local board</w:t>
      </w:r>
    </w:p>
    <w:p w14:paraId="4ADC540B" w14:textId="06DB0CC6" w:rsidR="00DE0FA2" w:rsidRDefault="00FD6CAE" w:rsidP="00FD6CAE">
      <w:pPr>
        <w:jc w:val="right"/>
      </w:pPr>
      <w:r>
        <w:t>Carried</w:t>
      </w:r>
    </w:p>
    <w:p w14:paraId="1C85C66C" w14:textId="40195E24" w:rsidR="00FD6CAE" w:rsidRDefault="00FD6CAE" w:rsidP="00FD6CAE">
      <w:r>
        <w:t xml:space="preserve">The required two thirds vote to amend the agenda was received. </w:t>
      </w:r>
    </w:p>
    <w:p w14:paraId="2AE90BE1" w14:textId="77777777" w:rsidR="00FD6CAE" w:rsidRPr="00312F7F" w:rsidRDefault="00FD6CAE" w:rsidP="00FD6CAE">
      <w:pPr>
        <w:pStyle w:val="Heading2"/>
        <w:keepNext w:val="0"/>
        <w:keepLines w:val="0"/>
        <w:widowControl w:val="0"/>
      </w:pPr>
      <w:r>
        <w:t>Determination of Items Requiring Separate Discussion</w:t>
      </w:r>
    </w:p>
    <w:p w14:paraId="49797F7E" w14:textId="2EBEF756" w:rsidR="00FD6CAE" w:rsidRDefault="00FD6CAE" w:rsidP="00FD6CAE">
      <w:pPr>
        <w:widowControl w:val="0"/>
        <w:tabs>
          <w:tab w:val="right" w:pos="9360"/>
        </w:tabs>
        <w:spacing w:after="240"/>
      </w:pPr>
      <w:r>
        <w:t xml:space="preserve">No items were requested to be removed from the Consent Agenda. </w:t>
      </w:r>
    </w:p>
    <w:p w14:paraId="551CECEC" w14:textId="77777777" w:rsidR="00FD6CAE" w:rsidRDefault="00FD6CAE" w:rsidP="00FD6CAE">
      <w:pPr>
        <w:pStyle w:val="Heading2"/>
        <w:keepNext w:val="0"/>
        <w:keepLines w:val="0"/>
        <w:widowControl w:val="0"/>
        <w:tabs>
          <w:tab w:val="left" w:pos="1260"/>
          <w:tab w:val="left" w:pos="6120"/>
          <w:tab w:val="right" w:pos="9270"/>
        </w:tabs>
      </w:pPr>
      <w:r>
        <w:t>Consent Agenda</w:t>
      </w:r>
    </w:p>
    <w:p w14:paraId="51BA0601" w14:textId="6197412A" w:rsidR="00FD6CAE" w:rsidRPr="00F01A0A" w:rsidRDefault="002014CB" w:rsidP="00FD6CAE">
      <w:pPr>
        <w:widowControl w:val="0"/>
        <w:tabs>
          <w:tab w:val="left" w:pos="1440"/>
          <w:tab w:val="left" w:pos="5220"/>
          <w:tab w:val="right" w:pos="9270"/>
        </w:tabs>
        <w:spacing w:after="160"/>
        <w:rPr>
          <w:rFonts w:eastAsia="Times New Roman" w:cstheme="minorHAnsi"/>
        </w:rPr>
      </w:pPr>
      <w:r>
        <w:rPr>
          <w:i/>
        </w:rPr>
        <w:t>CW84-22</w:t>
      </w:r>
      <w:r w:rsidR="00FD6CAE">
        <w:rPr>
          <w:rFonts w:eastAsia="Times New Roman" w:cstheme="minorHAnsi"/>
        </w:rPr>
        <w:tab/>
        <w:t>Moved by:  Councillor McQueen</w:t>
      </w:r>
      <w:r w:rsidR="00FD6CAE">
        <w:rPr>
          <w:rFonts w:eastAsia="Times New Roman" w:cstheme="minorHAnsi"/>
        </w:rPr>
        <w:tab/>
      </w:r>
      <w:r w:rsidR="00FD6CAE" w:rsidRPr="00B614D4">
        <w:rPr>
          <w:rFonts w:eastAsia="Times New Roman" w:cstheme="minorHAnsi"/>
        </w:rPr>
        <w:t>Seconded by:   Councillor</w:t>
      </w:r>
      <w:r w:rsidR="00FD6CAE">
        <w:rPr>
          <w:rFonts w:eastAsia="Times New Roman" w:cstheme="minorHAnsi"/>
        </w:rPr>
        <w:t xml:space="preserve"> Clumpus </w:t>
      </w:r>
    </w:p>
    <w:p w14:paraId="68854042" w14:textId="77777777" w:rsidR="00FD6CAE" w:rsidRDefault="00FD6CAE" w:rsidP="00FD6CAE">
      <w:pPr>
        <w:ind w:left="1418"/>
        <w:rPr>
          <w:b/>
          <w:lang w:val="en-CA"/>
        </w:rPr>
      </w:pPr>
      <w:r>
        <w:rPr>
          <w:b/>
        </w:rPr>
        <w:lastRenderedPageBreak/>
        <w:t xml:space="preserve">That </w:t>
      </w:r>
      <w:r w:rsidRPr="00202AD8">
        <w:rPr>
          <w:b/>
        </w:rPr>
        <w:t xml:space="preserve">the </w:t>
      </w:r>
      <w:r>
        <w:rPr>
          <w:b/>
          <w:lang w:val="en-CA"/>
        </w:rPr>
        <w:t>following Consent Agenda items be received; and</w:t>
      </w:r>
    </w:p>
    <w:p w14:paraId="5AFF1365" w14:textId="77777777" w:rsidR="00FD6CAE" w:rsidRDefault="00FD6CAE" w:rsidP="00FD6CAE">
      <w:pPr>
        <w:ind w:left="1418"/>
        <w:rPr>
          <w:b/>
          <w:lang w:val="en-CA"/>
        </w:rPr>
      </w:pPr>
      <w:r>
        <w:rPr>
          <w:b/>
          <w:lang w:val="en-CA"/>
        </w:rPr>
        <w:t>That staff be authorized to take the actions necessary to give effect to the recommendations in the staff reports; and</w:t>
      </w:r>
    </w:p>
    <w:p w14:paraId="0697E75B" w14:textId="77777777" w:rsidR="00FD6CAE" w:rsidRDefault="00FD6CAE" w:rsidP="00FD6CAE">
      <w:pPr>
        <w:ind w:left="1418"/>
        <w:rPr>
          <w:b/>
          <w:lang w:val="en-CA"/>
        </w:rPr>
      </w:pPr>
      <w:r>
        <w:rPr>
          <w:b/>
          <w:lang w:val="en-CA"/>
        </w:rPr>
        <w:t xml:space="preserve">That the correspondence be supported or received for information as recommended in the consent agenda. </w:t>
      </w:r>
    </w:p>
    <w:p w14:paraId="0C93437C" w14:textId="77777777" w:rsidR="00FD6CAE" w:rsidRPr="00E66197" w:rsidRDefault="00FD6CAE" w:rsidP="00FD6CAE">
      <w:pPr>
        <w:pStyle w:val="ListParagraph"/>
        <w:numPr>
          <w:ilvl w:val="0"/>
          <w:numId w:val="4"/>
        </w:numPr>
        <w:spacing w:before="240" w:line="240" w:lineRule="auto"/>
        <w:ind w:left="1710" w:hanging="270"/>
        <w:contextualSpacing w:val="0"/>
        <w:rPr>
          <w:rFonts w:cs="Arial"/>
          <w:b/>
          <w:bCs/>
        </w:rPr>
      </w:pPr>
      <w:r w:rsidRPr="00E66197">
        <w:rPr>
          <w:rFonts w:cs="Arial"/>
          <w:b/>
          <w:bCs/>
        </w:rPr>
        <w:t xml:space="preserve">That the Mental Health and Addictions task Force minutes dated May 17, 2022 be adopted as presented. </w:t>
      </w:r>
    </w:p>
    <w:p w14:paraId="0890B315" w14:textId="77777777" w:rsidR="00FD6CAE" w:rsidRDefault="00FD6CAE" w:rsidP="00FD6CAE">
      <w:pPr>
        <w:pStyle w:val="Level1"/>
        <w:widowControl w:val="0"/>
        <w:numPr>
          <w:ilvl w:val="0"/>
          <w:numId w:val="4"/>
        </w:numPr>
        <w:ind w:left="1710" w:hanging="270"/>
        <w:rPr>
          <w:b/>
          <w:bCs w:val="0"/>
        </w:rPr>
      </w:pPr>
      <w:r w:rsidRPr="00D2348C">
        <w:rPr>
          <w:b/>
          <w:bCs w:val="0"/>
        </w:rPr>
        <w:t xml:space="preserve">That </w:t>
      </w:r>
      <w:r>
        <w:rPr>
          <w:b/>
          <w:bCs w:val="0"/>
        </w:rPr>
        <w:t xml:space="preserve">Report CCR-CW-08-22 regarding Restricted Acts After Nomination Day (Lame Duck) Delegation of Authority be received; </w:t>
      </w:r>
    </w:p>
    <w:p w14:paraId="3232E799" w14:textId="77777777" w:rsidR="00FD6CAE" w:rsidRPr="00D2348C" w:rsidRDefault="00FD6CAE" w:rsidP="002014CB">
      <w:pPr>
        <w:pStyle w:val="Level1"/>
        <w:widowControl w:val="0"/>
        <w:numPr>
          <w:ilvl w:val="0"/>
          <w:numId w:val="0"/>
        </w:numPr>
        <w:ind w:left="1701"/>
        <w:rPr>
          <w:b/>
          <w:bCs w:val="0"/>
        </w:rPr>
      </w:pPr>
      <w:r>
        <w:rPr>
          <w:b/>
          <w:bCs w:val="0"/>
        </w:rPr>
        <w:t xml:space="preserve">That a by-law be prepared to delegate authority to the CAO respecting the actions set out in Section 275 (3) of the Municipal Act, 2001 during the Restricted Act After Nomination Day period.   </w:t>
      </w:r>
    </w:p>
    <w:p w14:paraId="65EBB08C" w14:textId="77777777" w:rsidR="00FD6CAE" w:rsidRPr="00E55A91" w:rsidRDefault="00FD6CAE" w:rsidP="00FD6CAE">
      <w:pPr>
        <w:pStyle w:val="Level1"/>
        <w:numPr>
          <w:ilvl w:val="0"/>
          <w:numId w:val="4"/>
        </w:numPr>
        <w:ind w:left="1710" w:hanging="270"/>
        <w:rPr>
          <w:b/>
          <w:bCs w:val="0"/>
        </w:rPr>
      </w:pPr>
      <w:r w:rsidRPr="00165F44">
        <w:rPr>
          <w:b/>
          <w:bCs w:val="0"/>
        </w:rPr>
        <w:t>That Report FR-CW-1</w:t>
      </w:r>
      <w:r>
        <w:rPr>
          <w:b/>
          <w:bCs w:val="0"/>
        </w:rPr>
        <w:t>1-22</w:t>
      </w:r>
      <w:r w:rsidRPr="00165F44">
        <w:rPr>
          <w:b/>
          <w:bCs w:val="0"/>
        </w:rPr>
        <w:t xml:space="preserve"> regarding the 202</w:t>
      </w:r>
      <w:r>
        <w:rPr>
          <w:b/>
          <w:bCs w:val="0"/>
        </w:rPr>
        <w:t>1</w:t>
      </w:r>
      <w:r w:rsidRPr="00165F44">
        <w:rPr>
          <w:b/>
          <w:bCs w:val="0"/>
        </w:rPr>
        <w:t xml:space="preserve"> Lease Financing Report be received for information.</w:t>
      </w:r>
    </w:p>
    <w:p w14:paraId="1DE0CE24" w14:textId="77777777" w:rsidR="00FD6CAE" w:rsidRPr="000B3DFF" w:rsidRDefault="00FD6CAE" w:rsidP="00FD6CAE">
      <w:pPr>
        <w:pStyle w:val="ListParagraph"/>
        <w:ind w:left="1843"/>
        <w:jc w:val="right"/>
      </w:pPr>
      <w:r>
        <w:t>Carried</w:t>
      </w:r>
    </w:p>
    <w:p w14:paraId="60D290A3" w14:textId="77777777" w:rsidR="00FD6CAE" w:rsidRDefault="00FD6CAE" w:rsidP="00FD6CAE">
      <w:pPr>
        <w:pStyle w:val="Heading2"/>
        <w:keepNext w:val="0"/>
        <w:keepLines w:val="0"/>
        <w:widowControl w:val="0"/>
        <w:tabs>
          <w:tab w:val="left" w:pos="1260"/>
          <w:tab w:val="left" w:pos="6120"/>
          <w:tab w:val="right" w:pos="9270"/>
        </w:tabs>
      </w:pPr>
      <w:r>
        <w:t>Items for Direction and Discussion</w:t>
      </w:r>
    </w:p>
    <w:p w14:paraId="0903B0C2" w14:textId="77777777" w:rsidR="00FD6CAE" w:rsidRDefault="00FD6CAE" w:rsidP="00FD6CAE">
      <w:pPr>
        <w:pStyle w:val="Heading3"/>
      </w:pPr>
      <w:r>
        <w:t>FR-CW-10-22 2021 Asset Management Plan</w:t>
      </w:r>
    </w:p>
    <w:p w14:paraId="6DA0B966" w14:textId="2F514B28" w:rsidR="00FD6CAE" w:rsidRPr="009278F0" w:rsidRDefault="002014CB" w:rsidP="00FD6CAE">
      <w:pPr>
        <w:widowControl w:val="0"/>
        <w:tabs>
          <w:tab w:val="left" w:pos="1440"/>
          <w:tab w:val="left" w:pos="5310"/>
          <w:tab w:val="right" w:pos="9270"/>
        </w:tabs>
        <w:spacing w:after="160"/>
      </w:pPr>
      <w:r>
        <w:rPr>
          <w:i/>
        </w:rPr>
        <w:t>CW8</w:t>
      </w:r>
      <w:r>
        <w:rPr>
          <w:i/>
        </w:rPr>
        <w:t>5</w:t>
      </w:r>
      <w:r>
        <w:rPr>
          <w:i/>
        </w:rPr>
        <w:t>-22</w:t>
      </w:r>
      <w:r w:rsidR="00FD6CAE">
        <w:tab/>
        <w:t>Moved by: Councillor Carleton</w:t>
      </w:r>
      <w:r w:rsidR="00FD6CAE">
        <w:tab/>
      </w:r>
      <w:r w:rsidR="00FD6CAE" w:rsidRPr="009278F0">
        <w:t>Seconded by: Councillor</w:t>
      </w:r>
      <w:r w:rsidR="00FD6CAE">
        <w:t xml:space="preserve"> Robinson </w:t>
      </w:r>
    </w:p>
    <w:p w14:paraId="49F55D5D" w14:textId="77777777" w:rsidR="00FD6CAE" w:rsidRPr="00E55A91" w:rsidRDefault="00FD6CAE" w:rsidP="00FD6CAE">
      <w:pPr>
        <w:spacing w:before="240" w:after="240"/>
        <w:ind w:left="1440"/>
      </w:pPr>
      <w:r w:rsidRPr="00E55A91">
        <w:rPr>
          <w:b/>
        </w:rPr>
        <w:t>That Report FR-CW-10-22 regarding the Grey County 2021 Asset Management Plan be received; and</w:t>
      </w:r>
    </w:p>
    <w:p w14:paraId="650B946C" w14:textId="77777777" w:rsidR="00FD6CAE" w:rsidRPr="00E55A91" w:rsidRDefault="00FD6CAE" w:rsidP="00FD6CAE">
      <w:pPr>
        <w:spacing w:before="240" w:after="240"/>
        <w:ind w:left="1440"/>
      </w:pPr>
      <w:r w:rsidRPr="00E55A91">
        <w:rPr>
          <w:b/>
        </w:rPr>
        <w:t xml:space="preserve">That the Grey County 2021 </w:t>
      </w:r>
      <w:bookmarkStart w:id="0" w:name="_Hlk82005506"/>
      <w:r w:rsidRPr="00E55A91">
        <w:rPr>
          <w:b/>
        </w:rPr>
        <w:t>Asset Management Plan</w:t>
      </w:r>
      <w:bookmarkEnd w:id="0"/>
      <w:r w:rsidRPr="00E55A91">
        <w:rPr>
          <w:b/>
        </w:rPr>
        <w:t xml:space="preserve"> be endorsed as presented.</w:t>
      </w:r>
    </w:p>
    <w:p w14:paraId="585F732E" w14:textId="7B80C9E6" w:rsidR="00FD6CAE" w:rsidRDefault="00FD6CAE" w:rsidP="00FD6CAE">
      <w:pPr>
        <w:ind w:left="1418"/>
        <w:jc w:val="right"/>
      </w:pPr>
      <w:r>
        <w:t>C</w:t>
      </w:r>
      <w:r w:rsidR="008029D2">
        <w:t>arried</w:t>
      </w:r>
    </w:p>
    <w:p w14:paraId="6E084009" w14:textId="45FEBB2C" w:rsidR="001117D9" w:rsidRDefault="001117D9" w:rsidP="003536AC">
      <w:pPr>
        <w:pStyle w:val="Heading2"/>
        <w:keepNext w:val="0"/>
        <w:keepLines w:val="0"/>
        <w:widowControl w:val="0"/>
        <w:tabs>
          <w:tab w:val="left" w:pos="1260"/>
          <w:tab w:val="left" w:pos="6120"/>
          <w:tab w:val="right" w:pos="9270"/>
        </w:tabs>
      </w:pPr>
      <w:r>
        <w:t>Delegations</w:t>
      </w:r>
    </w:p>
    <w:p w14:paraId="4D8D90EE" w14:textId="4518957A" w:rsidR="001117D9" w:rsidRDefault="00E55A91" w:rsidP="005863D3">
      <w:pPr>
        <w:pStyle w:val="Heading3"/>
      </w:pPr>
      <w:r>
        <w:t>Linda Alexander, Employment Programs Director</w:t>
      </w:r>
      <w:r w:rsidR="008029D2">
        <w:t xml:space="preserve"> and Sharon Bayn</w:t>
      </w:r>
      <w:r w:rsidR="002014CB">
        <w:t>h</w:t>
      </w:r>
      <w:r w:rsidR="008029D2">
        <w:t>am</w:t>
      </w:r>
      <w:r>
        <w:t>-YMCA</w:t>
      </w:r>
    </w:p>
    <w:p w14:paraId="5F137FBE" w14:textId="5B2B354C" w:rsidR="008029D2" w:rsidRDefault="008029D2" w:rsidP="00E55A91">
      <w:r>
        <w:t xml:space="preserve">Savanna Myers and Jennifer Cornell introduced </w:t>
      </w:r>
      <w:r w:rsidR="002014CB">
        <w:t>Linda Alexander and Sharon Baynham</w:t>
      </w:r>
      <w:r>
        <w:t xml:space="preserve">. </w:t>
      </w:r>
    </w:p>
    <w:p w14:paraId="30D66670" w14:textId="0EE3E33F" w:rsidR="00895FB5" w:rsidRDefault="00E55A91" w:rsidP="00E55A91">
      <w:r>
        <w:lastRenderedPageBreak/>
        <w:t>Linda Alexander, Employment Programs Director with the YMCA of Owen Sound Grey Bruce spoke to Council about the Essential Skills Supportive Care (ESSC) and Personal Support Worker (PSW) programs at Georgian College</w:t>
      </w:r>
      <w:r w:rsidR="00895FB5">
        <w:t xml:space="preserve"> to assist in the labour shortage in long-term care homes</w:t>
      </w:r>
      <w:r>
        <w:t xml:space="preserve">.  </w:t>
      </w:r>
      <w:r w:rsidR="00895FB5">
        <w:t>Specifically,</w:t>
      </w:r>
      <w:r>
        <w:t xml:space="preserve"> she spoke to the </w:t>
      </w:r>
      <w:r w:rsidR="00895FB5">
        <w:t xml:space="preserve">collaborative </w:t>
      </w:r>
      <w:r>
        <w:t>relationship and support received from Grey County</w:t>
      </w:r>
      <w:r w:rsidR="00895FB5">
        <w:t>, Georgian College,</w:t>
      </w:r>
      <w:r w:rsidR="008029D2">
        <w:t xml:space="preserve"> Grey and Bruce Long Term Care Residential Healthcare employers</w:t>
      </w:r>
      <w:r w:rsidR="00895FB5">
        <w:t xml:space="preserve"> and the Adult Learning Centre</w:t>
      </w:r>
      <w:r>
        <w:t xml:space="preserve"> in establishing these programs.</w:t>
      </w:r>
    </w:p>
    <w:p w14:paraId="0237954F" w14:textId="21DFC999" w:rsidR="00E55A91" w:rsidRDefault="00895FB5" w:rsidP="00E55A91">
      <w:r>
        <w:t>She noted that the programs are being funded by the Ministry of Labour, Training and Skills Development under the SkillsAdvance Ontario program with a goal to assist job seekers in learning essential technical and soft skills for a career in healthcare.</w:t>
      </w:r>
    </w:p>
    <w:p w14:paraId="0B690946" w14:textId="452A2252" w:rsidR="008029D2" w:rsidRDefault="008029D2" w:rsidP="00E55A91">
      <w:r>
        <w:t>It was brought forward as a need in the community. Many entry level staff have been hired with no prior experience</w:t>
      </w:r>
      <w:r w:rsidR="002014CB">
        <w:t xml:space="preserve"> and they were commended for taking the initiative to begin a career in this field</w:t>
      </w:r>
      <w:r>
        <w:t xml:space="preserve">. The importance of having this be a meaningful and helpful experience with staff was noted. </w:t>
      </w:r>
    </w:p>
    <w:p w14:paraId="2145B618" w14:textId="43F3345F" w:rsidR="00895FB5" w:rsidRDefault="00895FB5" w:rsidP="00E55A91">
      <w:r>
        <w:t>Ms.</w:t>
      </w:r>
      <w:r w:rsidR="0094242B">
        <w:t xml:space="preserve"> Baynham noted</w:t>
      </w:r>
      <w:r w:rsidR="00F66BA0">
        <w:t xml:space="preserve"> that there were 6</w:t>
      </w:r>
      <w:r w:rsidR="0094242B">
        <w:t>5 incumbents and 41 new hires.</w:t>
      </w:r>
      <w:r w:rsidR="00F66BA0">
        <w:t xml:space="preserve"> She highlighted some success stories for Council</w:t>
      </w:r>
      <w:r w:rsidR="0094242B">
        <w:t xml:space="preserve">, including that 32 of the 41 new hires have chosen to continue working in healthcare. </w:t>
      </w:r>
    </w:p>
    <w:p w14:paraId="21684C3A" w14:textId="642CF1F5" w:rsidR="005863D3" w:rsidRDefault="00F66BA0" w:rsidP="005863D3">
      <w:r>
        <w:t xml:space="preserve">The PSW program is a continuation of the ESSC program with funding provided to 44 trainees, 15 of which are ESSC graduates.  She then outlined the successful local workforce development stemming from these programs including engagement with clients, strong relationship building with community partners, availability of provincial funding, use of the Sydenham Campus for training needs and engagement with local employers and trainees. </w:t>
      </w:r>
    </w:p>
    <w:p w14:paraId="2B4B2EDA" w14:textId="12F555E4" w:rsidR="0094242B" w:rsidRDefault="0094242B" w:rsidP="005863D3">
      <w:r>
        <w:t xml:space="preserve">Ms. Alexander elaborated on the positive value in working together. </w:t>
      </w:r>
    </w:p>
    <w:p w14:paraId="10D634DA" w14:textId="021EDEE3" w:rsidR="0071249F" w:rsidRPr="005863D3" w:rsidRDefault="0071249F" w:rsidP="005863D3">
      <w:r>
        <w:t xml:space="preserve">Committee recessed briefly, then reconvened. </w:t>
      </w:r>
    </w:p>
    <w:p w14:paraId="09D9942F" w14:textId="0352DAE1" w:rsidR="00FD6CAE" w:rsidRDefault="00FD6CAE" w:rsidP="003536AC">
      <w:pPr>
        <w:pStyle w:val="Heading3"/>
      </w:pPr>
      <w:r>
        <w:t>Items for Discussion (continued)</w:t>
      </w:r>
    </w:p>
    <w:p w14:paraId="5BD000FA" w14:textId="7E572AB1" w:rsidR="00FD1C4D" w:rsidRPr="00FD1C4D" w:rsidRDefault="00895FB5" w:rsidP="00FD1C4D">
      <w:pPr>
        <w:pStyle w:val="Heading3"/>
      </w:pPr>
      <w:r>
        <w:t>TR-CW-25-22 Transportation Organizational Review</w:t>
      </w:r>
      <w:r w:rsidR="00FD1C4D">
        <w:t xml:space="preserve"> </w:t>
      </w:r>
    </w:p>
    <w:p w14:paraId="324D0EB0" w14:textId="34078321" w:rsidR="000B3DFF" w:rsidRPr="009278F0" w:rsidRDefault="002014CB" w:rsidP="000B3DFF">
      <w:pPr>
        <w:widowControl w:val="0"/>
        <w:tabs>
          <w:tab w:val="left" w:pos="1440"/>
          <w:tab w:val="left" w:pos="5310"/>
          <w:tab w:val="right" w:pos="9270"/>
        </w:tabs>
        <w:spacing w:after="160"/>
      </w:pPr>
      <w:r>
        <w:rPr>
          <w:i/>
        </w:rPr>
        <w:t>CW8</w:t>
      </w:r>
      <w:r>
        <w:rPr>
          <w:i/>
        </w:rPr>
        <w:t>6</w:t>
      </w:r>
      <w:r>
        <w:rPr>
          <w:i/>
        </w:rPr>
        <w:t>-22</w:t>
      </w:r>
      <w:r w:rsidR="000B3DFF">
        <w:tab/>
        <w:t>Moved by: Councillor</w:t>
      </w:r>
      <w:r w:rsidR="00663C37">
        <w:t xml:space="preserve"> Hutchinson</w:t>
      </w:r>
      <w:r w:rsidR="000B3DFF">
        <w:tab/>
      </w:r>
      <w:r w:rsidR="000B3DFF" w:rsidRPr="009278F0">
        <w:t>Seconded by: Councillor</w:t>
      </w:r>
      <w:r w:rsidR="00663C37">
        <w:t xml:space="preserve"> Soever</w:t>
      </w:r>
    </w:p>
    <w:p w14:paraId="7A5F27FB" w14:textId="77777777" w:rsidR="00895FB5" w:rsidRPr="00895FB5" w:rsidRDefault="00895FB5" w:rsidP="00895FB5">
      <w:pPr>
        <w:spacing w:before="240"/>
        <w:ind w:left="1440"/>
        <w:rPr>
          <w:b/>
          <w:bCs/>
        </w:rPr>
      </w:pPr>
      <w:bookmarkStart w:id="1" w:name="_Hlk40766785"/>
      <w:r w:rsidRPr="00895FB5">
        <w:rPr>
          <w:b/>
          <w:bCs/>
        </w:rPr>
        <w:t>That Report TR-CW-25-22 regarding 2022 Transportation Services Organizational Review and Staffing be received; and</w:t>
      </w:r>
    </w:p>
    <w:p w14:paraId="2F8DC05F" w14:textId="77777777" w:rsidR="00895FB5" w:rsidRPr="00895FB5" w:rsidRDefault="00895FB5" w:rsidP="00895FB5">
      <w:pPr>
        <w:spacing w:before="240"/>
        <w:ind w:left="1440"/>
        <w:rPr>
          <w:b/>
          <w:bCs/>
        </w:rPr>
      </w:pPr>
      <w:r w:rsidRPr="00895FB5">
        <w:rPr>
          <w:b/>
          <w:bCs/>
        </w:rPr>
        <w:t>That staff be directed to implement the recommendations in the report as outlined and as resources are available to do so.</w:t>
      </w:r>
    </w:p>
    <w:bookmarkEnd w:id="1"/>
    <w:p w14:paraId="335E96B4" w14:textId="705B0C5E" w:rsidR="000B3DFF" w:rsidRDefault="000B3DFF" w:rsidP="000B3DFF">
      <w:pPr>
        <w:ind w:left="1418"/>
        <w:jc w:val="right"/>
      </w:pPr>
      <w:r>
        <w:lastRenderedPageBreak/>
        <w:t>C</w:t>
      </w:r>
      <w:r w:rsidR="00FD1C4D">
        <w:t>arried</w:t>
      </w:r>
    </w:p>
    <w:p w14:paraId="2379512E" w14:textId="5721590C" w:rsidR="000B3DFF" w:rsidRPr="000B3DFF" w:rsidRDefault="00895FB5" w:rsidP="000B3DFF">
      <w:pPr>
        <w:pStyle w:val="Heading3"/>
      </w:pPr>
      <w:r>
        <w:t>PDR-CW-21-22 Flato Glenelg Southgate Meadows Phase 2</w:t>
      </w:r>
    </w:p>
    <w:p w14:paraId="2C837189" w14:textId="190EC26D" w:rsidR="000B3DFF" w:rsidRPr="009278F0" w:rsidRDefault="002014CB" w:rsidP="000B3DFF">
      <w:pPr>
        <w:widowControl w:val="0"/>
        <w:tabs>
          <w:tab w:val="left" w:pos="1440"/>
          <w:tab w:val="left" w:pos="5310"/>
          <w:tab w:val="right" w:pos="9270"/>
        </w:tabs>
        <w:spacing w:after="160"/>
      </w:pPr>
      <w:r>
        <w:rPr>
          <w:i/>
        </w:rPr>
        <w:t>CW8</w:t>
      </w:r>
      <w:r>
        <w:rPr>
          <w:i/>
        </w:rPr>
        <w:t>7</w:t>
      </w:r>
      <w:r>
        <w:rPr>
          <w:i/>
        </w:rPr>
        <w:t>-22</w:t>
      </w:r>
      <w:r w:rsidR="000B3DFF">
        <w:tab/>
        <w:t>Moved by: Councillor</w:t>
      </w:r>
      <w:r w:rsidR="00FD1C4D">
        <w:t xml:space="preserve"> Bordignon</w:t>
      </w:r>
      <w:r w:rsidR="000B3DFF">
        <w:tab/>
      </w:r>
      <w:r w:rsidR="000B3DFF" w:rsidRPr="009278F0">
        <w:t>Seconded by: Councillor</w:t>
      </w:r>
      <w:r w:rsidR="00FD1C4D">
        <w:t xml:space="preserve"> Carleton</w:t>
      </w:r>
    </w:p>
    <w:p w14:paraId="7697448D" w14:textId="77777777" w:rsidR="00895FB5" w:rsidRPr="00895FB5" w:rsidRDefault="00895FB5" w:rsidP="00895FB5">
      <w:pPr>
        <w:widowControl w:val="0"/>
        <w:ind w:left="1440"/>
        <w:rPr>
          <w:rFonts w:cs="Arial"/>
          <w:b/>
        </w:rPr>
      </w:pPr>
      <w:bookmarkStart w:id="2" w:name="_Hlk19535878"/>
      <w:r w:rsidRPr="00895FB5">
        <w:rPr>
          <w:rFonts w:cs="Arial"/>
          <w:b/>
        </w:rPr>
        <w:t>That Report PDR-CW-21-22 be received; and</w:t>
      </w:r>
    </w:p>
    <w:p w14:paraId="242DD8E0" w14:textId="77777777" w:rsidR="00895FB5" w:rsidRPr="00895FB5" w:rsidRDefault="00895FB5" w:rsidP="00895FB5">
      <w:pPr>
        <w:widowControl w:val="0"/>
        <w:ind w:left="1440"/>
        <w:rPr>
          <w:rFonts w:cs="Arial"/>
          <w:b/>
        </w:rPr>
      </w:pPr>
      <w:r w:rsidRPr="00895FB5">
        <w:rPr>
          <w:rFonts w:cs="Arial"/>
          <w:b/>
        </w:rPr>
        <w:t>That all written and oral submissions received on plan of subdivision 42T-2020-09, known as the Flato Glenelg/Southgate Meadows Phase 2 subdivision, were considered; the effect of which changed the draft plan of subdivision and helped to make an informed recommendation and decision; and</w:t>
      </w:r>
    </w:p>
    <w:p w14:paraId="0DE5C266" w14:textId="77777777" w:rsidR="00895FB5" w:rsidRPr="00895FB5" w:rsidRDefault="00895FB5" w:rsidP="00895FB5">
      <w:pPr>
        <w:widowControl w:val="0"/>
        <w:spacing w:before="240"/>
        <w:ind w:left="1440"/>
        <w:rPr>
          <w:rFonts w:cs="Arial"/>
          <w:b/>
        </w:rPr>
      </w:pPr>
      <w:r w:rsidRPr="00895FB5">
        <w:rPr>
          <w:rFonts w:cs="Arial"/>
          <w:b/>
        </w:rPr>
        <w:t xml:space="preserve">That in consideration of the draft plan of subdivision application 42T-2020-09, for lands described as </w:t>
      </w:r>
      <w:r w:rsidRPr="00895FB5">
        <w:rPr>
          <w:rFonts w:cs="Arial"/>
          <w:b/>
          <w:bCs/>
        </w:rPr>
        <w:t xml:space="preserve">Part of Lots 225 and 226, Concession 2 SWTSR, and Blocks 131 and 132, RP 16M-85, </w:t>
      </w:r>
      <w:r w:rsidRPr="00895FB5">
        <w:rPr>
          <w:rFonts w:cs="Arial"/>
          <w:b/>
        </w:rPr>
        <w:t>geographic Township of Proton, now in the Township of Southgate, the Grey County Committee of the Whole approves this plan of subdivision to create a total of one hundred and fifty five (155) residential units consisting of ninety-three (93) single detached lots, sixty-two (62) townhouse units, in addition to parkland, walkway/trail, stormwater management, open space, future right-of-way and road blocks, subject to the conditions set out in the Notice of Decision.</w:t>
      </w:r>
      <w:bookmarkEnd w:id="2"/>
    </w:p>
    <w:p w14:paraId="61308304" w14:textId="54126773" w:rsidR="00DC4C43" w:rsidRDefault="00DC4C43" w:rsidP="00367A47">
      <w:pPr>
        <w:widowControl w:val="0"/>
        <w:tabs>
          <w:tab w:val="right" w:pos="9270"/>
        </w:tabs>
        <w:spacing w:after="160"/>
        <w:rPr>
          <w:bCs/>
        </w:rPr>
      </w:pPr>
      <w:r>
        <w:rPr>
          <w:bCs/>
        </w:rPr>
        <w:tab/>
      </w:r>
      <w:r w:rsidRPr="00182C2C">
        <w:rPr>
          <w:bCs/>
        </w:rPr>
        <w:t>C</w:t>
      </w:r>
      <w:r w:rsidR="00B6742E">
        <w:rPr>
          <w:bCs/>
        </w:rPr>
        <w:t>arried</w:t>
      </w:r>
    </w:p>
    <w:p w14:paraId="2DDB5CBC" w14:textId="254719F2" w:rsidR="00B6742E" w:rsidRDefault="00DC4C43" w:rsidP="00B6742E">
      <w:pPr>
        <w:pStyle w:val="Heading2"/>
        <w:keepNext w:val="0"/>
        <w:keepLines w:val="0"/>
        <w:widowControl w:val="0"/>
        <w:tabs>
          <w:tab w:val="left" w:pos="1260"/>
          <w:tab w:val="left" w:pos="6120"/>
          <w:tab w:val="right" w:pos="9270"/>
        </w:tabs>
      </w:pPr>
      <w:r w:rsidRPr="00312F7F">
        <w:t>Other Business</w:t>
      </w:r>
    </w:p>
    <w:p w14:paraId="33BB1409" w14:textId="0CBB0472" w:rsidR="00B6742E" w:rsidRPr="00B6742E" w:rsidRDefault="00B6742E" w:rsidP="00B6742E">
      <w:r>
        <w:t xml:space="preserve">Kim Wingrove spoke to proposed delegation requests for the upcoming Association of Municipalities of Ontario conference </w:t>
      </w:r>
    </w:p>
    <w:p w14:paraId="61308308" w14:textId="41AB9726" w:rsidR="00DC4C43" w:rsidRDefault="00895FB5" w:rsidP="002014CB">
      <w:pPr>
        <w:pStyle w:val="Heading3"/>
      </w:pPr>
      <w:r>
        <w:t>AMO Delegation Requests</w:t>
      </w:r>
    </w:p>
    <w:p w14:paraId="48FDCDE7" w14:textId="508306A4" w:rsidR="00895FB5" w:rsidRPr="009278F0" w:rsidRDefault="002014CB" w:rsidP="00895FB5">
      <w:pPr>
        <w:widowControl w:val="0"/>
        <w:tabs>
          <w:tab w:val="left" w:pos="1440"/>
          <w:tab w:val="left" w:pos="5310"/>
          <w:tab w:val="right" w:pos="9270"/>
        </w:tabs>
        <w:spacing w:after="160"/>
      </w:pPr>
      <w:r>
        <w:rPr>
          <w:i/>
        </w:rPr>
        <w:t>CW8</w:t>
      </w:r>
      <w:r>
        <w:rPr>
          <w:i/>
        </w:rPr>
        <w:t>8</w:t>
      </w:r>
      <w:r>
        <w:rPr>
          <w:i/>
        </w:rPr>
        <w:t>-22</w:t>
      </w:r>
      <w:r w:rsidR="00895FB5">
        <w:tab/>
        <w:t>Moved by: Councillor</w:t>
      </w:r>
      <w:r w:rsidR="00B6742E">
        <w:t xml:space="preserve"> Desai</w:t>
      </w:r>
      <w:r w:rsidR="00895FB5">
        <w:tab/>
      </w:r>
      <w:r w:rsidR="00895FB5" w:rsidRPr="009278F0">
        <w:t>Seconded by: Councillor</w:t>
      </w:r>
      <w:r w:rsidR="00B6742E">
        <w:t xml:space="preserve"> O’Leary</w:t>
      </w:r>
    </w:p>
    <w:p w14:paraId="5534473B" w14:textId="77777777" w:rsidR="00895FB5" w:rsidRPr="00895FB5" w:rsidRDefault="00895FB5" w:rsidP="00895FB5">
      <w:pPr>
        <w:spacing w:before="240" w:line="240" w:lineRule="auto"/>
        <w:ind w:left="1440"/>
        <w:rPr>
          <w:rFonts w:cs="Arial"/>
          <w:b/>
        </w:rPr>
      </w:pPr>
      <w:r w:rsidRPr="00895FB5">
        <w:rPr>
          <w:rFonts w:cs="Arial"/>
          <w:b/>
        </w:rPr>
        <w:t>That the following delegation requests be submitted for the Association of Municipalities of Ontario conference:</w:t>
      </w:r>
    </w:p>
    <w:p w14:paraId="519D7F92" w14:textId="77777777" w:rsidR="00895FB5" w:rsidRPr="00895FB5" w:rsidRDefault="00895FB5" w:rsidP="00895FB5">
      <w:pPr>
        <w:numPr>
          <w:ilvl w:val="4"/>
          <w:numId w:val="6"/>
        </w:numPr>
        <w:ind w:left="1843" w:hanging="357"/>
        <w:rPr>
          <w:b/>
          <w:bCs/>
          <w:sz w:val="22"/>
          <w:szCs w:val="22"/>
        </w:rPr>
      </w:pPr>
      <w:r w:rsidRPr="00895FB5">
        <w:rPr>
          <w:b/>
          <w:bCs/>
        </w:rPr>
        <w:t>Ministry of Health - Need for increased access to supportive housing in Grey County, community paramedicine supportive outreach service</w:t>
      </w:r>
    </w:p>
    <w:p w14:paraId="2233D56A" w14:textId="77777777" w:rsidR="00895FB5" w:rsidRPr="00895FB5" w:rsidRDefault="00895FB5" w:rsidP="00895FB5">
      <w:pPr>
        <w:numPr>
          <w:ilvl w:val="4"/>
          <w:numId w:val="6"/>
        </w:numPr>
        <w:ind w:left="1843" w:hanging="357"/>
        <w:rPr>
          <w:b/>
          <w:bCs/>
          <w:sz w:val="22"/>
          <w:szCs w:val="22"/>
        </w:rPr>
      </w:pPr>
      <w:r w:rsidRPr="00895FB5">
        <w:rPr>
          <w:b/>
          <w:bCs/>
        </w:rPr>
        <w:lastRenderedPageBreak/>
        <w:t>Ministry of Municipal Affairs and Housing - Request for additional tools to support the development of affordable housing</w:t>
      </w:r>
    </w:p>
    <w:p w14:paraId="398F0106" w14:textId="1986575F" w:rsidR="00895FB5" w:rsidRPr="00895FB5" w:rsidRDefault="00895FB5" w:rsidP="00895FB5">
      <w:pPr>
        <w:numPr>
          <w:ilvl w:val="4"/>
          <w:numId w:val="6"/>
        </w:numPr>
        <w:ind w:left="1843" w:hanging="357"/>
        <w:rPr>
          <w:b/>
          <w:bCs/>
        </w:rPr>
      </w:pPr>
      <w:r w:rsidRPr="00895FB5">
        <w:rPr>
          <w:b/>
          <w:bCs/>
        </w:rPr>
        <w:t>Ministry of Long</w:t>
      </w:r>
      <w:r>
        <w:rPr>
          <w:b/>
          <w:bCs/>
        </w:rPr>
        <w:t>-</w:t>
      </w:r>
      <w:r w:rsidRPr="00895FB5">
        <w:rPr>
          <w:b/>
          <w:bCs/>
        </w:rPr>
        <w:t>Term Care - Requirements in the Fixing Long Term Care Act related to Infection Prevention and Control</w:t>
      </w:r>
    </w:p>
    <w:p w14:paraId="3E2721E4" w14:textId="77777777" w:rsidR="00895FB5" w:rsidRPr="00895FB5" w:rsidRDefault="00895FB5" w:rsidP="00895FB5">
      <w:pPr>
        <w:numPr>
          <w:ilvl w:val="4"/>
          <w:numId w:val="6"/>
        </w:numPr>
        <w:ind w:left="1843"/>
        <w:contextualSpacing/>
        <w:rPr>
          <w:b/>
          <w:bCs/>
        </w:rPr>
      </w:pPr>
      <w:r w:rsidRPr="00895FB5">
        <w:rPr>
          <w:b/>
          <w:bCs/>
        </w:rPr>
        <w:t>Ministry of Transportation (joint with Bruce County) - Funding for maintaining and expanding transit service in rural Grey and Bruce</w:t>
      </w:r>
    </w:p>
    <w:p w14:paraId="7E4BF214" w14:textId="77777777" w:rsidR="00895FB5" w:rsidRPr="00895FB5" w:rsidRDefault="00895FB5" w:rsidP="00895FB5">
      <w:pPr>
        <w:ind w:left="720"/>
        <w:contextualSpacing/>
      </w:pPr>
    </w:p>
    <w:p w14:paraId="4292E9B1" w14:textId="7B7E4545" w:rsidR="00895FB5" w:rsidRPr="00895FB5" w:rsidRDefault="00895FB5" w:rsidP="00895FB5">
      <w:pPr>
        <w:numPr>
          <w:ilvl w:val="4"/>
          <w:numId w:val="6"/>
        </w:numPr>
        <w:ind w:left="1843"/>
        <w:contextualSpacing/>
      </w:pPr>
      <w:r w:rsidRPr="00895FB5">
        <w:rPr>
          <w:b/>
          <w:bCs/>
        </w:rPr>
        <w:t xml:space="preserve">Ministry of Education - Improving access to licensed childcare by supporting wage enhancements for ECEs, </w:t>
      </w:r>
      <w:r w:rsidR="00B6742E">
        <w:rPr>
          <w:b/>
          <w:bCs/>
        </w:rPr>
        <w:t>staffing/counselling</w:t>
      </w:r>
      <w:r w:rsidRPr="00B6742E">
        <w:rPr>
          <w:b/>
          <w:bCs/>
        </w:rPr>
        <w:t xml:space="preserve"> enhancements</w:t>
      </w:r>
      <w:r w:rsidRPr="00895FB5">
        <w:rPr>
          <w:b/>
          <w:bCs/>
        </w:rPr>
        <w:t xml:space="preserve"> related to mental health and addictions</w:t>
      </w:r>
    </w:p>
    <w:p w14:paraId="191C1208" w14:textId="77777777" w:rsidR="00895FB5" w:rsidRPr="00895FB5" w:rsidRDefault="00895FB5" w:rsidP="00895FB5">
      <w:pPr>
        <w:ind w:left="720"/>
        <w:contextualSpacing/>
      </w:pPr>
    </w:p>
    <w:p w14:paraId="64EC7181" w14:textId="77777777" w:rsidR="00895FB5" w:rsidRPr="00895FB5" w:rsidRDefault="00895FB5" w:rsidP="00895FB5">
      <w:pPr>
        <w:numPr>
          <w:ilvl w:val="4"/>
          <w:numId w:val="6"/>
        </w:numPr>
        <w:ind w:left="1843"/>
        <w:contextualSpacing/>
      </w:pPr>
      <w:r w:rsidRPr="00895FB5">
        <w:rPr>
          <w:b/>
          <w:bCs/>
        </w:rPr>
        <w:t>Ministry of Natural Resources and Forestry - Management of general use areas, risk and liability</w:t>
      </w:r>
    </w:p>
    <w:p w14:paraId="456F36B4" w14:textId="3F2C668C" w:rsidR="00895FB5" w:rsidRDefault="00B6742E" w:rsidP="00B6742E">
      <w:pPr>
        <w:widowControl w:val="0"/>
        <w:tabs>
          <w:tab w:val="left" w:pos="1260"/>
          <w:tab w:val="left" w:pos="6120"/>
          <w:tab w:val="right" w:pos="9270"/>
        </w:tabs>
        <w:spacing w:after="240"/>
        <w:jc w:val="right"/>
      </w:pPr>
      <w:r>
        <w:t>Carried</w:t>
      </w:r>
    </w:p>
    <w:p w14:paraId="2566D703" w14:textId="0156FF46" w:rsidR="00B6742E" w:rsidRDefault="00B6742E" w:rsidP="002014CB">
      <w:pPr>
        <w:widowControl w:val="0"/>
        <w:tabs>
          <w:tab w:val="left" w:pos="1260"/>
          <w:tab w:val="left" w:pos="6120"/>
          <w:tab w:val="right" w:pos="9270"/>
        </w:tabs>
        <w:spacing w:after="240"/>
      </w:pPr>
      <w:r>
        <w:t xml:space="preserve">Committee recessed, then reconvened. </w:t>
      </w:r>
    </w:p>
    <w:p w14:paraId="69845D06" w14:textId="77777777" w:rsidR="004E33B6" w:rsidRDefault="004E33B6" w:rsidP="004E33B6">
      <w:pPr>
        <w:pStyle w:val="Heading2"/>
        <w:keepNext w:val="0"/>
        <w:keepLines w:val="0"/>
        <w:widowControl w:val="0"/>
        <w:tabs>
          <w:tab w:val="left" w:pos="1260"/>
          <w:tab w:val="left" w:pos="6120"/>
          <w:tab w:val="right" w:pos="9270"/>
        </w:tabs>
      </w:pPr>
      <w:r>
        <w:t>Closed Meeting Matters</w:t>
      </w:r>
    </w:p>
    <w:p w14:paraId="15F1ACA6" w14:textId="368750A8" w:rsidR="004E33B6" w:rsidRPr="009278F0" w:rsidRDefault="002014CB" w:rsidP="004E33B6">
      <w:pPr>
        <w:widowControl w:val="0"/>
        <w:tabs>
          <w:tab w:val="left" w:pos="1440"/>
          <w:tab w:val="left" w:pos="5310"/>
          <w:tab w:val="right" w:pos="9270"/>
        </w:tabs>
        <w:spacing w:after="160"/>
      </w:pPr>
      <w:r>
        <w:rPr>
          <w:i/>
        </w:rPr>
        <w:t>CW8</w:t>
      </w:r>
      <w:r>
        <w:rPr>
          <w:i/>
        </w:rPr>
        <w:t>9</w:t>
      </w:r>
      <w:r>
        <w:rPr>
          <w:i/>
        </w:rPr>
        <w:t>-22</w:t>
      </w:r>
      <w:r w:rsidR="004E33B6">
        <w:tab/>
        <w:t>Moved by: Councillor Boddy</w:t>
      </w:r>
      <w:r w:rsidR="004E33B6">
        <w:tab/>
      </w:r>
      <w:r w:rsidR="004E33B6" w:rsidRPr="009278F0">
        <w:t>Seconded by: Councillor</w:t>
      </w:r>
      <w:r w:rsidR="004E33B6">
        <w:t xml:space="preserve"> Bordignon</w:t>
      </w:r>
    </w:p>
    <w:p w14:paraId="73791207" w14:textId="77777777" w:rsidR="004E33B6" w:rsidRPr="00895FB5" w:rsidRDefault="004E33B6" w:rsidP="004E33B6">
      <w:pPr>
        <w:spacing w:before="240" w:line="240" w:lineRule="auto"/>
        <w:ind w:left="1530"/>
        <w:rPr>
          <w:rFonts w:cs="Arial"/>
          <w:b/>
        </w:rPr>
      </w:pPr>
      <w:r w:rsidRPr="00895FB5">
        <w:rPr>
          <w:rFonts w:cs="Arial"/>
          <w:b/>
        </w:rPr>
        <w:t>That Committee of the Whole does now go into closed session pursuant to Section 239 (2) of the Municipal Act, 2001 as amended to discuss:</w:t>
      </w:r>
    </w:p>
    <w:p w14:paraId="06B57974" w14:textId="77777777" w:rsidR="004E33B6" w:rsidRPr="00FD6CAE" w:rsidRDefault="004E33B6" w:rsidP="002014CB">
      <w:pPr>
        <w:pStyle w:val="ListParagraph"/>
        <w:numPr>
          <w:ilvl w:val="0"/>
          <w:numId w:val="7"/>
        </w:numPr>
        <w:tabs>
          <w:tab w:val="left" w:pos="1620"/>
        </w:tabs>
        <w:spacing w:before="240" w:line="240" w:lineRule="auto"/>
        <w:ind w:left="2268"/>
        <w:contextualSpacing w:val="0"/>
        <w:rPr>
          <w:rFonts w:cs="Arial"/>
          <w:b/>
        </w:rPr>
      </w:pPr>
      <w:r w:rsidRPr="00FD6CAE">
        <w:rPr>
          <w:rFonts w:cs="Arial"/>
          <w:b/>
        </w:rPr>
        <w:t xml:space="preserve">Advice subject to solicitor-client privilege, including communications necessary for that purpose </w:t>
      </w:r>
      <w:r w:rsidRPr="00FD6CAE">
        <w:rPr>
          <w:rFonts w:cs="Arial"/>
          <w:bCs/>
        </w:rPr>
        <w:t>(Alta Phase 2</w:t>
      </w:r>
      <w:r>
        <w:rPr>
          <w:rFonts w:cs="Arial"/>
          <w:bCs/>
        </w:rPr>
        <w:t xml:space="preserve"> and potential planning litigation)</w:t>
      </w:r>
    </w:p>
    <w:p w14:paraId="7B01019F" w14:textId="77777777" w:rsidR="004E33B6" w:rsidRPr="00FD6CAE" w:rsidRDefault="004E33B6" w:rsidP="002014CB">
      <w:pPr>
        <w:pStyle w:val="ListParagraph"/>
        <w:numPr>
          <w:ilvl w:val="0"/>
          <w:numId w:val="7"/>
        </w:numPr>
        <w:tabs>
          <w:tab w:val="left" w:pos="1620"/>
        </w:tabs>
        <w:spacing w:before="240" w:line="240" w:lineRule="auto"/>
        <w:ind w:left="2268"/>
        <w:rPr>
          <w:rFonts w:cs="Arial"/>
          <w:b/>
        </w:rPr>
      </w:pPr>
      <w:r w:rsidRPr="00FD6CAE">
        <w:rPr>
          <w:rFonts w:cs="Arial"/>
          <w:b/>
        </w:rPr>
        <w:t xml:space="preserve">Litigation or potential litigation, including matters before administrative tribunals, affecting the municipality or local board </w:t>
      </w:r>
      <w:r w:rsidRPr="00FD6CAE">
        <w:rPr>
          <w:rFonts w:cs="Arial"/>
          <w:bCs/>
        </w:rPr>
        <w:t>(Alta Phase 2</w:t>
      </w:r>
      <w:r>
        <w:rPr>
          <w:rFonts w:cs="Arial"/>
          <w:bCs/>
        </w:rPr>
        <w:t xml:space="preserve"> and potential planning litigation)</w:t>
      </w:r>
    </w:p>
    <w:p w14:paraId="7F5CE632" w14:textId="78337276" w:rsidR="004E33B6" w:rsidRPr="00520016" w:rsidRDefault="004E33B6" w:rsidP="002014CB">
      <w:pPr>
        <w:ind w:left="1418"/>
        <w:rPr>
          <w:b/>
        </w:rPr>
      </w:pPr>
      <w:r>
        <w:rPr>
          <w:b/>
        </w:rPr>
        <w:t>That the following staff remain in attendance: Kim Wingrove, Randy Scherzer, Michael Letourneau, Tara Warder, Scott Taylor, Rob Hatten</w:t>
      </w:r>
    </w:p>
    <w:p w14:paraId="29F8082C" w14:textId="792F9225" w:rsidR="004E33B6" w:rsidRDefault="004E33B6" w:rsidP="004E33B6">
      <w:pPr>
        <w:pStyle w:val="ListParagraph"/>
        <w:widowControl w:val="0"/>
        <w:spacing w:line="240" w:lineRule="auto"/>
        <w:ind w:left="1418"/>
        <w:jc w:val="right"/>
      </w:pPr>
      <w:r>
        <w:t>Carried</w:t>
      </w:r>
    </w:p>
    <w:p w14:paraId="2B5E4B24" w14:textId="53FD831B" w:rsidR="004E33B6" w:rsidRDefault="004E33B6" w:rsidP="004E33B6">
      <w:pPr>
        <w:widowControl w:val="0"/>
        <w:spacing w:line="240" w:lineRule="auto"/>
      </w:pPr>
      <w:r>
        <w:t xml:space="preserve">Council proceeded into closed session at 1:09 PM. </w:t>
      </w:r>
    </w:p>
    <w:p w14:paraId="5B755EAC" w14:textId="474B5D3B" w:rsidR="004E33B6" w:rsidRDefault="004E33B6" w:rsidP="004E33B6">
      <w:pPr>
        <w:widowControl w:val="0"/>
        <w:spacing w:line="240" w:lineRule="auto"/>
      </w:pPr>
      <w:r>
        <w:t xml:space="preserve">Council returned to open session at </w:t>
      </w:r>
      <w:r w:rsidR="00F00111">
        <w:t>1</w:t>
      </w:r>
      <w:r>
        <w:t>:</w:t>
      </w:r>
      <w:r w:rsidR="00F00111">
        <w:t>37</w:t>
      </w:r>
      <w:r>
        <w:t xml:space="preserve"> PM.</w:t>
      </w:r>
    </w:p>
    <w:p w14:paraId="018BC154" w14:textId="31448E5B" w:rsidR="004E33B6" w:rsidRDefault="004E33B6" w:rsidP="00F00111">
      <w:pPr>
        <w:widowControl w:val="0"/>
        <w:spacing w:line="240" w:lineRule="auto"/>
      </w:pPr>
      <w:r>
        <w:t xml:space="preserve">The Warden confirmed that only the items stated in the resolution to move into closed </w:t>
      </w:r>
      <w:r>
        <w:lastRenderedPageBreak/>
        <w:t>session were discussed.</w:t>
      </w:r>
    </w:p>
    <w:p w14:paraId="4209C33C" w14:textId="21BB5E0A" w:rsidR="000B3DFF" w:rsidRPr="00CE0EC1" w:rsidRDefault="000B3DFF" w:rsidP="003536AC">
      <w:pPr>
        <w:pStyle w:val="Heading2"/>
        <w:keepNext w:val="0"/>
        <w:keepLines w:val="0"/>
        <w:widowControl w:val="0"/>
        <w:tabs>
          <w:tab w:val="left" w:pos="1260"/>
          <w:tab w:val="left" w:pos="6120"/>
          <w:tab w:val="right" w:pos="9270"/>
        </w:tabs>
      </w:pPr>
      <w:r>
        <w:t>Notice of Motion</w:t>
      </w:r>
    </w:p>
    <w:p w14:paraId="6130830A" w14:textId="01297913" w:rsidR="00DC4C43" w:rsidRDefault="00F00111" w:rsidP="0078055B">
      <w:pPr>
        <w:widowControl w:val="0"/>
        <w:tabs>
          <w:tab w:val="left" w:pos="1260"/>
          <w:tab w:val="left" w:pos="6120"/>
          <w:tab w:val="right" w:pos="9270"/>
        </w:tabs>
        <w:spacing w:after="240"/>
      </w:pPr>
      <w:r>
        <w:t xml:space="preserve">No notices of motion were provided. </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1959678D" w:rsidR="000B3DFF" w:rsidRDefault="00DC4C43" w:rsidP="00EA5015">
      <w:pPr>
        <w:widowControl w:val="0"/>
        <w:tabs>
          <w:tab w:val="left" w:pos="1260"/>
          <w:tab w:val="left" w:pos="6120"/>
          <w:tab w:val="right" w:pos="9270"/>
        </w:tabs>
        <w:spacing w:after="600"/>
      </w:pPr>
      <w:r>
        <w:t>On motion of Councillor</w:t>
      </w:r>
      <w:r w:rsidR="00EB55A2">
        <w:t>s</w:t>
      </w:r>
      <w:r w:rsidR="00F00111">
        <w:t xml:space="preserve"> Paterson</w:t>
      </w:r>
      <w:r w:rsidR="00EB55A2">
        <w:t xml:space="preserve"> and</w:t>
      </w:r>
      <w:r w:rsidR="00F00111">
        <w:t xml:space="preserve"> Clumpus</w:t>
      </w:r>
      <w:r>
        <w:t xml:space="preserve">, </w:t>
      </w:r>
      <w:r w:rsidR="000B3DFF">
        <w:t xml:space="preserve">Committee of the Whole </w:t>
      </w:r>
      <w:r>
        <w:t>adjourned at</w:t>
      </w:r>
      <w:r w:rsidR="003536AC">
        <w:t xml:space="preserve"> </w:t>
      </w:r>
      <w:r w:rsidR="00F00111">
        <w:t>1:30</w:t>
      </w:r>
      <w:r w:rsidR="003536AC">
        <w:t xml:space="preserve"> </w:t>
      </w:r>
      <w:r w:rsidR="00367A47">
        <w:t>PM</w:t>
      </w:r>
      <w:r>
        <w:t xml:space="preserve"> to the call of the </w:t>
      </w:r>
      <w:r w:rsidR="000B3DFF">
        <w:t>Chair</w:t>
      </w:r>
      <w:r>
        <w:t>.</w:t>
      </w:r>
    </w:p>
    <w:p w14:paraId="6130830E" w14:textId="17510777" w:rsidR="00DC4C43" w:rsidRPr="00312F7F" w:rsidRDefault="00222D40" w:rsidP="001B36AA">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5773D0CE" w:rsidR="00DC4C43" w:rsidRPr="007A65B4" w:rsidRDefault="00097FCD" w:rsidP="001B36AA">
      <w:pPr>
        <w:pStyle w:val="NoSpacing"/>
        <w:widowControl w:val="0"/>
        <w:tabs>
          <w:tab w:val="left" w:pos="1260"/>
          <w:tab w:val="left" w:pos="5040"/>
          <w:tab w:val="left" w:pos="6120"/>
          <w:tab w:val="right" w:pos="9270"/>
        </w:tabs>
      </w:pPr>
      <w:r>
        <w:t>Selwyn Hicks</w:t>
      </w:r>
      <w:r w:rsidR="00DC4C43" w:rsidRPr="007A65B4">
        <w:t>, Warden</w:t>
      </w:r>
      <w:r w:rsidR="00DC4C43" w:rsidRPr="007A65B4">
        <w:tab/>
      </w:r>
      <w:r w:rsidR="00895FB5">
        <w:t>Tara Warder</w:t>
      </w:r>
      <w:r w:rsidR="00DC4C43" w:rsidRPr="007A65B4">
        <w:t>, 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9" w14:textId="77777777" w:rsidR="00883D8D" w:rsidRPr="00AC3A8B" w:rsidRDefault="00AC3A8B"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557347">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7" w14:textId="1C4F1293" w:rsidR="00DC4C43" w:rsidRPr="00DC4C43" w:rsidRDefault="005B3EB7" w:rsidP="00DC4C43">
    <w:pPr>
      <w:pStyle w:val="Header"/>
      <w:jc w:val="right"/>
    </w:pPr>
    <w:r>
      <w:t>Committee of the Whole</w:t>
    </w:r>
  </w:p>
  <w:p w14:paraId="61308318" w14:textId="33802BD4" w:rsidR="00DC4C43" w:rsidRPr="00DC4C43" w:rsidRDefault="00895FB5" w:rsidP="00DC4C43">
    <w:pPr>
      <w:pStyle w:val="Header"/>
      <w:spacing w:after="240"/>
      <w:jc w:val="right"/>
    </w:pPr>
    <w:r>
      <w:t>June 9,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211A5"/>
    <w:multiLevelType w:val="hybridMultilevel"/>
    <w:tmpl w:val="AA702142"/>
    <w:lvl w:ilvl="0" w:tplc="7EC481D0">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4" w15:restartNumberingAfterBreak="0">
    <w:nsid w:val="747213D8"/>
    <w:multiLevelType w:val="hybridMultilevel"/>
    <w:tmpl w:val="DC7E7E5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7A597EC3"/>
    <w:multiLevelType w:val="hybridMultilevel"/>
    <w:tmpl w:val="AE883F0E"/>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FDA68234">
      <w:start w:val="1"/>
      <w:numFmt w:val="lowerRoman"/>
      <w:lvlText w:val="%3."/>
      <w:lvlJc w:val="right"/>
      <w:pPr>
        <w:ind w:left="1512" w:hanging="216"/>
      </w:pPr>
      <w:rPr>
        <w:rFonts w:hint="default"/>
      </w:rPr>
    </w:lvl>
    <w:lvl w:ilvl="3" w:tplc="B1243AD2">
      <w:start w:val="1"/>
      <w:numFmt w:val="lowerRoman"/>
      <w:lvlText w:val="%4."/>
      <w:lvlJc w:val="left"/>
      <w:pPr>
        <w:ind w:left="3240" w:hanging="720"/>
      </w:pPr>
      <w:rPr>
        <w:rFonts w:hint="default"/>
      </w:rPr>
    </w:lvl>
    <w:lvl w:ilvl="4" w:tplc="76529E44">
      <w:numFmt w:val="bullet"/>
      <w:lvlText w:val=""/>
      <w:lvlJc w:val="left"/>
      <w:pPr>
        <w:ind w:left="3600" w:hanging="360"/>
      </w:pPr>
      <w:rPr>
        <w:rFonts w:ascii="Symbol" w:eastAsiaTheme="minorHAnsi" w:hAnsi="Symbol" w:cstheme="minorBidi" w:hint="default"/>
        <w:b/>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923C0"/>
    <w:multiLevelType w:val="hybridMultilevel"/>
    <w:tmpl w:val="85C8E0D0"/>
    <w:lvl w:ilvl="0" w:tplc="B1243AD2">
      <w:start w:val="1"/>
      <w:numFmt w:val="lowerRoman"/>
      <w:lvlText w:val="%1."/>
      <w:lvlJc w:val="left"/>
      <w:pPr>
        <w:ind w:left="32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47A0A"/>
    <w:rsid w:val="00081FCF"/>
    <w:rsid w:val="00097FCD"/>
    <w:rsid w:val="000B3DFF"/>
    <w:rsid w:val="000B7C11"/>
    <w:rsid w:val="000E06ED"/>
    <w:rsid w:val="000F496C"/>
    <w:rsid w:val="001117D9"/>
    <w:rsid w:val="00113FCB"/>
    <w:rsid w:val="001408ED"/>
    <w:rsid w:val="00177C80"/>
    <w:rsid w:val="001B36AA"/>
    <w:rsid w:val="001C1977"/>
    <w:rsid w:val="001F1D7C"/>
    <w:rsid w:val="002014CB"/>
    <w:rsid w:val="00202AD8"/>
    <w:rsid w:val="00205E8A"/>
    <w:rsid w:val="00222D40"/>
    <w:rsid w:val="00247CA8"/>
    <w:rsid w:val="00287DF9"/>
    <w:rsid w:val="002915BC"/>
    <w:rsid w:val="002A11AE"/>
    <w:rsid w:val="002B1DE3"/>
    <w:rsid w:val="002C6064"/>
    <w:rsid w:val="002D1DEB"/>
    <w:rsid w:val="003536AC"/>
    <w:rsid w:val="00354955"/>
    <w:rsid w:val="00367A47"/>
    <w:rsid w:val="003852F2"/>
    <w:rsid w:val="003A740A"/>
    <w:rsid w:val="00446A72"/>
    <w:rsid w:val="00457F2B"/>
    <w:rsid w:val="00464176"/>
    <w:rsid w:val="004942B7"/>
    <w:rsid w:val="004B7474"/>
    <w:rsid w:val="004E33B6"/>
    <w:rsid w:val="004F083D"/>
    <w:rsid w:val="00520016"/>
    <w:rsid w:val="00557347"/>
    <w:rsid w:val="005863D3"/>
    <w:rsid w:val="005A360A"/>
    <w:rsid w:val="005B3EB7"/>
    <w:rsid w:val="005B67EE"/>
    <w:rsid w:val="005C7107"/>
    <w:rsid w:val="006563A9"/>
    <w:rsid w:val="00663C37"/>
    <w:rsid w:val="006B4C34"/>
    <w:rsid w:val="0071249F"/>
    <w:rsid w:val="0072428D"/>
    <w:rsid w:val="00727F4B"/>
    <w:rsid w:val="0078055B"/>
    <w:rsid w:val="007A65B4"/>
    <w:rsid w:val="007D0048"/>
    <w:rsid w:val="007E44E5"/>
    <w:rsid w:val="008029D2"/>
    <w:rsid w:val="00854BA9"/>
    <w:rsid w:val="00877210"/>
    <w:rsid w:val="00882D43"/>
    <w:rsid w:val="00883D8D"/>
    <w:rsid w:val="00895616"/>
    <w:rsid w:val="00895FB5"/>
    <w:rsid w:val="008E6544"/>
    <w:rsid w:val="008F22F4"/>
    <w:rsid w:val="00913E29"/>
    <w:rsid w:val="00933F4F"/>
    <w:rsid w:val="0094242B"/>
    <w:rsid w:val="00953DFC"/>
    <w:rsid w:val="00A226C1"/>
    <w:rsid w:val="00A35F78"/>
    <w:rsid w:val="00A42141"/>
    <w:rsid w:val="00A52D13"/>
    <w:rsid w:val="00A63DD6"/>
    <w:rsid w:val="00AA5E09"/>
    <w:rsid w:val="00AB2197"/>
    <w:rsid w:val="00AC3A8B"/>
    <w:rsid w:val="00B023EB"/>
    <w:rsid w:val="00B0300B"/>
    <w:rsid w:val="00B21140"/>
    <w:rsid w:val="00B42DF5"/>
    <w:rsid w:val="00B456FD"/>
    <w:rsid w:val="00B64986"/>
    <w:rsid w:val="00B6742E"/>
    <w:rsid w:val="00BE565F"/>
    <w:rsid w:val="00C3199A"/>
    <w:rsid w:val="00CE439D"/>
    <w:rsid w:val="00D62AB2"/>
    <w:rsid w:val="00DB086A"/>
    <w:rsid w:val="00DC1FF0"/>
    <w:rsid w:val="00DC4C43"/>
    <w:rsid w:val="00DD7DED"/>
    <w:rsid w:val="00DE0FA2"/>
    <w:rsid w:val="00E01FA1"/>
    <w:rsid w:val="00E10699"/>
    <w:rsid w:val="00E32F4D"/>
    <w:rsid w:val="00E471D0"/>
    <w:rsid w:val="00E47DFC"/>
    <w:rsid w:val="00E55A91"/>
    <w:rsid w:val="00E7101A"/>
    <w:rsid w:val="00E81E87"/>
    <w:rsid w:val="00E90D3A"/>
    <w:rsid w:val="00EA5015"/>
    <w:rsid w:val="00EB55A2"/>
    <w:rsid w:val="00F00111"/>
    <w:rsid w:val="00F66BA0"/>
    <w:rsid w:val="00FD1C4D"/>
    <w:rsid w:val="00FD6CA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B05A81FB-1CC4-40A6-A34B-29E8BB19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4CB"/>
    <w:rPr>
      <w:rFonts w:ascii="Arial" w:hAnsi="Arial"/>
      <w:sz w:val="24"/>
      <w:szCs w:val="24"/>
    </w:rPr>
  </w:style>
  <w:style w:type="paragraph" w:styleId="Heading1">
    <w:name w:val="heading 1"/>
    <w:basedOn w:val="Normal"/>
    <w:next w:val="Normal"/>
    <w:link w:val="Heading1Char"/>
    <w:uiPriority w:val="9"/>
    <w:qFormat/>
    <w:rsid w:val="002014C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014C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014CB"/>
    <w:pPr>
      <w:outlineLvl w:val="2"/>
    </w:pPr>
    <w:rPr>
      <w:rFonts w:cs="Arial"/>
      <w:i w:val="0"/>
    </w:rPr>
  </w:style>
  <w:style w:type="paragraph" w:styleId="Heading4">
    <w:name w:val="heading 4"/>
    <w:basedOn w:val="Normal"/>
    <w:next w:val="Normal"/>
    <w:link w:val="Heading4Char"/>
    <w:uiPriority w:val="9"/>
    <w:unhideWhenUsed/>
    <w:qFormat/>
    <w:rsid w:val="002014C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014C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014C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014C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014C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014C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014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14CB"/>
  </w:style>
  <w:style w:type="character" w:customStyle="1" w:styleId="Heading1Char">
    <w:name w:val="Heading 1 Char"/>
    <w:basedOn w:val="DefaultParagraphFont"/>
    <w:link w:val="Heading1"/>
    <w:uiPriority w:val="9"/>
    <w:rsid w:val="002014CB"/>
    <w:rPr>
      <w:rFonts w:ascii="Arial" w:eastAsiaTheme="majorEastAsia" w:hAnsi="Arial" w:cstheme="majorBidi"/>
      <w:sz w:val="40"/>
    </w:rPr>
  </w:style>
  <w:style w:type="character" w:customStyle="1" w:styleId="Heading2Char">
    <w:name w:val="Heading 2 Char"/>
    <w:basedOn w:val="DefaultParagraphFont"/>
    <w:link w:val="Heading2"/>
    <w:uiPriority w:val="9"/>
    <w:rsid w:val="002014C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014C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014C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014C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014C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014C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014C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014CB"/>
    <w:rPr>
      <w:rFonts w:ascii="Arial" w:eastAsiaTheme="majorEastAsia" w:hAnsi="Arial" w:cstheme="majorBidi"/>
      <w:i/>
      <w:iCs/>
      <w:sz w:val="24"/>
    </w:rPr>
  </w:style>
  <w:style w:type="paragraph" w:styleId="Title">
    <w:name w:val="Title"/>
    <w:basedOn w:val="Normal"/>
    <w:next w:val="Normal"/>
    <w:link w:val="TitleChar"/>
    <w:uiPriority w:val="9"/>
    <w:qFormat/>
    <w:rsid w:val="002014C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014C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014C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014CB"/>
    <w:rPr>
      <w:rFonts w:ascii="Arial" w:eastAsiaTheme="majorEastAsia" w:hAnsi="Arial" w:cstheme="majorBidi"/>
      <w:i/>
      <w:iCs/>
      <w:spacing w:val="15"/>
      <w:sz w:val="24"/>
      <w:szCs w:val="24"/>
    </w:rPr>
  </w:style>
  <w:style w:type="character" w:styleId="Strong">
    <w:name w:val="Strong"/>
    <w:basedOn w:val="DefaultParagraphFont"/>
    <w:uiPriority w:val="22"/>
    <w:qFormat/>
    <w:rsid w:val="002014CB"/>
    <w:rPr>
      <w:rFonts w:ascii="Arial" w:hAnsi="Arial"/>
      <w:b/>
      <w:bCs/>
    </w:rPr>
  </w:style>
  <w:style w:type="character" w:styleId="Emphasis">
    <w:name w:val="Emphasis"/>
    <w:basedOn w:val="DefaultParagraphFont"/>
    <w:uiPriority w:val="20"/>
    <w:qFormat/>
    <w:rsid w:val="002014CB"/>
    <w:rPr>
      <w:rFonts w:ascii="Arial" w:hAnsi="Arial"/>
      <w:i/>
      <w:iCs/>
    </w:rPr>
  </w:style>
  <w:style w:type="paragraph" w:styleId="NoSpacing">
    <w:name w:val="No Spacing"/>
    <w:uiPriority w:val="1"/>
    <w:qFormat/>
    <w:rsid w:val="002014CB"/>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2014CB"/>
    <w:pPr>
      <w:ind w:left="720"/>
      <w:contextualSpacing/>
    </w:pPr>
  </w:style>
  <w:style w:type="paragraph" w:styleId="Quote">
    <w:name w:val="Quote"/>
    <w:basedOn w:val="Normal"/>
    <w:next w:val="Normal"/>
    <w:link w:val="QuoteChar"/>
    <w:uiPriority w:val="29"/>
    <w:qFormat/>
    <w:rsid w:val="002014CB"/>
    <w:rPr>
      <w:i/>
      <w:iCs/>
      <w:color w:val="000000" w:themeColor="text1"/>
    </w:rPr>
  </w:style>
  <w:style w:type="character" w:customStyle="1" w:styleId="QuoteChar">
    <w:name w:val="Quote Char"/>
    <w:basedOn w:val="DefaultParagraphFont"/>
    <w:link w:val="Quote"/>
    <w:uiPriority w:val="29"/>
    <w:rsid w:val="002014C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014C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014CB"/>
    <w:rPr>
      <w:rFonts w:ascii="Arial" w:hAnsi="Arial"/>
      <w:b/>
      <w:bCs/>
      <w:i/>
      <w:iCs/>
      <w:sz w:val="24"/>
      <w:szCs w:val="24"/>
    </w:rPr>
  </w:style>
  <w:style w:type="character" w:styleId="SubtleEmphasis">
    <w:name w:val="Subtle Emphasis"/>
    <w:basedOn w:val="DefaultParagraphFont"/>
    <w:uiPriority w:val="19"/>
    <w:qFormat/>
    <w:rsid w:val="002014CB"/>
    <w:rPr>
      <w:rFonts w:ascii="Arial" w:hAnsi="Arial"/>
      <w:i/>
      <w:iCs/>
      <w:color w:val="808080" w:themeColor="text1" w:themeTint="7F"/>
    </w:rPr>
  </w:style>
  <w:style w:type="character" w:styleId="IntenseEmphasis">
    <w:name w:val="Intense Emphasis"/>
    <w:basedOn w:val="DefaultParagraphFont"/>
    <w:uiPriority w:val="21"/>
    <w:qFormat/>
    <w:rsid w:val="002014CB"/>
    <w:rPr>
      <w:rFonts w:ascii="Arial" w:hAnsi="Arial"/>
      <w:b/>
      <w:bCs/>
    </w:rPr>
  </w:style>
  <w:style w:type="character" w:styleId="SubtleReference">
    <w:name w:val="Subtle Reference"/>
    <w:basedOn w:val="DefaultParagraphFont"/>
    <w:uiPriority w:val="31"/>
    <w:qFormat/>
    <w:rsid w:val="002014CB"/>
    <w:rPr>
      <w:rFonts w:ascii="Arial" w:hAnsi="Arial"/>
      <w:smallCaps/>
      <w:color w:val="C0504D" w:themeColor="accent2"/>
      <w:u w:val="single"/>
    </w:rPr>
  </w:style>
  <w:style w:type="character" w:styleId="Hyperlink">
    <w:name w:val="Hyperlink"/>
    <w:basedOn w:val="DefaultParagraphFont"/>
    <w:uiPriority w:val="99"/>
    <w:unhideWhenUsed/>
    <w:rsid w:val="002014CB"/>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014CB"/>
    <w:rPr>
      <w:b/>
      <w:bCs/>
      <w:smallCaps/>
      <w:color w:val="C0504D" w:themeColor="accent2"/>
      <w:spacing w:val="5"/>
      <w:u w:val="single"/>
    </w:rPr>
  </w:style>
  <w:style w:type="character" w:styleId="BookTitle">
    <w:name w:val="Book Title"/>
    <w:basedOn w:val="DefaultParagraphFont"/>
    <w:uiPriority w:val="33"/>
    <w:qFormat/>
    <w:rsid w:val="002014CB"/>
    <w:rPr>
      <w:b/>
      <w:bCs/>
      <w:smallCaps/>
      <w:spacing w:val="5"/>
    </w:rPr>
  </w:style>
  <w:style w:type="character" w:styleId="FollowedHyperlink">
    <w:name w:val="FollowedHyperlink"/>
    <w:basedOn w:val="DefaultParagraphFont"/>
    <w:uiPriority w:val="99"/>
    <w:semiHidden/>
    <w:unhideWhenUsed/>
    <w:rsid w:val="002014CB"/>
    <w:rPr>
      <w:color w:val="800080" w:themeColor="followedHyperlink"/>
      <w:u w:val="single"/>
    </w:rPr>
  </w:style>
  <w:style w:type="paragraph" w:customStyle="1" w:styleId="AppleFill">
    <w:name w:val="Apple Fill"/>
    <w:basedOn w:val="Normal"/>
    <w:link w:val="AppleFillChar"/>
    <w:uiPriority w:val="10"/>
    <w:qFormat/>
    <w:rsid w:val="002014CB"/>
    <w:rPr>
      <w:b/>
      <w:color w:val="FFFFFF" w:themeColor="background1"/>
      <w:shd w:val="clear" w:color="auto" w:fill="9BBB59" w:themeFill="accent3"/>
    </w:rPr>
  </w:style>
  <w:style w:type="paragraph" w:customStyle="1" w:styleId="AquaFill">
    <w:name w:val="Aqua Fill"/>
    <w:basedOn w:val="Normal"/>
    <w:link w:val="AquaFillChar"/>
    <w:uiPriority w:val="10"/>
    <w:qFormat/>
    <w:rsid w:val="002014C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014CB"/>
    <w:rPr>
      <w:rFonts w:ascii="Arial" w:hAnsi="Arial"/>
      <w:b/>
      <w:color w:val="FFFFFF" w:themeColor="background1"/>
      <w:sz w:val="24"/>
      <w:szCs w:val="24"/>
    </w:rPr>
  </w:style>
  <w:style w:type="paragraph" w:customStyle="1" w:styleId="WineFill">
    <w:name w:val="Wine Fill"/>
    <w:basedOn w:val="Normal"/>
    <w:link w:val="WineFillChar"/>
    <w:uiPriority w:val="9"/>
    <w:qFormat/>
    <w:rsid w:val="002014C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014C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014CB"/>
    <w:rPr>
      <w:rFonts w:ascii="Arial" w:hAnsi="Arial"/>
      <w:b/>
      <w:color w:val="FFFFFF" w:themeColor="background1"/>
      <w:sz w:val="24"/>
      <w:szCs w:val="24"/>
    </w:rPr>
  </w:style>
  <w:style w:type="character" w:styleId="PlaceholderText">
    <w:name w:val="Placeholder Text"/>
    <w:basedOn w:val="DefaultParagraphFont"/>
    <w:uiPriority w:val="99"/>
    <w:semiHidden/>
    <w:rsid w:val="00354955"/>
    <w:rPr>
      <w:color w:val="808080"/>
    </w:rPr>
  </w:style>
  <w:style w:type="character" w:customStyle="1" w:styleId="ListParagraphChar">
    <w:name w:val="List Paragraph Char"/>
    <w:basedOn w:val="DefaultParagraphFont"/>
    <w:link w:val="ListParagraph"/>
    <w:uiPriority w:val="34"/>
    <w:rsid w:val="00E55A91"/>
    <w:rPr>
      <w:rFonts w:ascii="Arial" w:hAnsi="Arial"/>
      <w:sz w:val="24"/>
      <w:szCs w:val="24"/>
    </w:rPr>
  </w:style>
  <w:style w:type="paragraph" w:customStyle="1" w:styleId="Level1">
    <w:name w:val="Level 1"/>
    <w:basedOn w:val="ListParagraph"/>
    <w:link w:val="Level1Char"/>
    <w:qFormat/>
    <w:rsid w:val="00E55A91"/>
    <w:pPr>
      <w:numPr>
        <w:numId w:val="5"/>
      </w:numPr>
      <w:spacing w:before="120" w:after="120"/>
      <w:contextualSpacing w:val="0"/>
    </w:pPr>
    <w:rPr>
      <w:bCs/>
    </w:rPr>
  </w:style>
  <w:style w:type="paragraph" w:customStyle="1" w:styleId="Level2">
    <w:name w:val="Level 2"/>
    <w:basedOn w:val="Level1"/>
    <w:qFormat/>
    <w:rsid w:val="00E55A91"/>
    <w:pPr>
      <w:numPr>
        <w:ilvl w:val="1"/>
      </w:numPr>
      <w:tabs>
        <w:tab w:val="num" w:pos="360"/>
      </w:tabs>
    </w:pPr>
  </w:style>
  <w:style w:type="character" w:customStyle="1" w:styleId="Level1Char">
    <w:name w:val="Level 1 Char"/>
    <w:basedOn w:val="DefaultParagraphFont"/>
    <w:link w:val="Level1"/>
    <w:rsid w:val="00E55A91"/>
    <w:rPr>
      <w:rFonts w:ascii="Arial" w:hAnsi="Arial"/>
      <w:bCs/>
      <w:sz w:val="24"/>
      <w:szCs w:val="24"/>
    </w:rPr>
  </w:style>
  <w:style w:type="paragraph" w:customStyle="1" w:styleId="Level3">
    <w:name w:val="Level3"/>
    <w:basedOn w:val="Level2"/>
    <w:qFormat/>
    <w:rsid w:val="00E55A91"/>
    <w:pPr>
      <w:numPr>
        <w:ilvl w:val="2"/>
      </w:numPr>
      <w:tabs>
        <w:tab w:val="num" w:pos="360"/>
      </w:tabs>
    </w:pPr>
  </w:style>
  <w:style w:type="paragraph" w:customStyle="1" w:styleId="Level4">
    <w:name w:val="Level4"/>
    <w:basedOn w:val="Level3"/>
    <w:qFormat/>
    <w:rsid w:val="00E55A91"/>
    <w:pPr>
      <w:numPr>
        <w:ilvl w:val="3"/>
      </w:numPr>
      <w:tabs>
        <w:tab w:val="num" w:pos="36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85FDC491148588FCDF26CE44A8DFA"/>
        <w:category>
          <w:name w:val="General"/>
          <w:gallery w:val="placeholder"/>
        </w:category>
        <w:types>
          <w:type w:val="bbPlcHdr"/>
        </w:types>
        <w:behaviors>
          <w:behavior w:val="content"/>
        </w:behaviors>
        <w:guid w:val="{770E1264-BB3C-482E-BA27-686EC74C1C2D}"/>
      </w:docPartPr>
      <w:docPartBody>
        <w:p w:rsidR="00F625F7" w:rsidRDefault="00DC11ED">
          <w:r w:rsidRPr="007544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ED"/>
    <w:rsid w:val="00DC11ED"/>
    <w:rsid w:val="00F6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1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GC_119406715</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[2022-06-09 Committee of the Whole [11087], 2022-06-23 County Council [11072]]</meetingId>
    <capitalProjectPriority xmlns="e6cd7bd4-3f3e-4495-b8c9-139289cd76e6" xsi:nil="true"/>
    <policyApprovalDate xmlns="e6cd7bd4-3f3e-4495-b8c9-139289cd76e6" xsi:nil="true"/>
    <NodeRef xmlns="e6cd7bd4-3f3e-4495-b8c9-139289cd76e6">ac68bc71-8a42-49d3-9e26-a87926211a90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FFF6C63-CD59-4D17-B6ED-F533FDEEB6FF}">
  <ds:schemaRefs>
    <ds:schemaRef ds:uri="http://schemas.openxmlformats.org/officeDocument/2006/bibliography"/>
  </ds:schemaRefs>
</ds:datastoreItem>
</file>

<file path=customXml/itemProps2.xml><?xml version="1.0" encoding="utf-8"?>
<ds:datastoreItem xmlns:ds="http://schemas.openxmlformats.org/officeDocument/2006/customXml" ds:itemID="{DE15069B-AFAB-4568-98FF-B27E1F17A68E}"/>
</file>

<file path=customXml/itemProps3.xml><?xml version="1.0" encoding="utf-8"?>
<ds:datastoreItem xmlns:ds="http://schemas.openxmlformats.org/officeDocument/2006/customXml" ds:itemID="{2942E064-4B47-4FE1-9608-DAEFB856D634}"/>
</file>

<file path=customXml/itemProps4.xml><?xml version="1.0" encoding="utf-8"?>
<ds:datastoreItem xmlns:ds="http://schemas.openxmlformats.org/officeDocument/2006/customXml" ds:itemID="{4F5BB256-57A7-459B-AB1C-A10AF9BC21B0}"/>
</file>

<file path=customXml/itemProps5.xml><?xml version="1.0" encoding="utf-8"?>
<ds:datastoreItem xmlns:ds="http://schemas.openxmlformats.org/officeDocument/2006/customXml" ds:itemID="{F18DF457-6486-4E9E-90C8-7EB44C2D51CE}"/>
</file>

<file path=docProps/app.xml><?xml version="1.0" encoding="utf-8"?>
<Properties xmlns="http://schemas.openxmlformats.org/officeDocument/2006/extended-properties" xmlns:vt="http://schemas.openxmlformats.org/officeDocument/2006/docPropsVTypes">
  <Template>Normal</Template>
  <TotalTime>187</TotalTime>
  <Pages>6</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Committee of the Whole</vt:lpstr>
    </vt:vector>
  </TitlesOfParts>
  <Company>County of Grey</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the Whole</dc:title>
  <dc:creator>Elder, Nancy</dc:creator>
  <cp:lastModifiedBy>Tara Warder</cp:lastModifiedBy>
  <cp:revision>6</cp:revision>
  <cp:lastPrinted>2013-01-28T14:48:00Z</cp:lastPrinted>
  <dcterms:created xsi:type="dcterms:W3CDTF">2022-06-08T13:06:00Z</dcterms:created>
  <dcterms:modified xsi:type="dcterms:W3CDTF">2022-06-13T15:36:00Z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