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84D923" w14:textId="2820C320" w:rsidR="00AC3A8B" w:rsidRPr="00B83F8D" w:rsidRDefault="00AA5E09" w:rsidP="00A63BE0">
      <w:pPr>
        <w:pStyle w:val="Title"/>
        <w:widowControl w:val="0"/>
        <w:spacing w:after="360"/>
        <w:contextualSpacing w:val="0"/>
      </w:pPr>
      <w:r w:rsidRPr="00B83F8D">
        <w:rPr>
          <w:noProof/>
          <w:lang w:val="en-CA" w:eastAsia="en-CA"/>
        </w:rPr>
        <w:drawing>
          <wp:inline distT="0" distB="0" distL="0" distR="0" wp14:anchorId="0284D93A" wp14:editId="0284D93B">
            <wp:extent cx="1971675" cy="723900"/>
            <wp:effectExtent l="0" t="0" r="9525" b="0"/>
            <wp:docPr id="1" name="Picture 1" descr="Grey Coun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3D8D" w:rsidRPr="00B83F8D">
        <w:tab/>
      </w:r>
      <w:r w:rsidR="00AC3A8B" w:rsidRPr="00B83F8D">
        <w:rPr>
          <w:rStyle w:val="TitleChar"/>
        </w:rPr>
        <w:t>Committee Report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Committee Report Details"/>
      </w:tblPr>
      <w:tblGrid>
        <w:gridCol w:w="2898"/>
        <w:gridCol w:w="6678"/>
      </w:tblGrid>
      <w:tr w:rsidR="00FF5EE5" w:rsidRPr="00B83F8D" w14:paraId="4A18B44B" w14:textId="77777777" w:rsidTr="00B7545F">
        <w:trPr>
          <w:tblHeader/>
        </w:trPr>
        <w:tc>
          <w:tcPr>
            <w:tcW w:w="2898" w:type="dxa"/>
          </w:tcPr>
          <w:p w14:paraId="5824161E" w14:textId="278DA95D" w:rsidR="00FF5EE5" w:rsidRPr="00B83F8D" w:rsidRDefault="00FF5EE5" w:rsidP="00FF5EE5">
            <w:pPr>
              <w:spacing w:before="60" w:after="60"/>
            </w:pPr>
            <w:r w:rsidRPr="00B83F8D">
              <w:rPr>
                <w:rStyle w:val="Strong"/>
              </w:rPr>
              <w:t>To</w:t>
            </w:r>
            <w:r w:rsidRPr="00B83F8D">
              <w:t>:</w:t>
            </w:r>
          </w:p>
        </w:tc>
        <w:tc>
          <w:tcPr>
            <w:tcW w:w="6678" w:type="dxa"/>
          </w:tcPr>
          <w:p w14:paraId="7B717169" w14:textId="6B12388D" w:rsidR="00FF5EE5" w:rsidRPr="00B83F8D" w:rsidRDefault="00104B31" w:rsidP="00FF5EE5">
            <w:pPr>
              <w:spacing w:before="60" w:after="60"/>
            </w:pPr>
            <w:r>
              <w:t>Chair Burley and Members of the Committee of Management</w:t>
            </w:r>
          </w:p>
        </w:tc>
      </w:tr>
      <w:tr w:rsidR="00FF5EE5" w:rsidRPr="00B83F8D" w14:paraId="4E9413DC" w14:textId="77777777" w:rsidTr="00FF5EE5">
        <w:tc>
          <w:tcPr>
            <w:tcW w:w="2898" w:type="dxa"/>
          </w:tcPr>
          <w:p w14:paraId="080E3B49" w14:textId="2088AC47" w:rsidR="00FF5EE5" w:rsidRPr="00B83F8D" w:rsidRDefault="00FF5EE5" w:rsidP="00FF5EE5">
            <w:pPr>
              <w:spacing w:before="60" w:after="60"/>
              <w:rPr>
                <w:rStyle w:val="Strong"/>
              </w:rPr>
            </w:pPr>
            <w:r w:rsidRPr="00B83F8D">
              <w:rPr>
                <w:rStyle w:val="Strong"/>
              </w:rPr>
              <w:t>Committee Date</w:t>
            </w:r>
            <w:r w:rsidRPr="00B83F8D">
              <w:rPr>
                <w:b/>
              </w:rPr>
              <w:t>:</w:t>
            </w:r>
          </w:p>
        </w:tc>
        <w:tc>
          <w:tcPr>
            <w:tcW w:w="6678" w:type="dxa"/>
          </w:tcPr>
          <w:p w14:paraId="25051219" w14:textId="3510718F" w:rsidR="00FF5EE5" w:rsidRPr="00B83F8D" w:rsidRDefault="00104B31" w:rsidP="00FF5EE5">
            <w:pPr>
              <w:spacing w:before="60" w:after="60"/>
            </w:pPr>
            <w:r>
              <w:t>June 12, 2018</w:t>
            </w:r>
          </w:p>
        </w:tc>
      </w:tr>
      <w:tr w:rsidR="00FF5EE5" w:rsidRPr="00B83F8D" w14:paraId="5F263942" w14:textId="77777777" w:rsidTr="00FF5EE5">
        <w:tc>
          <w:tcPr>
            <w:tcW w:w="2898" w:type="dxa"/>
          </w:tcPr>
          <w:p w14:paraId="58DB696C" w14:textId="40FE0427" w:rsidR="00FF5EE5" w:rsidRPr="00B83F8D" w:rsidRDefault="00FF5EE5" w:rsidP="00FF5EE5">
            <w:pPr>
              <w:spacing w:before="60" w:after="60"/>
              <w:rPr>
                <w:rStyle w:val="Strong"/>
              </w:rPr>
            </w:pPr>
            <w:r w:rsidRPr="00B83F8D">
              <w:rPr>
                <w:b/>
              </w:rPr>
              <w:t>Subject / Report No:</w:t>
            </w:r>
          </w:p>
        </w:tc>
        <w:tc>
          <w:tcPr>
            <w:tcW w:w="6678" w:type="dxa"/>
          </w:tcPr>
          <w:p w14:paraId="746844D9" w14:textId="52E149D9" w:rsidR="00FF5EE5" w:rsidRPr="00B83F8D" w:rsidRDefault="00104B31" w:rsidP="00FF5EE5">
            <w:pPr>
              <w:spacing w:before="60" w:after="60"/>
            </w:pPr>
            <w:r>
              <w:t>LTCR-CM-22-18</w:t>
            </w:r>
          </w:p>
        </w:tc>
      </w:tr>
      <w:tr w:rsidR="00FF5EE5" w:rsidRPr="00B83F8D" w14:paraId="7C5BEB7E" w14:textId="77777777" w:rsidTr="00FF5EE5">
        <w:tc>
          <w:tcPr>
            <w:tcW w:w="2898" w:type="dxa"/>
          </w:tcPr>
          <w:p w14:paraId="4A5BA8EA" w14:textId="6B2FCCB8" w:rsidR="00FF5EE5" w:rsidRPr="00B83F8D" w:rsidRDefault="00FF5EE5" w:rsidP="00FF5EE5">
            <w:pPr>
              <w:spacing w:before="60" w:after="60"/>
              <w:rPr>
                <w:b/>
              </w:rPr>
            </w:pPr>
            <w:r w:rsidRPr="00B83F8D">
              <w:rPr>
                <w:b/>
              </w:rPr>
              <w:t>Title:</w:t>
            </w:r>
          </w:p>
        </w:tc>
        <w:tc>
          <w:tcPr>
            <w:tcW w:w="6678" w:type="dxa"/>
          </w:tcPr>
          <w:p w14:paraId="396BEC7B" w14:textId="27DAEDF0" w:rsidR="00FF5EE5" w:rsidRPr="00B83F8D" w:rsidRDefault="00104B31" w:rsidP="00FF5EE5">
            <w:pPr>
              <w:spacing w:before="60" w:after="60"/>
            </w:pPr>
            <w:r>
              <w:t>Inspections</w:t>
            </w:r>
          </w:p>
        </w:tc>
      </w:tr>
      <w:tr w:rsidR="00FF5EE5" w:rsidRPr="00B83F8D" w14:paraId="2B9A63AD" w14:textId="77777777" w:rsidTr="00FF5EE5">
        <w:tc>
          <w:tcPr>
            <w:tcW w:w="2898" w:type="dxa"/>
          </w:tcPr>
          <w:p w14:paraId="44120152" w14:textId="38FA8803" w:rsidR="00FF5EE5" w:rsidRPr="00B83F8D" w:rsidRDefault="00FF5EE5" w:rsidP="00FF5EE5">
            <w:pPr>
              <w:spacing w:before="60" w:after="60"/>
              <w:rPr>
                <w:b/>
              </w:rPr>
            </w:pPr>
            <w:r w:rsidRPr="00B83F8D">
              <w:rPr>
                <w:b/>
              </w:rPr>
              <w:t>Prepared by:</w:t>
            </w:r>
          </w:p>
        </w:tc>
        <w:tc>
          <w:tcPr>
            <w:tcW w:w="6678" w:type="dxa"/>
          </w:tcPr>
          <w:p w14:paraId="01C98906" w14:textId="14E6DD71" w:rsidR="00FF5EE5" w:rsidRPr="00B83F8D" w:rsidRDefault="00104B31" w:rsidP="00FF5EE5">
            <w:pPr>
              <w:spacing w:before="60" w:after="60"/>
            </w:pPr>
            <w:r>
              <w:t>Lynne Johnson, Director of Long Term Care</w:t>
            </w:r>
          </w:p>
        </w:tc>
      </w:tr>
      <w:tr w:rsidR="00FF5EE5" w:rsidRPr="00B83F8D" w14:paraId="6C8399D7" w14:textId="77777777" w:rsidTr="00FF5EE5">
        <w:tc>
          <w:tcPr>
            <w:tcW w:w="2898" w:type="dxa"/>
          </w:tcPr>
          <w:p w14:paraId="448C4763" w14:textId="18437073" w:rsidR="00FF5EE5" w:rsidRPr="00B83F8D" w:rsidRDefault="00FF5EE5" w:rsidP="00FF5EE5">
            <w:pPr>
              <w:spacing w:before="60" w:after="60"/>
              <w:rPr>
                <w:b/>
              </w:rPr>
            </w:pPr>
            <w:r w:rsidRPr="00B83F8D">
              <w:rPr>
                <w:b/>
              </w:rPr>
              <w:t>Reviewed by:</w:t>
            </w:r>
          </w:p>
        </w:tc>
        <w:tc>
          <w:tcPr>
            <w:tcW w:w="6678" w:type="dxa"/>
          </w:tcPr>
          <w:p w14:paraId="549B7FD3" w14:textId="3335A3C0" w:rsidR="00FF5EE5" w:rsidRPr="00B83F8D" w:rsidRDefault="00104B31" w:rsidP="00FF5EE5">
            <w:pPr>
              <w:spacing w:before="60" w:after="60"/>
            </w:pPr>
            <w:r>
              <w:t>Kim Wingrove, Chief Administrative Officer</w:t>
            </w:r>
          </w:p>
        </w:tc>
      </w:tr>
      <w:tr w:rsidR="00FF5EE5" w:rsidRPr="00B83F8D" w14:paraId="0300E8A3" w14:textId="77777777" w:rsidTr="00FF5EE5">
        <w:tc>
          <w:tcPr>
            <w:tcW w:w="2898" w:type="dxa"/>
          </w:tcPr>
          <w:p w14:paraId="575EF482" w14:textId="2C2473DA" w:rsidR="00FF5EE5" w:rsidRPr="00B83F8D" w:rsidRDefault="00FF5EE5" w:rsidP="00FF5EE5">
            <w:pPr>
              <w:spacing w:before="60" w:after="60"/>
              <w:rPr>
                <w:b/>
              </w:rPr>
            </w:pPr>
            <w:r w:rsidRPr="00B83F8D">
              <w:rPr>
                <w:b/>
              </w:rPr>
              <w:t>Lower Tier(s) Affected:</w:t>
            </w:r>
          </w:p>
        </w:tc>
        <w:tc>
          <w:tcPr>
            <w:tcW w:w="6678" w:type="dxa"/>
          </w:tcPr>
          <w:p w14:paraId="70D6FEFB" w14:textId="2BD7B94B" w:rsidR="00FF5EE5" w:rsidRPr="00B83F8D" w:rsidRDefault="00104B31" w:rsidP="00FF5EE5">
            <w:pPr>
              <w:spacing w:before="60" w:after="60"/>
            </w:pPr>
            <w:r>
              <w:t>All Grey County</w:t>
            </w:r>
          </w:p>
        </w:tc>
      </w:tr>
      <w:tr w:rsidR="00FF5EE5" w:rsidRPr="00B83F8D" w14:paraId="0E0B39E2" w14:textId="77777777" w:rsidTr="00FF5EE5">
        <w:tc>
          <w:tcPr>
            <w:tcW w:w="2898" w:type="dxa"/>
          </w:tcPr>
          <w:p w14:paraId="4E351A78" w14:textId="530B9CEA" w:rsidR="00FF5EE5" w:rsidRPr="00B83F8D" w:rsidRDefault="00FF5EE5" w:rsidP="00FF5EE5">
            <w:pPr>
              <w:spacing w:before="60" w:after="60"/>
              <w:rPr>
                <w:b/>
              </w:rPr>
            </w:pPr>
            <w:r w:rsidRPr="00B83F8D">
              <w:rPr>
                <w:rStyle w:val="Strong"/>
              </w:rPr>
              <w:t>Status</w:t>
            </w:r>
            <w:r w:rsidRPr="00B83F8D">
              <w:rPr>
                <w:b/>
              </w:rPr>
              <w:t>:</w:t>
            </w:r>
          </w:p>
        </w:tc>
        <w:tc>
          <w:tcPr>
            <w:tcW w:w="6678" w:type="dxa"/>
          </w:tcPr>
          <w:p w14:paraId="66455CEF" w14:textId="77777777" w:rsidR="00FF5EE5" w:rsidRPr="00B83F8D" w:rsidRDefault="00FF5EE5" w:rsidP="00FF5EE5">
            <w:pPr>
              <w:spacing w:before="60" w:after="60"/>
            </w:pPr>
          </w:p>
        </w:tc>
      </w:tr>
    </w:tbl>
    <w:p w14:paraId="0284D929" w14:textId="2D2E57D0" w:rsidR="00AC3A8B" w:rsidRPr="00B83F8D" w:rsidRDefault="00FB203E" w:rsidP="00FF5EE5">
      <w:pPr>
        <w:pStyle w:val="Heading2"/>
        <w:keepNext w:val="0"/>
        <w:widowControl w:val="0"/>
        <w:spacing w:before="360"/>
      </w:pPr>
      <w:r w:rsidRPr="00B83F8D">
        <w:t>Recommendation</w:t>
      </w:r>
    </w:p>
    <w:p w14:paraId="0977DAF0" w14:textId="3DC5075A" w:rsidR="00B97DD0" w:rsidRPr="00DC76BD" w:rsidRDefault="00B97DD0" w:rsidP="009E79D6">
      <w:pPr>
        <w:pStyle w:val="ListParagraph"/>
        <w:widowControl w:val="0"/>
        <w:numPr>
          <w:ilvl w:val="0"/>
          <w:numId w:val="26"/>
        </w:numPr>
        <w:spacing w:before="240"/>
        <w:contextualSpacing w:val="0"/>
        <w:rPr>
          <w:b/>
        </w:rPr>
      </w:pPr>
      <w:r w:rsidRPr="00DC76BD">
        <w:rPr>
          <w:b/>
        </w:rPr>
        <w:t>That</w:t>
      </w:r>
      <w:r w:rsidR="00DC76BD" w:rsidRPr="00DC76BD">
        <w:rPr>
          <w:b/>
        </w:rPr>
        <w:t xml:space="preserve"> report LTCR-CM-22-18 regarding Facility Inspections be received for information. </w:t>
      </w:r>
    </w:p>
    <w:p w14:paraId="1D9D704A" w14:textId="77777777" w:rsidR="00CD64E9" w:rsidRPr="00B83F8D" w:rsidRDefault="00CD64E9" w:rsidP="006E00FA">
      <w:pPr>
        <w:pStyle w:val="Heading2"/>
        <w:keepNext w:val="0"/>
        <w:widowControl w:val="0"/>
      </w:pPr>
      <w:r w:rsidRPr="00B83F8D">
        <w:t>Executive Summary</w:t>
      </w:r>
    </w:p>
    <w:p w14:paraId="09BCADEE" w14:textId="7D85B0E9" w:rsidR="00CD64E9" w:rsidRDefault="00DC76BD" w:rsidP="00CD64E9">
      <w:pPr>
        <w:rPr>
          <w:rStyle w:val="IntenseEmphasis"/>
          <w:b w:val="0"/>
        </w:rPr>
      </w:pPr>
      <w:r>
        <w:rPr>
          <w:rStyle w:val="IntenseEmphasis"/>
          <w:b w:val="0"/>
        </w:rPr>
        <w:t>Long Term Care homes are inspected by a va</w:t>
      </w:r>
      <w:r w:rsidR="00FB37CD">
        <w:rPr>
          <w:rStyle w:val="IntenseEmphasis"/>
          <w:b w:val="0"/>
        </w:rPr>
        <w:t>r</w:t>
      </w:r>
      <w:r>
        <w:rPr>
          <w:rStyle w:val="IntenseEmphasis"/>
          <w:b w:val="0"/>
        </w:rPr>
        <w:t>iety of bodies that are responsible for oversight. Inspections are usually unscheduled and can be initiated as part of a routine inspection, injury/incident, complain</w:t>
      </w:r>
      <w:r w:rsidR="00FB37CD">
        <w:rPr>
          <w:rStyle w:val="IntenseEmphasis"/>
          <w:b w:val="0"/>
        </w:rPr>
        <w:t>t</w:t>
      </w:r>
      <w:r>
        <w:rPr>
          <w:rStyle w:val="IntenseEmphasis"/>
          <w:b w:val="0"/>
        </w:rPr>
        <w:t xml:space="preserve"> or follow up to a previous inspection. Key inspecting agencies include:</w:t>
      </w:r>
    </w:p>
    <w:p w14:paraId="22A367CC" w14:textId="2CF564E1" w:rsidR="00DC76BD" w:rsidRPr="00DC76BD" w:rsidRDefault="00DC76BD" w:rsidP="00DC76BD">
      <w:pPr>
        <w:pStyle w:val="ListParagraph"/>
        <w:numPr>
          <w:ilvl w:val="0"/>
          <w:numId w:val="3"/>
        </w:numPr>
        <w:rPr>
          <w:rStyle w:val="IntenseEmphasis"/>
          <w:b w:val="0"/>
        </w:rPr>
      </w:pPr>
      <w:r w:rsidRPr="00DC76BD">
        <w:rPr>
          <w:rStyle w:val="IntenseEmphasis"/>
          <w:b w:val="0"/>
        </w:rPr>
        <w:t>Ministry of Health and Long Term Care</w:t>
      </w:r>
    </w:p>
    <w:p w14:paraId="1913F046" w14:textId="74B4D73B" w:rsidR="00DC76BD" w:rsidRPr="00DC76BD" w:rsidRDefault="00DC76BD" w:rsidP="00DC76BD">
      <w:pPr>
        <w:pStyle w:val="ListParagraph"/>
        <w:numPr>
          <w:ilvl w:val="0"/>
          <w:numId w:val="3"/>
        </w:numPr>
        <w:rPr>
          <w:rStyle w:val="IntenseEmphasis"/>
          <w:b w:val="0"/>
        </w:rPr>
      </w:pPr>
      <w:r w:rsidRPr="00DC76BD">
        <w:rPr>
          <w:rStyle w:val="IntenseEmphasis"/>
          <w:b w:val="0"/>
        </w:rPr>
        <w:t>Ministry of Labour</w:t>
      </w:r>
    </w:p>
    <w:p w14:paraId="5D2BCF19" w14:textId="3EF25ABC" w:rsidR="00DC76BD" w:rsidRPr="00DC76BD" w:rsidRDefault="00DC76BD" w:rsidP="00DC76BD">
      <w:pPr>
        <w:pStyle w:val="ListParagraph"/>
        <w:numPr>
          <w:ilvl w:val="0"/>
          <w:numId w:val="3"/>
        </w:numPr>
        <w:rPr>
          <w:rStyle w:val="IntenseEmphasis"/>
          <w:b w:val="0"/>
        </w:rPr>
      </w:pPr>
      <w:r w:rsidRPr="00DC76BD">
        <w:rPr>
          <w:rStyle w:val="IntenseEmphasis"/>
          <w:b w:val="0"/>
        </w:rPr>
        <w:t xml:space="preserve">Public Health </w:t>
      </w:r>
    </w:p>
    <w:p w14:paraId="58B1FAE0" w14:textId="10A030FB" w:rsidR="00DC76BD" w:rsidRPr="00DC76BD" w:rsidRDefault="00DC76BD" w:rsidP="00DC76BD">
      <w:pPr>
        <w:pStyle w:val="ListParagraph"/>
        <w:numPr>
          <w:ilvl w:val="0"/>
          <w:numId w:val="3"/>
        </w:numPr>
        <w:rPr>
          <w:rStyle w:val="IntenseEmphasis"/>
          <w:b w:val="0"/>
        </w:rPr>
      </w:pPr>
      <w:r w:rsidRPr="00DC76BD">
        <w:rPr>
          <w:rStyle w:val="IntenseEmphasis"/>
          <w:b w:val="0"/>
        </w:rPr>
        <w:t>Fire Department</w:t>
      </w:r>
    </w:p>
    <w:p w14:paraId="728FC5B2" w14:textId="3FB47EFF" w:rsidR="00DC76BD" w:rsidRPr="00DC76BD" w:rsidRDefault="00DC76BD" w:rsidP="00DC76BD">
      <w:pPr>
        <w:pStyle w:val="ListParagraph"/>
        <w:numPr>
          <w:ilvl w:val="0"/>
          <w:numId w:val="3"/>
        </w:numPr>
        <w:rPr>
          <w:rStyle w:val="IntenseEmphasis"/>
          <w:b w:val="0"/>
        </w:rPr>
      </w:pPr>
      <w:r w:rsidRPr="00DC76BD">
        <w:rPr>
          <w:rStyle w:val="IntenseEmphasis"/>
          <w:b w:val="0"/>
        </w:rPr>
        <w:t>Technical Standards and Safety Authority</w:t>
      </w:r>
    </w:p>
    <w:p w14:paraId="6C83D5A3" w14:textId="769E67F3" w:rsidR="00DC76BD" w:rsidRDefault="00DC76BD" w:rsidP="00DC76BD">
      <w:pPr>
        <w:pStyle w:val="ListParagraph"/>
        <w:numPr>
          <w:ilvl w:val="0"/>
          <w:numId w:val="3"/>
        </w:numPr>
        <w:rPr>
          <w:rStyle w:val="IntenseEmphasis"/>
          <w:b w:val="0"/>
        </w:rPr>
      </w:pPr>
      <w:r w:rsidRPr="00DC76BD">
        <w:rPr>
          <w:rStyle w:val="IntenseEmphasis"/>
          <w:b w:val="0"/>
        </w:rPr>
        <w:t>Electrical Safety Authority</w:t>
      </w:r>
    </w:p>
    <w:p w14:paraId="73629956" w14:textId="77777777" w:rsidR="00D959F0" w:rsidRPr="00B83F8D" w:rsidRDefault="00D959F0" w:rsidP="00D959F0">
      <w:pPr>
        <w:pStyle w:val="Heading2"/>
        <w:keepNext w:val="0"/>
        <w:widowControl w:val="0"/>
      </w:pPr>
      <w:r w:rsidRPr="00B83F8D">
        <w:t>Background and Discussion</w:t>
      </w:r>
    </w:p>
    <w:p w14:paraId="0D4CD4F5" w14:textId="5A3EEB19" w:rsidR="00DC76BD" w:rsidRDefault="00DC76BD" w:rsidP="00FB37CD">
      <w:pPr>
        <w:rPr>
          <w:bCs/>
        </w:rPr>
      </w:pPr>
      <w:r>
        <w:rPr>
          <w:bCs/>
        </w:rPr>
        <w:t>This report reflects inspections that occurred between July 1, 2017 and January 31, 2018. Action plans have been implemented to address any areas of deficiency</w:t>
      </w:r>
      <w:r w:rsidR="00FB37CD">
        <w:rPr>
          <w:bCs/>
        </w:rPr>
        <w:t>.</w:t>
      </w:r>
    </w:p>
    <w:p w14:paraId="6FFD38CE" w14:textId="60792C8C" w:rsidR="00A657EA" w:rsidRDefault="00A657EA" w:rsidP="00D036A1">
      <w:pPr>
        <w:pStyle w:val="Heading3"/>
      </w:pPr>
      <w:r>
        <w:lastRenderedPageBreak/>
        <w:t>Grey Gables</w:t>
      </w:r>
    </w:p>
    <w:p w14:paraId="069A1CE8" w14:textId="137F81BC" w:rsidR="00A657EA" w:rsidRDefault="00A657EA" w:rsidP="00FB37CD">
      <w:pPr>
        <w:rPr>
          <w:bCs/>
        </w:rPr>
      </w:pPr>
      <w:r>
        <w:rPr>
          <w:bCs/>
        </w:rPr>
        <w:t>The following inspections occurred during the reporting time period.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Description w:val="Grey Gables Inspections listed with dates and stakeholder that performed inspections"/>
      </w:tblPr>
      <w:tblGrid>
        <w:gridCol w:w="2159"/>
        <w:gridCol w:w="2474"/>
        <w:gridCol w:w="2611"/>
      </w:tblGrid>
      <w:tr w:rsidR="00D036A1" w14:paraId="7A7F58D5" w14:textId="77777777" w:rsidTr="002B0D84">
        <w:trPr>
          <w:tblHeader/>
          <w:jc w:val="center"/>
        </w:trPr>
        <w:tc>
          <w:tcPr>
            <w:tcW w:w="2159" w:type="dxa"/>
            <w:shd w:val="clear" w:color="auto" w:fill="98005D"/>
          </w:tcPr>
          <w:p w14:paraId="13EA5914" w14:textId="51F300AC" w:rsidR="00D036A1" w:rsidRDefault="00D036A1" w:rsidP="006E522A">
            <w:pPr>
              <w:rPr>
                <w:bCs/>
              </w:rPr>
            </w:pPr>
            <w:r>
              <w:rPr>
                <w:bCs/>
              </w:rPr>
              <w:t>Date</w:t>
            </w:r>
            <w:r w:rsidR="001854E4">
              <w:rPr>
                <w:bCs/>
              </w:rPr>
              <w:t xml:space="preserve"> of Report</w:t>
            </w:r>
            <w:r>
              <w:rPr>
                <w:bCs/>
              </w:rPr>
              <w:t xml:space="preserve"> (</w:t>
            </w:r>
            <w:r w:rsidR="006E522A">
              <w:rPr>
                <w:bCs/>
              </w:rPr>
              <w:t>Date of V</w:t>
            </w:r>
            <w:r>
              <w:rPr>
                <w:bCs/>
              </w:rPr>
              <w:t>isit)</w:t>
            </w:r>
          </w:p>
        </w:tc>
        <w:tc>
          <w:tcPr>
            <w:tcW w:w="2474" w:type="dxa"/>
            <w:shd w:val="clear" w:color="auto" w:fill="98005D"/>
          </w:tcPr>
          <w:p w14:paraId="206815FB" w14:textId="230497FA" w:rsidR="00D036A1" w:rsidRDefault="00D036A1" w:rsidP="00DC76BD">
            <w:pPr>
              <w:rPr>
                <w:bCs/>
              </w:rPr>
            </w:pPr>
            <w:r>
              <w:rPr>
                <w:bCs/>
              </w:rPr>
              <w:t>Purpose of Visit</w:t>
            </w:r>
          </w:p>
        </w:tc>
        <w:tc>
          <w:tcPr>
            <w:tcW w:w="2611" w:type="dxa"/>
            <w:shd w:val="clear" w:color="auto" w:fill="98005D"/>
          </w:tcPr>
          <w:p w14:paraId="541FFD1F" w14:textId="60585799" w:rsidR="00D036A1" w:rsidRDefault="00D036A1" w:rsidP="00DC76BD">
            <w:pPr>
              <w:rPr>
                <w:bCs/>
              </w:rPr>
            </w:pPr>
            <w:r>
              <w:rPr>
                <w:bCs/>
              </w:rPr>
              <w:t>Outcome</w:t>
            </w:r>
          </w:p>
        </w:tc>
      </w:tr>
      <w:tr w:rsidR="007D328F" w14:paraId="64BF1261" w14:textId="77777777" w:rsidTr="002B0D84">
        <w:trPr>
          <w:jc w:val="center"/>
        </w:trPr>
        <w:tc>
          <w:tcPr>
            <w:tcW w:w="2159" w:type="dxa"/>
          </w:tcPr>
          <w:p w14:paraId="027FEAEE" w14:textId="01A00413" w:rsidR="007D328F" w:rsidRPr="00D959F0" w:rsidRDefault="007D328F" w:rsidP="00D036A1">
            <w:pPr>
              <w:rPr>
                <w:bCs/>
                <w:highlight w:val="yellow"/>
              </w:rPr>
            </w:pPr>
            <w:r>
              <w:rPr>
                <w:bCs/>
              </w:rPr>
              <w:t>July 11, 2017</w:t>
            </w:r>
          </w:p>
        </w:tc>
        <w:tc>
          <w:tcPr>
            <w:tcW w:w="2474" w:type="dxa"/>
          </w:tcPr>
          <w:p w14:paraId="00645035" w14:textId="007C667A" w:rsidR="007D328F" w:rsidRPr="00D959F0" w:rsidRDefault="007D328F" w:rsidP="00DC76BD">
            <w:pPr>
              <w:rPr>
                <w:bCs/>
                <w:highlight w:val="yellow"/>
              </w:rPr>
            </w:pPr>
            <w:r>
              <w:rPr>
                <w:bCs/>
              </w:rPr>
              <w:t>Public Health Inspection</w:t>
            </w:r>
          </w:p>
        </w:tc>
        <w:tc>
          <w:tcPr>
            <w:tcW w:w="2611" w:type="dxa"/>
          </w:tcPr>
          <w:p w14:paraId="09B55D4C" w14:textId="3D04E188" w:rsidR="007D328F" w:rsidRPr="007D328F" w:rsidRDefault="00F918C7" w:rsidP="007D328F">
            <w:pPr>
              <w:rPr>
                <w:bCs/>
              </w:rPr>
            </w:pPr>
            <w:r>
              <w:rPr>
                <w:bCs/>
              </w:rPr>
              <w:t>Utensil Cleaning</w:t>
            </w:r>
          </w:p>
          <w:p w14:paraId="1F5B8E72" w14:textId="77777777" w:rsidR="002B0D84" w:rsidRDefault="007D328F" w:rsidP="001854E4">
            <w:pPr>
              <w:pStyle w:val="ListParagraph"/>
              <w:numPr>
                <w:ilvl w:val="0"/>
                <w:numId w:val="20"/>
              </w:numPr>
              <w:rPr>
                <w:bCs/>
              </w:rPr>
            </w:pPr>
            <w:r w:rsidRPr="007D328F">
              <w:rPr>
                <w:bCs/>
              </w:rPr>
              <w:t>CA</w:t>
            </w:r>
          </w:p>
          <w:p w14:paraId="5DB0EFDA" w14:textId="545DE886" w:rsidR="007D328F" w:rsidRPr="002B0D84" w:rsidRDefault="002B0D84" w:rsidP="002B0D84">
            <w:pPr>
              <w:rPr>
                <w:bCs/>
              </w:rPr>
            </w:pPr>
            <w:r>
              <w:rPr>
                <w:bCs/>
              </w:rPr>
              <w:pict w14:anchorId="7F714FC1">
                <v:rect id="_x0000_i1035" style="width:119.75pt;height:.5pt;mso-position-horizontal:absolute" o:hralign="center" o:hrstd="t" o:hrnoshade="t" o:hr="t" fillcolor="black [3213]" stroked="f"/>
              </w:pict>
            </w:r>
          </w:p>
          <w:p w14:paraId="67EE740E" w14:textId="77777777" w:rsidR="002B0D84" w:rsidRPr="007D328F" w:rsidRDefault="002B0D84" w:rsidP="002B0D84">
            <w:pPr>
              <w:rPr>
                <w:bCs/>
              </w:rPr>
            </w:pPr>
            <w:r>
              <w:rPr>
                <w:bCs/>
              </w:rPr>
              <w:t>Furniture, equipment and appliances</w:t>
            </w:r>
          </w:p>
          <w:p w14:paraId="2365A706" w14:textId="41E73293" w:rsidR="002B0D84" w:rsidRPr="007D328F" w:rsidRDefault="002B0D84" w:rsidP="002B0D84">
            <w:pPr>
              <w:pStyle w:val="ListParagraph"/>
              <w:numPr>
                <w:ilvl w:val="0"/>
                <w:numId w:val="20"/>
              </w:numPr>
              <w:rPr>
                <w:bCs/>
              </w:rPr>
            </w:pPr>
            <w:r w:rsidRPr="007D328F">
              <w:rPr>
                <w:bCs/>
              </w:rPr>
              <w:t>CA</w:t>
            </w:r>
          </w:p>
        </w:tc>
      </w:tr>
      <w:tr w:rsidR="00D77B69" w14:paraId="69B0C199" w14:textId="77777777" w:rsidTr="002B0D84">
        <w:trPr>
          <w:jc w:val="center"/>
        </w:trPr>
        <w:tc>
          <w:tcPr>
            <w:tcW w:w="2159" w:type="dxa"/>
          </w:tcPr>
          <w:p w14:paraId="13DAD0BF" w14:textId="18730E66" w:rsidR="00D77B69" w:rsidRDefault="00D77B69" w:rsidP="00DC76BD">
            <w:pPr>
              <w:rPr>
                <w:bCs/>
              </w:rPr>
            </w:pPr>
            <w:r>
              <w:rPr>
                <w:bCs/>
              </w:rPr>
              <w:t>August 15, 2017</w:t>
            </w:r>
          </w:p>
        </w:tc>
        <w:tc>
          <w:tcPr>
            <w:tcW w:w="2474" w:type="dxa"/>
          </w:tcPr>
          <w:p w14:paraId="4C86E6D5" w14:textId="42016FD2" w:rsidR="00D77B69" w:rsidRDefault="00D77B69" w:rsidP="00DC76BD">
            <w:pPr>
              <w:rPr>
                <w:bCs/>
              </w:rPr>
            </w:pPr>
            <w:r>
              <w:rPr>
                <w:bCs/>
              </w:rPr>
              <w:t>Public Health Vaccine Fridge Inspection</w:t>
            </w:r>
          </w:p>
        </w:tc>
        <w:tc>
          <w:tcPr>
            <w:tcW w:w="2611" w:type="dxa"/>
          </w:tcPr>
          <w:p w14:paraId="6E52631A" w14:textId="3A416525" w:rsidR="00D77B69" w:rsidRDefault="00AC7BD2" w:rsidP="00DF18CF">
            <w:pPr>
              <w:rPr>
                <w:bCs/>
              </w:rPr>
            </w:pPr>
            <w:r>
              <w:rPr>
                <w:bCs/>
              </w:rPr>
              <w:t>No areas of non</w:t>
            </w:r>
            <w:r w:rsidR="00DF18CF">
              <w:rPr>
                <w:bCs/>
              </w:rPr>
              <w:t>-</w:t>
            </w:r>
            <w:r>
              <w:rPr>
                <w:bCs/>
              </w:rPr>
              <w:t>compliance</w:t>
            </w:r>
          </w:p>
        </w:tc>
      </w:tr>
      <w:tr w:rsidR="008D66C4" w14:paraId="5F4804C3" w14:textId="77777777" w:rsidTr="002B0D84">
        <w:trPr>
          <w:jc w:val="center"/>
        </w:trPr>
        <w:tc>
          <w:tcPr>
            <w:tcW w:w="2159" w:type="dxa"/>
          </w:tcPr>
          <w:p w14:paraId="37357F9C" w14:textId="68EB8EC5" w:rsidR="008D66C4" w:rsidRDefault="008D66C4" w:rsidP="00DC76BD">
            <w:pPr>
              <w:rPr>
                <w:bCs/>
              </w:rPr>
            </w:pPr>
            <w:r>
              <w:rPr>
                <w:bCs/>
              </w:rPr>
              <w:t>January 23, 2018</w:t>
            </w:r>
          </w:p>
        </w:tc>
        <w:tc>
          <w:tcPr>
            <w:tcW w:w="2474" w:type="dxa"/>
          </w:tcPr>
          <w:p w14:paraId="1A6D42C4" w14:textId="39729B33" w:rsidR="008D66C4" w:rsidRDefault="008D66C4" w:rsidP="008D66C4">
            <w:pPr>
              <w:rPr>
                <w:bCs/>
              </w:rPr>
            </w:pPr>
            <w:r>
              <w:rPr>
                <w:bCs/>
              </w:rPr>
              <w:t xml:space="preserve">TSSA </w:t>
            </w:r>
          </w:p>
        </w:tc>
        <w:tc>
          <w:tcPr>
            <w:tcW w:w="2611" w:type="dxa"/>
          </w:tcPr>
          <w:p w14:paraId="719AA2E5" w14:textId="77777777" w:rsidR="008D66C4" w:rsidRDefault="008D66C4" w:rsidP="007D328F">
            <w:pPr>
              <w:rPr>
                <w:bCs/>
              </w:rPr>
            </w:pPr>
            <w:r>
              <w:rPr>
                <w:bCs/>
              </w:rPr>
              <w:t>Elevator Inspection</w:t>
            </w:r>
          </w:p>
          <w:p w14:paraId="6CA70A6E" w14:textId="7784B722" w:rsidR="008D66C4" w:rsidRPr="008D66C4" w:rsidRDefault="008D66C4" w:rsidP="008D66C4">
            <w:pPr>
              <w:pStyle w:val="ListParagraph"/>
              <w:numPr>
                <w:ilvl w:val="0"/>
                <w:numId w:val="20"/>
              </w:numPr>
              <w:rPr>
                <w:bCs/>
              </w:rPr>
            </w:pPr>
            <w:r>
              <w:rPr>
                <w:bCs/>
              </w:rPr>
              <w:t xml:space="preserve">2 Orders </w:t>
            </w:r>
          </w:p>
        </w:tc>
      </w:tr>
      <w:tr w:rsidR="001854E4" w14:paraId="3B070171" w14:textId="77777777" w:rsidTr="002B0D84">
        <w:trPr>
          <w:jc w:val="center"/>
        </w:trPr>
        <w:tc>
          <w:tcPr>
            <w:tcW w:w="2159" w:type="dxa"/>
          </w:tcPr>
          <w:p w14:paraId="0CB75438" w14:textId="77777777" w:rsidR="001854E4" w:rsidRDefault="001854E4" w:rsidP="00DC76BD">
            <w:pPr>
              <w:rPr>
                <w:bCs/>
              </w:rPr>
            </w:pPr>
            <w:r>
              <w:rPr>
                <w:bCs/>
              </w:rPr>
              <w:t>January 30, 2018</w:t>
            </w:r>
          </w:p>
          <w:p w14:paraId="113100DD" w14:textId="1DB5FA45" w:rsidR="001854E4" w:rsidRDefault="001854E4" w:rsidP="001854E4">
            <w:pPr>
              <w:rPr>
                <w:bCs/>
              </w:rPr>
            </w:pPr>
            <w:r w:rsidRPr="001854E4">
              <w:rPr>
                <w:bCs/>
              </w:rPr>
              <w:t>(Visit- Dec 21, 22, Jan 1, 2)</w:t>
            </w:r>
          </w:p>
        </w:tc>
        <w:tc>
          <w:tcPr>
            <w:tcW w:w="2474" w:type="dxa"/>
          </w:tcPr>
          <w:p w14:paraId="1FFAC7CC" w14:textId="0D9AEA4A" w:rsidR="001854E4" w:rsidRDefault="001854E4" w:rsidP="00DC76BD">
            <w:pPr>
              <w:rPr>
                <w:bCs/>
              </w:rPr>
            </w:pPr>
            <w:r>
              <w:rPr>
                <w:bCs/>
              </w:rPr>
              <w:t>MOHLTC Complaint Inspection</w:t>
            </w:r>
          </w:p>
        </w:tc>
        <w:tc>
          <w:tcPr>
            <w:tcW w:w="2611" w:type="dxa"/>
          </w:tcPr>
          <w:p w14:paraId="1DA09523" w14:textId="233E6478" w:rsidR="001854E4" w:rsidRPr="007D328F" w:rsidRDefault="001854E4" w:rsidP="007D328F">
            <w:pPr>
              <w:rPr>
                <w:bCs/>
              </w:rPr>
            </w:pPr>
            <w:r>
              <w:rPr>
                <w:bCs/>
              </w:rPr>
              <w:t xml:space="preserve">Resident Bill of Rights </w:t>
            </w:r>
          </w:p>
          <w:p w14:paraId="116B84EB" w14:textId="27E44486" w:rsidR="001854E4" w:rsidRPr="007D328F" w:rsidRDefault="001854E4" w:rsidP="002B0D84">
            <w:pPr>
              <w:pStyle w:val="ListParagraph"/>
              <w:numPr>
                <w:ilvl w:val="0"/>
                <w:numId w:val="21"/>
              </w:numPr>
              <w:rPr>
                <w:bCs/>
              </w:rPr>
            </w:pPr>
            <w:r w:rsidRPr="007D328F">
              <w:rPr>
                <w:bCs/>
              </w:rPr>
              <w:t>WN</w:t>
            </w:r>
          </w:p>
          <w:p w14:paraId="69045391" w14:textId="77777777" w:rsidR="002B0D84" w:rsidRDefault="001854E4" w:rsidP="002B0D84">
            <w:pPr>
              <w:pStyle w:val="ListParagraph"/>
              <w:numPr>
                <w:ilvl w:val="0"/>
                <w:numId w:val="21"/>
              </w:numPr>
              <w:rPr>
                <w:bCs/>
              </w:rPr>
            </w:pPr>
            <w:r w:rsidRPr="007D328F">
              <w:rPr>
                <w:bCs/>
              </w:rPr>
              <w:t>VPC</w:t>
            </w:r>
          </w:p>
          <w:p w14:paraId="04E2E1ED" w14:textId="6B08C909" w:rsidR="001854E4" w:rsidRPr="002B0D84" w:rsidRDefault="002B0D84" w:rsidP="002B0D84">
            <w:pPr>
              <w:rPr>
                <w:bCs/>
              </w:rPr>
            </w:pPr>
            <w:r>
              <w:rPr>
                <w:bCs/>
              </w:rPr>
              <w:pict w14:anchorId="28A55DB6">
                <v:rect id="_x0000_i1169" style="width:119.75pt;height:.5pt;mso-position-horizontal:absolute" o:hralign="center" o:hrstd="t" o:hrnoshade="t" o:hr="t" fillcolor="black [3213]" stroked="f"/>
              </w:pict>
            </w:r>
          </w:p>
          <w:p w14:paraId="0F01E212" w14:textId="77777777" w:rsidR="002B0D84" w:rsidRDefault="002B0D84" w:rsidP="002B0D84">
            <w:pPr>
              <w:rPr>
                <w:bCs/>
              </w:rPr>
            </w:pPr>
            <w:r>
              <w:rPr>
                <w:bCs/>
              </w:rPr>
              <w:t>Lift and Transfers</w:t>
            </w:r>
          </w:p>
          <w:p w14:paraId="564A7D04" w14:textId="77777777" w:rsidR="002B0D84" w:rsidRDefault="002B0D84" w:rsidP="002B0D84">
            <w:pPr>
              <w:pStyle w:val="ListParagraph"/>
              <w:numPr>
                <w:ilvl w:val="0"/>
                <w:numId w:val="21"/>
              </w:numPr>
              <w:rPr>
                <w:bCs/>
              </w:rPr>
            </w:pPr>
            <w:r>
              <w:rPr>
                <w:bCs/>
              </w:rPr>
              <w:t>WN</w:t>
            </w:r>
          </w:p>
          <w:p w14:paraId="72CFA8B6" w14:textId="02AAF04D" w:rsidR="002B0D84" w:rsidRPr="007D328F" w:rsidRDefault="002B0D84" w:rsidP="002B0D84">
            <w:pPr>
              <w:pStyle w:val="ListParagraph"/>
              <w:numPr>
                <w:ilvl w:val="0"/>
                <w:numId w:val="21"/>
              </w:numPr>
              <w:rPr>
                <w:bCs/>
              </w:rPr>
            </w:pPr>
            <w:r>
              <w:rPr>
                <w:bCs/>
              </w:rPr>
              <w:t>VPC</w:t>
            </w:r>
          </w:p>
        </w:tc>
      </w:tr>
      <w:tr w:rsidR="007D328F" w14:paraId="50391854" w14:textId="77777777" w:rsidTr="002B0D84">
        <w:trPr>
          <w:jc w:val="center"/>
        </w:trPr>
        <w:tc>
          <w:tcPr>
            <w:tcW w:w="2159" w:type="dxa"/>
          </w:tcPr>
          <w:p w14:paraId="62D3A55A" w14:textId="267DFBDD" w:rsidR="007D328F" w:rsidRDefault="007D328F" w:rsidP="00DC76BD">
            <w:pPr>
              <w:rPr>
                <w:bCs/>
              </w:rPr>
            </w:pPr>
            <w:r>
              <w:rPr>
                <w:bCs/>
              </w:rPr>
              <w:t>February 16, 2018</w:t>
            </w:r>
          </w:p>
          <w:p w14:paraId="57BD6710" w14:textId="249DF5F6" w:rsidR="007D328F" w:rsidRDefault="001854E4" w:rsidP="006F5C32">
            <w:pPr>
              <w:rPr>
                <w:bCs/>
              </w:rPr>
            </w:pPr>
            <w:r>
              <w:rPr>
                <w:bCs/>
              </w:rPr>
              <w:t xml:space="preserve">(Visit- </w:t>
            </w:r>
            <w:r w:rsidR="00A50C43">
              <w:rPr>
                <w:bCs/>
              </w:rPr>
              <w:t>Dec 13, 14, 15, 19, 20, 21 and Jan 2,</w:t>
            </w:r>
            <w:r>
              <w:rPr>
                <w:bCs/>
              </w:rPr>
              <w:t xml:space="preserve"> </w:t>
            </w:r>
            <w:r w:rsidR="00A50C43">
              <w:rPr>
                <w:bCs/>
              </w:rPr>
              <w:t>3,</w:t>
            </w:r>
            <w:r>
              <w:rPr>
                <w:bCs/>
              </w:rPr>
              <w:t xml:space="preserve"> </w:t>
            </w:r>
            <w:r w:rsidR="00A50C43">
              <w:rPr>
                <w:bCs/>
              </w:rPr>
              <w:t>4,</w:t>
            </w:r>
            <w:r>
              <w:rPr>
                <w:bCs/>
              </w:rPr>
              <w:t xml:space="preserve"> </w:t>
            </w:r>
            <w:r w:rsidR="00A50C43">
              <w:rPr>
                <w:bCs/>
              </w:rPr>
              <w:t>5,</w:t>
            </w:r>
            <w:r>
              <w:rPr>
                <w:bCs/>
              </w:rPr>
              <w:t xml:space="preserve"> </w:t>
            </w:r>
            <w:r w:rsidR="00A50C43">
              <w:rPr>
                <w:bCs/>
              </w:rPr>
              <w:t>9,</w:t>
            </w:r>
            <w:r>
              <w:rPr>
                <w:bCs/>
              </w:rPr>
              <w:t xml:space="preserve"> </w:t>
            </w:r>
            <w:r w:rsidR="00A50C43">
              <w:rPr>
                <w:bCs/>
              </w:rPr>
              <w:t>10</w:t>
            </w:r>
            <w:r>
              <w:rPr>
                <w:bCs/>
              </w:rPr>
              <w:t>)</w:t>
            </w:r>
          </w:p>
        </w:tc>
        <w:tc>
          <w:tcPr>
            <w:tcW w:w="2474" w:type="dxa"/>
          </w:tcPr>
          <w:p w14:paraId="1827C21B" w14:textId="1C7DE9D9" w:rsidR="007D328F" w:rsidRDefault="007D328F" w:rsidP="00DC76BD">
            <w:pPr>
              <w:rPr>
                <w:bCs/>
              </w:rPr>
            </w:pPr>
            <w:r>
              <w:rPr>
                <w:bCs/>
              </w:rPr>
              <w:t>MOHLTC Resident Quality Inspection</w:t>
            </w:r>
          </w:p>
        </w:tc>
        <w:tc>
          <w:tcPr>
            <w:tcW w:w="2611" w:type="dxa"/>
          </w:tcPr>
          <w:p w14:paraId="76661B63" w14:textId="746FEEC0" w:rsidR="007D328F" w:rsidRPr="007D328F" w:rsidRDefault="00C576E6" w:rsidP="007D328F">
            <w:pPr>
              <w:rPr>
                <w:bCs/>
              </w:rPr>
            </w:pPr>
            <w:r>
              <w:rPr>
                <w:bCs/>
              </w:rPr>
              <w:t xml:space="preserve">Skin and Wound, </w:t>
            </w:r>
          </w:p>
          <w:p w14:paraId="1420A398" w14:textId="58181223" w:rsidR="007D328F" w:rsidRPr="00C576E6" w:rsidRDefault="007D328F" w:rsidP="00C576E6">
            <w:pPr>
              <w:pStyle w:val="ListParagraph"/>
              <w:numPr>
                <w:ilvl w:val="0"/>
                <w:numId w:val="22"/>
              </w:numPr>
              <w:rPr>
                <w:bCs/>
              </w:rPr>
            </w:pPr>
            <w:r w:rsidRPr="007D328F">
              <w:rPr>
                <w:bCs/>
              </w:rPr>
              <w:t>WN</w:t>
            </w:r>
          </w:p>
          <w:p w14:paraId="22258C9B" w14:textId="77777777" w:rsidR="002B0D84" w:rsidRDefault="007D328F" w:rsidP="001854E4">
            <w:pPr>
              <w:pStyle w:val="ListParagraph"/>
              <w:numPr>
                <w:ilvl w:val="0"/>
                <w:numId w:val="22"/>
              </w:numPr>
              <w:rPr>
                <w:bCs/>
              </w:rPr>
            </w:pPr>
            <w:r w:rsidRPr="007D328F">
              <w:rPr>
                <w:bCs/>
              </w:rPr>
              <w:t>CO</w:t>
            </w:r>
          </w:p>
          <w:p w14:paraId="4FBA165F" w14:textId="69F08354" w:rsidR="007D328F" w:rsidRPr="002B0D84" w:rsidRDefault="002B0D84" w:rsidP="002B0D84">
            <w:pPr>
              <w:rPr>
                <w:bCs/>
              </w:rPr>
            </w:pPr>
            <w:r>
              <w:rPr>
                <w:bCs/>
              </w:rPr>
              <w:pict w14:anchorId="09ADC1CD">
                <v:rect id="_x0000_i1161" style="width:119.75pt;height:.5pt;mso-position-horizontal:absolute" o:hralign="center" o:hrstd="t" o:hrnoshade="t" o:hr="t" fillcolor="black [3213]" stroked="f"/>
              </w:pict>
            </w:r>
          </w:p>
          <w:p w14:paraId="30F92343" w14:textId="77777777" w:rsidR="002B0D84" w:rsidRPr="007D328F" w:rsidRDefault="002B0D84" w:rsidP="002B0D84">
            <w:pPr>
              <w:rPr>
                <w:bCs/>
              </w:rPr>
            </w:pPr>
            <w:r>
              <w:rPr>
                <w:bCs/>
              </w:rPr>
              <w:t>Continence and Bowel Management</w:t>
            </w:r>
          </w:p>
          <w:p w14:paraId="58884E0E" w14:textId="77777777" w:rsidR="002B0D84" w:rsidRDefault="002B0D84" w:rsidP="002B0D84">
            <w:pPr>
              <w:pStyle w:val="ListParagraph"/>
              <w:numPr>
                <w:ilvl w:val="0"/>
                <w:numId w:val="22"/>
              </w:numPr>
              <w:rPr>
                <w:bCs/>
              </w:rPr>
            </w:pPr>
            <w:r>
              <w:rPr>
                <w:bCs/>
              </w:rPr>
              <w:t>WN</w:t>
            </w:r>
          </w:p>
          <w:p w14:paraId="6E477D53" w14:textId="790AA9D7" w:rsidR="00F51B8E" w:rsidRDefault="00F51B8E" w:rsidP="002B0D84">
            <w:pPr>
              <w:pStyle w:val="ListParagraph"/>
              <w:numPr>
                <w:ilvl w:val="0"/>
                <w:numId w:val="22"/>
              </w:numPr>
              <w:rPr>
                <w:bCs/>
              </w:rPr>
            </w:pPr>
            <w:r>
              <w:rPr>
                <w:bCs/>
              </w:rPr>
              <w:t>CO</w:t>
            </w:r>
          </w:p>
          <w:p w14:paraId="60CA98A1" w14:textId="099C3F3A" w:rsidR="002B0D84" w:rsidRPr="002B0D84" w:rsidRDefault="002B0D84" w:rsidP="002B0D84">
            <w:pPr>
              <w:rPr>
                <w:bCs/>
              </w:rPr>
            </w:pPr>
            <w:r>
              <w:rPr>
                <w:bCs/>
              </w:rPr>
              <w:pict w14:anchorId="5236565E">
                <v:rect id="_x0000_i1162" style="width:119.75pt;height:.5pt;mso-position-horizontal:absolute" o:hralign="center" o:hrstd="t" o:hrnoshade="t" o:hr="t" fillcolor="black [3213]" stroked="f"/>
              </w:pict>
            </w:r>
          </w:p>
          <w:p w14:paraId="2EC08C65" w14:textId="686B578D" w:rsidR="002B0D84" w:rsidRPr="006F5C32" w:rsidRDefault="002B0D84" w:rsidP="002B0D84">
            <w:pPr>
              <w:rPr>
                <w:bCs/>
              </w:rPr>
            </w:pPr>
            <w:r w:rsidRPr="006F5C32">
              <w:rPr>
                <w:bCs/>
              </w:rPr>
              <w:t>Restraints</w:t>
            </w:r>
          </w:p>
          <w:p w14:paraId="2BD6BD1C" w14:textId="77777777" w:rsidR="002B0D84" w:rsidRPr="006F5C32" w:rsidRDefault="002B0D84" w:rsidP="002B0D84">
            <w:pPr>
              <w:pStyle w:val="ListParagraph"/>
              <w:numPr>
                <w:ilvl w:val="0"/>
                <w:numId w:val="22"/>
              </w:numPr>
              <w:rPr>
                <w:bCs/>
              </w:rPr>
            </w:pPr>
            <w:r w:rsidRPr="006F5C32">
              <w:rPr>
                <w:bCs/>
              </w:rPr>
              <w:t>WN</w:t>
            </w:r>
          </w:p>
          <w:p w14:paraId="036E9460" w14:textId="77777777" w:rsidR="002B0D84" w:rsidRDefault="002B0D84" w:rsidP="002B0D84">
            <w:pPr>
              <w:pStyle w:val="ListParagraph"/>
              <w:numPr>
                <w:ilvl w:val="0"/>
                <w:numId w:val="22"/>
              </w:numPr>
              <w:rPr>
                <w:bCs/>
              </w:rPr>
            </w:pPr>
            <w:r w:rsidRPr="006F5C32">
              <w:rPr>
                <w:bCs/>
              </w:rPr>
              <w:t>VPC</w:t>
            </w:r>
          </w:p>
          <w:p w14:paraId="315607D2" w14:textId="3A527BD1" w:rsidR="002B0D84" w:rsidRPr="002B0D84" w:rsidRDefault="002B0D84" w:rsidP="002B0D84">
            <w:pPr>
              <w:rPr>
                <w:bCs/>
              </w:rPr>
            </w:pPr>
            <w:r>
              <w:rPr>
                <w:bCs/>
              </w:rPr>
              <w:pict w14:anchorId="7532D641">
                <v:rect id="_x0000_i1163" style="width:119.75pt;height:.5pt;mso-position-horizontal:absolute" o:hralign="center" o:hrstd="t" o:hrnoshade="t" o:hr="t" fillcolor="black [3213]" stroked="f"/>
              </w:pict>
            </w:r>
          </w:p>
          <w:p w14:paraId="4C76E2F9" w14:textId="77777777" w:rsidR="002B0D84" w:rsidRDefault="002B0D84" w:rsidP="002B0D84">
            <w:pPr>
              <w:rPr>
                <w:bCs/>
              </w:rPr>
            </w:pPr>
            <w:r>
              <w:rPr>
                <w:bCs/>
              </w:rPr>
              <w:t xml:space="preserve">Transferring and Positioning </w:t>
            </w:r>
          </w:p>
          <w:p w14:paraId="07EE4294" w14:textId="77777777" w:rsidR="002B0D84" w:rsidRDefault="002B0D84" w:rsidP="002B0D84">
            <w:pPr>
              <w:pStyle w:val="ListParagraph"/>
              <w:numPr>
                <w:ilvl w:val="0"/>
                <w:numId w:val="22"/>
              </w:numPr>
              <w:rPr>
                <w:bCs/>
              </w:rPr>
            </w:pPr>
            <w:r>
              <w:rPr>
                <w:bCs/>
              </w:rPr>
              <w:t>WN</w:t>
            </w:r>
          </w:p>
          <w:p w14:paraId="7BF2F0D7" w14:textId="77777777" w:rsidR="002B0D84" w:rsidRDefault="002B0D84" w:rsidP="002B0D84">
            <w:pPr>
              <w:pStyle w:val="ListParagraph"/>
              <w:numPr>
                <w:ilvl w:val="0"/>
                <w:numId w:val="22"/>
              </w:numPr>
              <w:rPr>
                <w:bCs/>
              </w:rPr>
            </w:pPr>
            <w:r>
              <w:rPr>
                <w:bCs/>
              </w:rPr>
              <w:t>VPC</w:t>
            </w:r>
          </w:p>
          <w:p w14:paraId="3A5F30AA" w14:textId="2C16A56A" w:rsidR="002B0D84" w:rsidRPr="002B0D84" w:rsidRDefault="002B0D84" w:rsidP="002B0D84">
            <w:pPr>
              <w:rPr>
                <w:bCs/>
              </w:rPr>
            </w:pPr>
            <w:r>
              <w:rPr>
                <w:bCs/>
              </w:rPr>
              <w:pict w14:anchorId="22B59B61">
                <v:rect id="_x0000_i1164" style="width:119.75pt;height:.5pt;mso-position-horizontal:absolute" o:hralign="center" o:hrstd="t" o:hrnoshade="t" o:hr="t" fillcolor="black [3213]" stroked="f"/>
              </w:pict>
            </w:r>
          </w:p>
          <w:p w14:paraId="70DAB9EE" w14:textId="77777777" w:rsidR="002B0D84" w:rsidRDefault="002B0D84" w:rsidP="002B0D84">
            <w:pPr>
              <w:rPr>
                <w:bCs/>
              </w:rPr>
            </w:pPr>
            <w:r>
              <w:rPr>
                <w:bCs/>
              </w:rPr>
              <w:t xml:space="preserve">Dining and Snack Service </w:t>
            </w:r>
          </w:p>
          <w:p w14:paraId="121BC6F1" w14:textId="77777777" w:rsidR="002B0D84" w:rsidRDefault="002B0D84" w:rsidP="002B0D84">
            <w:pPr>
              <w:pStyle w:val="ListParagraph"/>
              <w:numPr>
                <w:ilvl w:val="0"/>
                <w:numId w:val="22"/>
              </w:numPr>
              <w:rPr>
                <w:bCs/>
              </w:rPr>
            </w:pPr>
            <w:r>
              <w:rPr>
                <w:bCs/>
              </w:rPr>
              <w:t>WN</w:t>
            </w:r>
          </w:p>
          <w:p w14:paraId="298F3B0E" w14:textId="77777777" w:rsidR="002B0D84" w:rsidRDefault="002B0D84" w:rsidP="002B0D84">
            <w:pPr>
              <w:pStyle w:val="ListParagraph"/>
              <w:numPr>
                <w:ilvl w:val="0"/>
                <w:numId w:val="22"/>
              </w:numPr>
              <w:rPr>
                <w:bCs/>
              </w:rPr>
            </w:pPr>
            <w:r>
              <w:rPr>
                <w:bCs/>
              </w:rPr>
              <w:lastRenderedPageBreak/>
              <w:t>VPC</w:t>
            </w:r>
          </w:p>
          <w:p w14:paraId="381ED3E2" w14:textId="10F208D0" w:rsidR="002B0D84" w:rsidRPr="002B0D84" w:rsidRDefault="002B0D84" w:rsidP="002B0D84">
            <w:pPr>
              <w:rPr>
                <w:bCs/>
              </w:rPr>
            </w:pPr>
            <w:r>
              <w:rPr>
                <w:bCs/>
              </w:rPr>
              <w:pict w14:anchorId="1E7BDDA0">
                <v:rect id="_x0000_i1165" style="width:119.75pt;height:.5pt;mso-position-horizontal:absolute" o:hralign="center" o:hrstd="t" o:hrnoshade="t" o:hr="t" fillcolor="black [3213]" stroked="f"/>
              </w:pict>
            </w:r>
          </w:p>
          <w:p w14:paraId="11B351FB" w14:textId="77777777" w:rsidR="002B0D84" w:rsidRPr="006F5C32" w:rsidRDefault="002B0D84" w:rsidP="002B0D84">
            <w:pPr>
              <w:rPr>
                <w:bCs/>
              </w:rPr>
            </w:pPr>
            <w:r w:rsidRPr="006F5C32">
              <w:rPr>
                <w:bCs/>
              </w:rPr>
              <w:t>Medication</w:t>
            </w:r>
            <w:r>
              <w:rPr>
                <w:bCs/>
              </w:rPr>
              <w:t>s</w:t>
            </w:r>
          </w:p>
          <w:p w14:paraId="275CCB99" w14:textId="77777777" w:rsidR="002B0D84" w:rsidRPr="006F5C32" w:rsidRDefault="002B0D84" w:rsidP="002B0D84">
            <w:pPr>
              <w:pStyle w:val="ListParagraph"/>
              <w:numPr>
                <w:ilvl w:val="0"/>
                <w:numId w:val="22"/>
              </w:numPr>
              <w:rPr>
                <w:bCs/>
              </w:rPr>
            </w:pPr>
            <w:r w:rsidRPr="006F5C32">
              <w:rPr>
                <w:bCs/>
              </w:rPr>
              <w:t>WN</w:t>
            </w:r>
          </w:p>
          <w:p w14:paraId="729B6137" w14:textId="77777777" w:rsidR="002B0D84" w:rsidRDefault="002B0D84" w:rsidP="002B0D84">
            <w:pPr>
              <w:pStyle w:val="ListParagraph"/>
              <w:numPr>
                <w:ilvl w:val="0"/>
                <w:numId w:val="22"/>
              </w:numPr>
              <w:rPr>
                <w:bCs/>
              </w:rPr>
            </w:pPr>
            <w:r w:rsidRPr="006F5C32">
              <w:rPr>
                <w:bCs/>
              </w:rPr>
              <w:t>VPC</w:t>
            </w:r>
          </w:p>
          <w:p w14:paraId="0AB8D8A0" w14:textId="04C2098B" w:rsidR="002B0D84" w:rsidRPr="002B0D84" w:rsidRDefault="002B0D84" w:rsidP="002B0D84">
            <w:pPr>
              <w:rPr>
                <w:bCs/>
              </w:rPr>
            </w:pPr>
            <w:r>
              <w:rPr>
                <w:bCs/>
              </w:rPr>
              <w:pict w14:anchorId="0CCBE2A2">
                <v:rect id="_x0000_i1166" style="width:119.75pt;height:.5pt;mso-position-horizontal:absolute" o:hralign="center" o:hrstd="t" o:hrnoshade="t" o:hr="t" fillcolor="black [3213]" stroked="f"/>
              </w:pict>
            </w:r>
          </w:p>
          <w:p w14:paraId="2CA5C49B" w14:textId="77777777" w:rsidR="00F51B8E" w:rsidRPr="006F5C32" w:rsidRDefault="00F51B8E" w:rsidP="00F51B8E">
            <w:pPr>
              <w:rPr>
                <w:bCs/>
              </w:rPr>
            </w:pPr>
            <w:r w:rsidRPr="006F5C32">
              <w:rPr>
                <w:bCs/>
              </w:rPr>
              <w:t>24 Hour Admission Plan</w:t>
            </w:r>
          </w:p>
          <w:p w14:paraId="2366C608" w14:textId="77777777" w:rsidR="00F51B8E" w:rsidRDefault="00F51B8E" w:rsidP="00F51B8E">
            <w:pPr>
              <w:pStyle w:val="ListParagraph"/>
              <w:numPr>
                <w:ilvl w:val="0"/>
                <w:numId w:val="22"/>
              </w:numPr>
              <w:rPr>
                <w:bCs/>
              </w:rPr>
            </w:pPr>
            <w:r w:rsidRPr="006F5C32">
              <w:rPr>
                <w:bCs/>
              </w:rPr>
              <w:t>WN</w:t>
            </w:r>
            <w:r>
              <w:rPr>
                <w:bCs/>
              </w:rPr>
              <w:t xml:space="preserve"> </w:t>
            </w:r>
          </w:p>
          <w:p w14:paraId="499E80CC" w14:textId="23787322" w:rsidR="00F51B8E" w:rsidRPr="00F51B8E" w:rsidRDefault="00F51B8E" w:rsidP="00F51B8E">
            <w:pPr>
              <w:rPr>
                <w:bCs/>
              </w:rPr>
            </w:pPr>
            <w:r>
              <w:rPr>
                <w:bCs/>
              </w:rPr>
              <w:pict w14:anchorId="6EADFAB9">
                <v:rect id="_x0000_i1168" style="width:119.75pt;height:.5pt;mso-position-horizontal:absolute" o:hralign="center" o:hrstd="t" o:hrnoshade="t" o:hr="t" fillcolor="black [3213]" stroked="f"/>
              </w:pict>
            </w:r>
          </w:p>
          <w:p w14:paraId="784FD66E" w14:textId="60BFF922" w:rsidR="002B0D84" w:rsidRDefault="002B0D84" w:rsidP="00F51B8E">
            <w:pPr>
              <w:rPr>
                <w:bCs/>
              </w:rPr>
            </w:pPr>
            <w:r>
              <w:rPr>
                <w:bCs/>
              </w:rPr>
              <w:t>Other</w:t>
            </w:r>
          </w:p>
          <w:p w14:paraId="549A28F0" w14:textId="77777777" w:rsidR="00F51B8E" w:rsidRDefault="002B0D84" w:rsidP="002B0D84">
            <w:pPr>
              <w:pStyle w:val="ListParagraph"/>
              <w:numPr>
                <w:ilvl w:val="0"/>
                <w:numId w:val="22"/>
              </w:numPr>
              <w:rPr>
                <w:bCs/>
              </w:rPr>
            </w:pPr>
            <w:r w:rsidRPr="00B9096F">
              <w:rPr>
                <w:bCs/>
              </w:rPr>
              <w:t xml:space="preserve">4 CO </w:t>
            </w:r>
            <w:r>
              <w:rPr>
                <w:bCs/>
              </w:rPr>
              <w:t>resolved</w:t>
            </w:r>
          </w:p>
          <w:p w14:paraId="484E51DC" w14:textId="2F311B12" w:rsidR="002B0D84" w:rsidRPr="00F51B8E" w:rsidRDefault="002B0D84" w:rsidP="00F51B8E">
            <w:pPr>
              <w:rPr>
                <w:bCs/>
              </w:rPr>
            </w:pPr>
          </w:p>
        </w:tc>
      </w:tr>
      <w:tr w:rsidR="007D328F" w14:paraId="24B140BB" w14:textId="77777777" w:rsidTr="002B0D84">
        <w:trPr>
          <w:jc w:val="center"/>
        </w:trPr>
        <w:tc>
          <w:tcPr>
            <w:tcW w:w="7244" w:type="dxa"/>
            <w:gridSpan w:val="3"/>
          </w:tcPr>
          <w:p w14:paraId="58785028" w14:textId="4D71EFA4" w:rsidR="007D328F" w:rsidRPr="00DF18CF" w:rsidRDefault="007D328F" w:rsidP="00DC76BD">
            <w:pPr>
              <w:rPr>
                <w:bCs/>
                <w:u w:val="single"/>
              </w:rPr>
            </w:pPr>
            <w:r w:rsidRPr="00DF18CF">
              <w:rPr>
                <w:bCs/>
                <w:u w:val="single"/>
              </w:rPr>
              <w:lastRenderedPageBreak/>
              <w:t>Legend</w:t>
            </w:r>
          </w:p>
          <w:p w14:paraId="734EA514" w14:textId="125996B5" w:rsidR="007D328F" w:rsidRPr="00DF18CF" w:rsidRDefault="007D328F" w:rsidP="00DC76BD">
            <w:pPr>
              <w:rPr>
                <w:bCs/>
                <w:i/>
              </w:rPr>
            </w:pPr>
            <w:r w:rsidRPr="00DF18CF">
              <w:rPr>
                <w:bCs/>
                <w:i/>
              </w:rPr>
              <w:t>CA- Corrective Action Required</w:t>
            </w:r>
          </w:p>
          <w:p w14:paraId="52BEAA1D" w14:textId="77777777" w:rsidR="00B9096F" w:rsidRPr="00B9096F" w:rsidRDefault="00B9096F" w:rsidP="00B9096F">
            <w:pPr>
              <w:rPr>
                <w:bCs/>
                <w:i/>
              </w:rPr>
            </w:pPr>
            <w:r w:rsidRPr="00B9096F">
              <w:rPr>
                <w:bCs/>
                <w:i/>
              </w:rPr>
              <w:t>WN- Written Notification</w:t>
            </w:r>
          </w:p>
          <w:p w14:paraId="7790F951" w14:textId="77777777" w:rsidR="00B9096F" w:rsidRPr="00B9096F" w:rsidRDefault="00B9096F" w:rsidP="00B9096F">
            <w:pPr>
              <w:rPr>
                <w:bCs/>
                <w:i/>
              </w:rPr>
            </w:pPr>
            <w:r w:rsidRPr="00B9096F">
              <w:rPr>
                <w:bCs/>
                <w:i/>
              </w:rPr>
              <w:t>VPC- Voluntary Plan of Correction</w:t>
            </w:r>
          </w:p>
          <w:p w14:paraId="3E1E1FA8" w14:textId="0FB99004" w:rsidR="007D328F" w:rsidRDefault="00B9096F" w:rsidP="00B9096F">
            <w:pPr>
              <w:rPr>
                <w:bCs/>
              </w:rPr>
            </w:pPr>
            <w:r w:rsidRPr="00B9096F">
              <w:rPr>
                <w:bCs/>
                <w:i/>
              </w:rPr>
              <w:t>CO- Compliance Order</w:t>
            </w:r>
          </w:p>
        </w:tc>
      </w:tr>
    </w:tbl>
    <w:p w14:paraId="5A5294D8" w14:textId="7F0FD2F2" w:rsidR="00D036A1" w:rsidRDefault="00D036A1" w:rsidP="00D036A1">
      <w:pPr>
        <w:pStyle w:val="Heading3"/>
      </w:pPr>
      <w:r>
        <w:t>Lee Manor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Description w:val="Lee Manor Inspections listed with dates and stakeholder that performed inspections"/>
      </w:tblPr>
      <w:tblGrid>
        <w:gridCol w:w="2183"/>
        <w:gridCol w:w="2409"/>
        <w:gridCol w:w="2612"/>
      </w:tblGrid>
      <w:tr w:rsidR="00E01555" w14:paraId="49D65997" w14:textId="77777777" w:rsidTr="002B0D84">
        <w:trPr>
          <w:tblHeader/>
          <w:jc w:val="center"/>
        </w:trPr>
        <w:tc>
          <w:tcPr>
            <w:tcW w:w="2183" w:type="dxa"/>
            <w:shd w:val="clear" w:color="auto" w:fill="98005D"/>
          </w:tcPr>
          <w:p w14:paraId="15386166" w14:textId="734D5A94" w:rsidR="00E01555" w:rsidRPr="00AD681A" w:rsidRDefault="00E01555" w:rsidP="002C5D0B">
            <w:pPr>
              <w:rPr>
                <w:bCs/>
              </w:rPr>
            </w:pPr>
            <w:r>
              <w:rPr>
                <w:bCs/>
              </w:rPr>
              <w:t xml:space="preserve">Date of </w:t>
            </w:r>
            <w:r w:rsidR="006E522A">
              <w:rPr>
                <w:bCs/>
              </w:rPr>
              <w:t xml:space="preserve">Report (Date of </w:t>
            </w:r>
            <w:r>
              <w:rPr>
                <w:bCs/>
              </w:rPr>
              <w:t>Visit</w:t>
            </w:r>
            <w:r w:rsidR="006E522A">
              <w:rPr>
                <w:bCs/>
              </w:rPr>
              <w:t>)</w:t>
            </w:r>
          </w:p>
        </w:tc>
        <w:tc>
          <w:tcPr>
            <w:tcW w:w="2409" w:type="dxa"/>
            <w:shd w:val="clear" w:color="auto" w:fill="98005D"/>
          </w:tcPr>
          <w:p w14:paraId="2EFD52EF" w14:textId="5B3330D1" w:rsidR="00E01555" w:rsidRPr="00AD681A" w:rsidRDefault="00E01555" w:rsidP="002C5D0B">
            <w:pPr>
              <w:rPr>
                <w:bCs/>
              </w:rPr>
            </w:pPr>
            <w:r>
              <w:rPr>
                <w:bCs/>
              </w:rPr>
              <w:t>Purpose</w:t>
            </w:r>
          </w:p>
        </w:tc>
        <w:tc>
          <w:tcPr>
            <w:tcW w:w="2612" w:type="dxa"/>
            <w:shd w:val="clear" w:color="auto" w:fill="98005D"/>
          </w:tcPr>
          <w:p w14:paraId="47635C3D" w14:textId="55E4B131" w:rsidR="00E01555" w:rsidRPr="00AD681A" w:rsidRDefault="00E01555" w:rsidP="002C5D0B">
            <w:pPr>
              <w:rPr>
                <w:bCs/>
              </w:rPr>
            </w:pPr>
            <w:r>
              <w:rPr>
                <w:bCs/>
              </w:rPr>
              <w:t>Outcome</w:t>
            </w:r>
          </w:p>
        </w:tc>
      </w:tr>
      <w:tr w:rsidR="00E01555" w14:paraId="641314CE" w14:textId="77777777" w:rsidTr="002B0D84">
        <w:trPr>
          <w:jc w:val="center"/>
        </w:trPr>
        <w:tc>
          <w:tcPr>
            <w:tcW w:w="2183" w:type="dxa"/>
          </w:tcPr>
          <w:p w14:paraId="2E56BF6F" w14:textId="74B79352" w:rsidR="00E01555" w:rsidRDefault="00E01555" w:rsidP="002C5D0B">
            <w:pPr>
              <w:rPr>
                <w:bCs/>
              </w:rPr>
            </w:pPr>
            <w:r w:rsidRPr="00AD681A">
              <w:rPr>
                <w:bCs/>
              </w:rPr>
              <w:t>August 24, 2017</w:t>
            </w:r>
          </w:p>
        </w:tc>
        <w:tc>
          <w:tcPr>
            <w:tcW w:w="2409" w:type="dxa"/>
          </w:tcPr>
          <w:p w14:paraId="50FAE1EF" w14:textId="419BA261" w:rsidR="00E01555" w:rsidRDefault="00E01555" w:rsidP="002C5D0B">
            <w:pPr>
              <w:rPr>
                <w:bCs/>
              </w:rPr>
            </w:pPr>
            <w:r w:rsidRPr="00AD681A">
              <w:rPr>
                <w:bCs/>
              </w:rPr>
              <w:t>Public Health  Inspection- Routine</w:t>
            </w:r>
          </w:p>
        </w:tc>
        <w:tc>
          <w:tcPr>
            <w:tcW w:w="2612" w:type="dxa"/>
          </w:tcPr>
          <w:p w14:paraId="43BA7B25" w14:textId="0AB14B2B" w:rsidR="00E01555" w:rsidRPr="00AD681A" w:rsidRDefault="00E01555" w:rsidP="002C5D0B">
            <w:pPr>
              <w:rPr>
                <w:bCs/>
              </w:rPr>
            </w:pPr>
            <w:r w:rsidRPr="00AD681A">
              <w:rPr>
                <w:bCs/>
              </w:rPr>
              <w:t>No areas of non-compliance</w:t>
            </w:r>
          </w:p>
        </w:tc>
      </w:tr>
      <w:tr w:rsidR="00E01555" w14:paraId="517B0687" w14:textId="77777777" w:rsidTr="002B0D84">
        <w:trPr>
          <w:jc w:val="center"/>
        </w:trPr>
        <w:tc>
          <w:tcPr>
            <w:tcW w:w="2183" w:type="dxa"/>
          </w:tcPr>
          <w:p w14:paraId="0B06CD6B" w14:textId="6137AB5E" w:rsidR="00E01555" w:rsidRDefault="00E01555" w:rsidP="002C5D0B">
            <w:pPr>
              <w:rPr>
                <w:bCs/>
              </w:rPr>
            </w:pPr>
            <w:r>
              <w:rPr>
                <w:bCs/>
              </w:rPr>
              <w:t>August 24, 2018</w:t>
            </w:r>
          </w:p>
        </w:tc>
        <w:tc>
          <w:tcPr>
            <w:tcW w:w="2409" w:type="dxa"/>
          </w:tcPr>
          <w:p w14:paraId="1F032BE9" w14:textId="2FB61056" w:rsidR="00E01555" w:rsidRDefault="00E01555" w:rsidP="002C5D0B">
            <w:pPr>
              <w:rPr>
                <w:bCs/>
              </w:rPr>
            </w:pPr>
            <w:r>
              <w:rPr>
                <w:bCs/>
              </w:rPr>
              <w:t>Public Health Vaccine Fridge Inspection</w:t>
            </w:r>
          </w:p>
        </w:tc>
        <w:tc>
          <w:tcPr>
            <w:tcW w:w="2612" w:type="dxa"/>
          </w:tcPr>
          <w:p w14:paraId="57B8394C" w14:textId="769D8F40" w:rsidR="00E01555" w:rsidRDefault="00E01555" w:rsidP="002C5D0B">
            <w:pPr>
              <w:rPr>
                <w:bCs/>
              </w:rPr>
            </w:pPr>
            <w:r w:rsidRPr="00AD681A">
              <w:rPr>
                <w:bCs/>
              </w:rPr>
              <w:t>No areas of non-compliance</w:t>
            </w:r>
          </w:p>
        </w:tc>
      </w:tr>
      <w:tr w:rsidR="00E01555" w14:paraId="1B0509E3" w14:textId="77777777" w:rsidTr="002B0D84">
        <w:trPr>
          <w:jc w:val="center"/>
        </w:trPr>
        <w:tc>
          <w:tcPr>
            <w:tcW w:w="2183" w:type="dxa"/>
          </w:tcPr>
          <w:p w14:paraId="347324D5" w14:textId="784AFB1A" w:rsidR="001854E4" w:rsidRDefault="006F5C32" w:rsidP="002C5D0B">
            <w:pPr>
              <w:rPr>
                <w:bCs/>
              </w:rPr>
            </w:pPr>
            <w:r>
              <w:rPr>
                <w:bCs/>
              </w:rPr>
              <w:t>Jan 18, 2018</w:t>
            </w:r>
          </w:p>
          <w:p w14:paraId="5C4717D9" w14:textId="09996C1A" w:rsidR="00E01555" w:rsidRDefault="001854E4" w:rsidP="002C5D0B">
            <w:pPr>
              <w:rPr>
                <w:bCs/>
              </w:rPr>
            </w:pPr>
            <w:r>
              <w:rPr>
                <w:bCs/>
              </w:rPr>
              <w:t xml:space="preserve">(Visit- </w:t>
            </w:r>
            <w:r w:rsidR="00E01555">
              <w:rPr>
                <w:bCs/>
              </w:rPr>
              <w:t xml:space="preserve">December </w:t>
            </w:r>
            <w:r w:rsidR="00E01555" w:rsidRPr="001854E4">
              <w:rPr>
                <w:bCs/>
              </w:rPr>
              <w:t>19 and 20, 2017</w:t>
            </w:r>
            <w:r w:rsidRPr="001854E4">
              <w:rPr>
                <w:bCs/>
              </w:rPr>
              <w:t>)</w:t>
            </w:r>
          </w:p>
        </w:tc>
        <w:tc>
          <w:tcPr>
            <w:tcW w:w="2409" w:type="dxa"/>
          </w:tcPr>
          <w:p w14:paraId="2E6ACAD5" w14:textId="237E23FC" w:rsidR="00E01555" w:rsidRDefault="00E01555" w:rsidP="002C5D0B">
            <w:pPr>
              <w:rPr>
                <w:bCs/>
              </w:rPr>
            </w:pPr>
            <w:r>
              <w:rPr>
                <w:bCs/>
              </w:rPr>
              <w:t>MOHLTC Complaint Inspection</w:t>
            </w:r>
          </w:p>
        </w:tc>
        <w:tc>
          <w:tcPr>
            <w:tcW w:w="2612" w:type="dxa"/>
          </w:tcPr>
          <w:p w14:paraId="75679BF5" w14:textId="77777777" w:rsidR="00F62A8B" w:rsidRDefault="00F62A8B" w:rsidP="00F62A8B">
            <w:pPr>
              <w:rPr>
                <w:bCs/>
              </w:rPr>
            </w:pPr>
            <w:r>
              <w:rPr>
                <w:bCs/>
              </w:rPr>
              <w:t>Skin and Wound Care</w:t>
            </w:r>
          </w:p>
          <w:p w14:paraId="32CE4687" w14:textId="4E950EB6" w:rsidR="00E01555" w:rsidRPr="00F62A8B" w:rsidRDefault="00E01555" w:rsidP="00F51B8E">
            <w:pPr>
              <w:pStyle w:val="ListParagraph"/>
              <w:numPr>
                <w:ilvl w:val="0"/>
                <w:numId w:val="22"/>
              </w:numPr>
              <w:rPr>
                <w:bCs/>
              </w:rPr>
            </w:pPr>
            <w:r w:rsidRPr="00F62A8B">
              <w:rPr>
                <w:bCs/>
              </w:rPr>
              <w:t>WN</w:t>
            </w:r>
          </w:p>
          <w:p w14:paraId="4363E51D" w14:textId="77777777" w:rsidR="00F51B8E" w:rsidRDefault="006E522A" w:rsidP="00F51B8E">
            <w:pPr>
              <w:pStyle w:val="ListParagraph"/>
              <w:numPr>
                <w:ilvl w:val="0"/>
                <w:numId w:val="22"/>
              </w:numPr>
              <w:rPr>
                <w:bCs/>
              </w:rPr>
            </w:pPr>
            <w:r>
              <w:rPr>
                <w:bCs/>
              </w:rPr>
              <w:t>V</w:t>
            </w:r>
            <w:r w:rsidR="00E01555" w:rsidRPr="007D328F">
              <w:rPr>
                <w:bCs/>
              </w:rPr>
              <w:t>P</w:t>
            </w:r>
            <w:r>
              <w:rPr>
                <w:bCs/>
              </w:rPr>
              <w:t>C</w:t>
            </w:r>
          </w:p>
          <w:p w14:paraId="0885AC67" w14:textId="5F87B0FF" w:rsidR="00E01555" w:rsidRPr="00F51B8E" w:rsidRDefault="00F51B8E" w:rsidP="00F51B8E">
            <w:pPr>
              <w:rPr>
                <w:bCs/>
              </w:rPr>
            </w:pPr>
            <w:r>
              <w:rPr>
                <w:bCs/>
              </w:rPr>
              <w:pict w14:anchorId="36A47E22">
                <v:rect id="_x0000_i1092" style="width:119.75pt;height:.5pt;mso-position-horizontal:absolute" o:hralign="center" o:hrstd="t" o:hrnoshade="t" o:hr="t" fillcolor="black [3213]" stroked="f"/>
              </w:pict>
            </w:r>
          </w:p>
          <w:p w14:paraId="0B33960E" w14:textId="77777777" w:rsidR="00F51B8E" w:rsidRDefault="00F51B8E" w:rsidP="00F51B8E">
            <w:pPr>
              <w:rPr>
                <w:bCs/>
              </w:rPr>
            </w:pPr>
            <w:r>
              <w:rPr>
                <w:bCs/>
              </w:rPr>
              <w:t>Pain Management</w:t>
            </w:r>
          </w:p>
          <w:p w14:paraId="5510581F" w14:textId="77777777" w:rsidR="00F51B8E" w:rsidRDefault="00F51B8E" w:rsidP="00F51B8E">
            <w:pPr>
              <w:pStyle w:val="ListParagraph"/>
              <w:numPr>
                <w:ilvl w:val="0"/>
                <w:numId w:val="22"/>
              </w:numPr>
              <w:rPr>
                <w:bCs/>
              </w:rPr>
            </w:pPr>
            <w:r>
              <w:rPr>
                <w:bCs/>
              </w:rPr>
              <w:t>WN</w:t>
            </w:r>
          </w:p>
          <w:p w14:paraId="51F40F8A" w14:textId="6F119093" w:rsidR="00F51B8E" w:rsidRPr="007D328F" w:rsidRDefault="00F51B8E" w:rsidP="00F51B8E">
            <w:pPr>
              <w:pStyle w:val="ListParagraph"/>
              <w:numPr>
                <w:ilvl w:val="0"/>
                <w:numId w:val="22"/>
              </w:numPr>
              <w:rPr>
                <w:bCs/>
              </w:rPr>
            </w:pPr>
            <w:r>
              <w:rPr>
                <w:bCs/>
              </w:rPr>
              <w:t>VPC</w:t>
            </w:r>
          </w:p>
        </w:tc>
      </w:tr>
      <w:tr w:rsidR="00E01555" w14:paraId="49A35D89" w14:textId="6D4EA03D" w:rsidTr="002B0D84">
        <w:trPr>
          <w:jc w:val="center"/>
        </w:trPr>
        <w:tc>
          <w:tcPr>
            <w:tcW w:w="2183" w:type="dxa"/>
          </w:tcPr>
          <w:p w14:paraId="71AFCA5B" w14:textId="06BCA750" w:rsidR="006F5C32" w:rsidRDefault="006F5C32" w:rsidP="006F5C32">
            <w:pPr>
              <w:rPr>
                <w:bCs/>
              </w:rPr>
            </w:pPr>
            <w:r>
              <w:rPr>
                <w:bCs/>
              </w:rPr>
              <w:t>Feb 12, 2018</w:t>
            </w:r>
          </w:p>
          <w:p w14:paraId="0DDCC622" w14:textId="7FF2F872" w:rsidR="00E01555" w:rsidRPr="001854E4" w:rsidRDefault="001854E4" w:rsidP="006F5C32">
            <w:pPr>
              <w:rPr>
                <w:bCs/>
              </w:rPr>
            </w:pPr>
            <w:r w:rsidRPr="001854E4">
              <w:rPr>
                <w:bCs/>
              </w:rPr>
              <w:t xml:space="preserve">(Visit- </w:t>
            </w:r>
            <w:r w:rsidR="00E01555" w:rsidRPr="001854E4">
              <w:rPr>
                <w:bCs/>
              </w:rPr>
              <w:t>January 11,15,16,17, 18 and 19 2018</w:t>
            </w:r>
            <w:r w:rsidRPr="001854E4">
              <w:rPr>
                <w:bCs/>
              </w:rPr>
              <w:t>)</w:t>
            </w:r>
          </w:p>
        </w:tc>
        <w:tc>
          <w:tcPr>
            <w:tcW w:w="2409" w:type="dxa"/>
          </w:tcPr>
          <w:p w14:paraId="69A9C297" w14:textId="4062A913" w:rsidR="00E01555" w:rsidRPr="00A5408B" w:rsidRDefault="00E01555" w:rsidP="002C5D0B">
            <w:pPr>
              <w:rPr>
                <w:bCs/>
              </w:rPr>
            </w:pPr>
            <w:r w:rsidRPr="00A5408B">
              <w:rPr>
                <w:bCs/>
              </w:rPr>
              <w:t>MOHLTC Resident Quality and Critical Incident Inspection</w:t>
            </w:r>
          </w:p>
        </w:tc>
        <w:tc>
          <w:tcPr>
            <w:tcW w:w="2612" w:type="dxa"/>
          </w:tcPr>
          <w:p w14:paraId="7EFFFDF8" w14:textId="77777777" w:rsidR="006F5C32" w:rsidRPr="00A5408B" w:rsidRDefault="006F5C32" w:rsidP="006F5C32">
            <w:pPr>
              <w:rPr>
                <w:bCs/>
              </w:rPr>
            </w:pPr>
            <w:r w:rsidRPr="00A5408B">
              <w:rPr>
                <w:bCs/>
              </w:rPr>
              <w:t>Skin &amp; Wound</w:t>
            </w:r>
          </w:p>
          <w:p w14:paraId="3DBF1073" w14:textId="41D967AE" w:rsidR="006F5C32" w:rsidRPr="00A5408B" w:rsidRDefault="006F5C32" w:rsidP="00F51B8E">
            <w:pPr>
              <w:pStyle w:val="ListParagraph"/>
              <w:numPr>
                <w:ilvl w:val="0"/>
                <w:numId w:val="22"/>
              </w:numPr>
              <w:rPr>
                <w:bCs/>
              </w:rPr>
            </w:pPr>
            <w:r w:rsidRPr="00A5408B">
              <w:rPr>
                <w:bCs/>
              </w:rPr>
              <w:t>WN</w:t>
            </w:r>
          </w:p>
          <w:p w14:paraId="1A485BED" w14:textId="77777777" w:rsidR="00F51B8E" w:rsidRDefault="006F5C32" w:rsidP="00F51B8E">
            <w:pPr>
              <w:pStyle w:val="ListParagraph"/>
              <w:numPr>
                <w:ilvl w:val="0"/>
                <w:numId w:val="22"/>
              </w:numPr>
              <w:rPr>
                <w:bCs/>
              </w:rPr>
            </w:pPr>
            <w:r w:rsidRPr="00A5408B">
              <w:rPr>
                <w:bCs/>
              </w:rPr>
              <w:t>CO</w:t>
            </w:r>
          </w:p>
          <w:p w14:paraId="5EB5167B" w14:textId="292C2238" w:rsidR="00E01555" w:rsidRPr="00F51B8E" w:rsidRDefault="00F51B8E" w:rsidP="00F51B8E">
            <w:pPr>
              <w:rPr>
                <w:bCs/>
              </w:rPr>
            </w:pPr>
            <w:r>
              <w:rPr>
                <w:bCs/>
              </w:rPr>
              <w:pict w14:anchorId="47372250">
                <v:rect id="_x0000_i1119" style="width:119.75pt;height:.5pt;mso-position-horizontal:absolute" o:hralign="center" o:hrstd="t" o:hrnoshade="t" o:hr="t" fillcolor="black [3213]" stroked="f"/>
              </w:pict>
            </w:r>
          </w:p>
          <w:p w14:paraId="642C470C" w14:textId="77777777" w:rsidR="00F51B8E" w:rsidRPr="00A5408B" w:rsidRDefault="00F51B8E" w:rsidP="00F51B8E">
            <w:pPr>
              <w:rPr>
                <w:bCs/>
              </w:rPr>
            </w:pPr>
            <w:r w:rsidRPr="00A5408B">
              <w:rPr>
                <w:bCs/>
              </w:rPr>
              <w:t>Pain Management</w:t>
            </w:r>
          </w:p>
          <w:p w14:paraId="11AE7373" w14:textId="77777777" w:rsidR="00F51B8E" w:rsidRPr="00A5408B" w:rsidRDefault="00F51B8E" w:rsidP="00F51B8E">
            <w:pPr>
              <w:pStyle w:val="ListParagraph"/>
              <w:numPr>
                <w:ilvl w:val="0"/>
                <w:numId w:val="22"/>
              </w:numPr>
              <w:rPr>
                <w:bCs/>
              </w:rPr>
            </w:pPr>
            <w:r w:rsidRPr="00A5408B">
              <w:rPr>
                <w:bCs/>
              </w:rPr>
              <w:t>WN</w:t>
            </w:r>
          </w:p>
          <w:p w14:paraId="37D9A221" w14:textId="77777777" w:rsidR="00F51B8E" w:rsidRDefault="00F51B8E" w:rsidP="00F51B8E">
            <w:pPr>
              <w:pStyle w:val="ListParagraph"/>
              <w:numPr>
                <w:ilvl w:val="0"/>
                <w:numId w:val="22"/>
              </w:numPr>
              <w:rPr>
                <w:bCs/>
              </w:rPr>
            </w:pPr>
            <w:r>
              <w:rPr>
                <w:bCs/>
              </w:rPr>
              <w:t>CO</w:t>
            </w:r>
          </w:p>
          <w:p w14:paraId="39254EA7" w14:textId="36E1BBDF" w:rsidR="00F51B8E" w:rsidRPr="00F51B8E" w:rsidRDefault="00F51B8E" w:rsidP="00F51B8E">
            <w:pPr>
              <w:rPr>
                <w:bCs/>
              </w:rPr>
            </w:pPr>
            <w:r>
              <w:rPr>
                <w:bCs/>
              </w:rPr>
              <w:pict w14:anchorId="1747C1C7">
                <v:rect id="_x0000_i1114" style="width:119.75pt;height:.5pt;mso-position-horizontal:absolute" o:hralign="center" o:hrstd="t" o:hrnoshade="t" o:hr="t" fillcolor="black [3213]" stroked="f"/>
              </w:pict>
            </w:r>
          </w:p>
          <w:p w14:paraId="67472E56" w14:textId="77777777" w:rsidR="00F51B8E" w:rsidRPr="00A5408B" w:rsidRDefault="00F51B8E" w:rsidP="00F51B8E">
            <w:pPr>
              <w:rPr>
                <w:bCs/>
              </w:rPr>
            </w:pPr>
            <w:r w:rsidRPr="00A5408B">
              <w:rPr>
                <w:bCs/>
              </w:rPr>
              <w:lastRenderedPageBreak/>
              <w:t>Zero Tolerance for Abuse and Neglect</w:t>
            </w:r>
          </w:p>
          <w:p w14:paraId="30C998FF" w14:textId="77777777" w:rsidR="00F51B8E" w:rsidRPr="00A5408B" w:rsidRDefault="00F51B8E" w:rsidP="00F51B8E">
            <w:pPr>
              <w:pStyle w:val="ListParagraph"/>
              <w:numPr>
                <w:ilvl w:val="0"/>
                <w:numId w:val="22"/>
              </w:numPr>
              <w:rPr>
                <w:bCs/>
              </w:rPr>
            </w:pPr>
            <w:r w:rsidRPr="00A5408B">
              <w:rPr>
                <w:bCs/>
              </w:rPr>
              <w:t>WN</w:t>
            </w:r>
          </w:p>
          <w:p w14:paraId="163A0048" w14:textId="77777777" w:rsidR="00F51B8E" w:rsidRDefault="00F51B8E" w:rsidP="00F51B8E">
            <w:pPr>
              <w:pStyle w:val="ListParagraph"/>
              <w:numPr>
                <w:ilvl w:val="0"/>
                <w:numId w:val="22"/>
              </w:numPr>
              <w:rPr>
                <w:bCs/>
              </w:rPr>
            </w:pPr>
            <w:r w:rsidRPr="00A5408B">
              <w:rPr>
                <w:bCs/>
              </w:rPr>
              <w:t>VP</w:t>
            </w:r>
            <w:r>
              <w:rPr>
                <w:bCs/>
              </w:rPr>
              <w:t>C</w:t>
            </w:r>
          </w:p>
          <w:p w14:paraId="4975EFB8" w14:textId="038F15AB" w:rsidR="00F51B8E" w:rsidRPr="00F51B8E" w:rsidRDefault="00F51B8E" w:rsidP="00F51B8E">
            <w:pPr>
              <w:rPr>
                <w:bCs/>
              </w:rPr>
            </w:pPr>
            <w:r>
              <w:rPr>
                <w:bCs/>
              </w:rPr>
              <w:pict w14:anchorId="3A6659C8">
                <v:rect id="_x0000_i1197" style="width:119.75pt;height:.5pt;mso-position-horizontal:absolute" o:hralign="center" o:hrstd="t" o:hrnoshade="t" o:hr="t" fillcolor="black [3213]" stroked="f"/>
              </w:pict>
            </w:r>
            <w:bookmarkStart w:id="0" w:name="_GoBack"/>
            <w:bookmarkEnd w:id="0"/>
          </w:p>
          <w:p w14:paraId="4C7A4E85" w14:textId="77777777" w:rsidR="00F51B8E" w:rsidRDefault="00F51B8E" w:rsidP="00F51B8E">
            <w:pPr>
              <w:rPr>
                <w:bCs/>
              </w:rPr>
            </w:pPr>
            <w:r>
              <w:rPr>
                <w:bCs/>
              </w:rPr>
              <w:t>Falls Prevention</w:t>
            </w:r>
          </w:p>
          <w:p w14:paraId="0B2314A5" w14:textId="77777777" w:rsidR="00F51B8E" w:rsidRDefault="00F51B8E" w:rsidP="00F51B8E">
            <w:pPr>
              <w:pStyle w:val="ListParagraph"/>
              <w:numPr>
                <w:ilvl w:val="0"/>
                <w:numId w:val="22"/>
              </w:numPr>
              <w:rPr>
                <w:bCs/>
              </w:rPr>
            </w:pPr>
            <w:r>
              <w:rPr>
                <w:bCs/>
              </w:rPr>
              <w:t>WN</w:t>
            </w:r>
          </w:p>
          <w:p w14:paraId="5E725658" w14:textId="77777777" w:rsidR="00F51B8E" w:rsidRDefault="00F51B8E" w:rsidP="00F51B8E">
            <w:pPr>
              <w:pStyle w:val="ListParagraph"/>
              <w:numPr>
                <w:ilvl w:val="0"/>
                <w:numId w:val="22"/>
              </w:numPr>
              <w:rPr>
                <w:bCs/>
              </w:rPr>
            </w:pPr>
            <w:r>
              <w:rPr>
                <w:bCs/>
              </w:rPr>
              <w:t>VPC</w:t>
            </w:r>
          </w:p>
          <w:p w14:paraId="59593574" w14:textId="2FB4961F" w:rsidR="00F51B8E" w:rsidRPr="00F51B8E" w:rsidRDefault="00F51B8E" w:rsidP="00F51B8E">
            <w:pPr>
              <w:rPr>
                <w:bCs/>
              </w:rPr>
            </w:pPr>
            <w:r>
              <w:rPr>
                <w:bCs/>
              </w:rPr>
              <w:pict w14:anchorId="3E1E6925">
                <v:rect id="_x0000_i1110" style="width:119.75pt;height:.5pt;mso-position-horizontal:absolute" o:hralign="center" o:hrstd="t" o:hrnoshade="t" o:hr="t" fillcolor="black [3213]" stroked="f"/>
              </w:pict>
            </w:r>
          </w:p>
          <w:p w14:paraId="4E647B41" w14:textId="77777777" w:rsidR="00F51B8E" w:rsidRPr="006F5C32" w:rsidRDefault="00F51B8E" w:rsidP="00F51B8E">
            <w:pPr>
              <w:rPr>
                <w:bCs/>
              </w:rPr>
            </w:pPr>
            <w:r w:rsidRPr="006F5C32">
              <w:rPr>
                <w:bCs/>
              </w:rPr>
              <w:t>Medication Administration</w:t>
            </w:r>
          </w:p>
          <w:p w14:paraId="7FD95DD4" w14:textId="77777777" w:rsidR="00F51B8E" w:rsidRPr="006F5C32" w:rsidRDefault="00F51B8E" w:rsidP="00F51B8E">
            <w:pPr>
              <w:pStyle w:val="ListParagraph"/>
              <w:numPr>
                <w:ilvl w:val="0"/>
                <w:numId w:val="22"/>
              </w:numPr>
              <w:rPr>
                <w:bCs/>
              </w:rPr>
            </w:pPr>
            <w:r w:rsidRPr="006F5C32">
              <w:rPr>
                <w:bCs/>
              </w:rPr>
              <w:t>WN</w:t>
            </w:r>
          </w:p>
          <w:p w14:paraId="3E40E391" w14:textId="77777777" w:rsidR="00F51B8E" w:rsidRDefault="00F51B8E" w:rsidP="00F51B8E">
            <w:pPr>
              <w:pStyle w:val="ListParagraph"/>
              <w:numPr>
                <w:ilvl w:val="0"/>
                <w:numId w:val="22"/>
              </w:numPr>
              <w:rPr>
                <w:bCs/>
              </w:rPr>
            </w:pPr>
            <w:r>
              <w:rPr>
                <w:bCs/>
              </w:rPr>
              <w:t>V</w:t>
            </w:r>
            <w:r w:rsidRPr="006F5C32">
              <w:rPr>
                <w:bCs/>
              </w:rPr>
              <w:t>P</w:t>
            </w:r>
            <w:r>
              <w:rPr>
                <w:bCs/>
              </w:rPr>
              <w:t>C</w:t>
            </w:r>
          </w:p>
          <w:p w14:paraId="2C9B80EE" w14:textId="2A36EAA8" w:rsidR="00F51B8E" w:rsidRPr="00F51B8E" w:rsidRDefault="00F51B8E" w:rsidP="00F51B8E">
            <w:pPr>
              <w:rPr>
                <w:bCs/>
              </w:rPr>
            </w:pPr>
            <w:r>
              <w:rPr>
                <w:bCs/>
              </w:rPr>
              <w:pict w14:anchorId="1869B44F">
                <v:rect id="_x0000_i1109" style="width:119.75pt;height:.5pt;mso-position-horizontal:absolute" o:hralign="center" o:hrstd="t" o:hrnoshade="t" o:hr="t" fillcolor="black [3213]" stroked="f"/>
              </w:pict>
            </w:r>
          </w:p>
          <w:p w14:paraId="64AE044C" w14:textId="77777777" w:rsidR="00F51B8E" w:rsidRPr="006F5C32" w:rsidRDefault="00F51B8E" w:rsidP="00F51B8E">
            <w:pPr>
              <w:rPr>
                <w:bCs/>
              </w:rPr>
            </w:pPr>
            <w:r w:rsidRPr="006F5C32">
              <w:rPr>
                <w:bCs/>
              </w:rPr>
              <w:t>Infection Prevention and Control</w:t>
            </w:r>
          </w:p>
          <w:p w14:paraId="02E7CFA6" w14:textId="77777777" w:rsidR="00F51B8E" w:rsidRPr="006F5C32" w:rsidRDefault="00F51B8E" w:rsidP="00F51B8E">
            <w:pPr>
              <w:pStyle w:val="ListParagraph"/>
              <w:numPr>
                <w:ilvl w:val="0"/>
                <w:numId w:val="22"/>
              </w:numPr>
              <w:rPr>
                <w:bCs/>
              </w:rPr>
            </w:pPr>
            <w:r w:rsidRPr="006F5C32">
              <w:rPr>
                <w:bCs/>
              </w:rPr>
              <w:t>WN</w:t>
            </w:r>
          </w:p>
          <w:p w14:paraId="7C663F90" w14:textId="1215C656" w:rsidR="00F51B8E" w:rsidRPr="00A5408B" w:rsidRDefault="00F51B8E" w:rsidP="00F51B8E">
            <w:pPr>
              <w:pStyle w:val="ListParagraph"/>
              <w:numPr>
                <w:ilvl w:val="0"/>
                <w:numId w:val="22"/>
              </w:numPr>
              <w:rPr>
                <w:bCs/>
              </w:rPr>
            </w:pPr>
            <w:r w:rsidRPr="006F5C32">
              <w:rPr>
                <w:bCs/>
              </w:rPr>
              <w:t>VP</w:t>
            </w:r>
            <w:r>
              <w:rPr>
                <w:bCs/>
              </w:rPr>
              <w:t>C</w:t>
            </w:r>
          </w:p>
        </w:tc>
      </w:tr>
      <w:tr w:rsidR="006F5C32" w14:paraId="721851F7" w14:textId="77777777" w:rsidTr="002B0D84">
        <w:trPr>
          <w:jc w:val="center"/>
        </w:trPr>
        <w:tc>
          <w:tcPr>
            <w:tcW w:w="7204" w:type="dxa"/>
            <w:gridSpan w:val="3"/>
          </w:tcPr>
          <w:p w14:paraId="254891AD" w14:textId="0562EC05" w:rsidR="006F5C32" w:rsidRPr="00DF18CF" w:rsidRDefault="006F5C32" w:rsidP="00DF18CF">
            <w:pPr>
              <w:rPr>
                <w:bCs/>
                <w:u w:val="single"/>
              </w:rPr>
            </w:pPr>
            <w:r w:rsidRPr="00DF18CF">
              <w:rPr>
                <w:bCs/>
                <w:u w:val="single"/>
              </w:rPr>
              <w:lastRenderedPageBreak/>
              <w:t>Legend</w:t>
            </w:r>
          </w:p>
          <w:p w14:paraId="19836BB6" w14:textId="77777777" w:rsidR="006F5C32" w:rsidRPr="00DF18CF" w:rsidRDefault="006F5C32" w:rsidP="00DF18CF">
            <w:pPr>
              <w:rPr>
                <w:bCs/>
                <w:i/>
              </w:rPr>
            </w:pPr>
            <w:r w:rsidRPr="00DF18CF">
              <w:rPr>
                <w:bCs/>
                <w:i/>
              </w:rPr>
              <w:t>WN- Written Notification</w:t>
            </w:r>
          </w:p>
          <w:p w14:paraId="3A7A6AE0" w14:textId="77777777" w:rsidR="006F5C32" w:rsidRDefault="006F5C32" w:rsidP="00DF18CF">
            <w:pPr>
              <w:rPr>
                <w:bCs/>
                <w:i/>
              </w:rPr>
            </w:pPr>
            <w:r w:rsidRPr="00DF18CF">
              <w:rPr>
                <w:bCs/>
                <w:i/>
              </w:rPr>
              <w:t>VPC-</w:t>
            </w:r>
            <w:r>
              <w:rPr>
                <w:bCs/>
                <w:i/>
              </w:rPr>
              <w:t xml:space="preserve"> Voluntary Plan of Correction</w:t>
            </w:r>
          </w:p>
          <w:p w14:paraId="29CB2A09" w14:textId="3F052AB9" w:rsidR="006F5C32" w:rsidRPr="009E79D6" w:rsidRDefault="006F5C32" w:rsidP="00DF18CF">
            <w:pPr>
              <w:rPr>
                <w:bCs/>
                <w:i/>
              </w:rPr>
            </w:pPr>
            <w:r>
              <w:rPr>
                <w:bCs/>
                <w:i/>
              </w:rPr>
              <w:t>CO- Compliance Order</w:t>
            </w:r>
          </w:p>
        </w:tc>
      </w:tr>
    </w:tbl>
    <w:p w14:paraId="1D1C86B3" w14:textId="70E6423F" w:rsidR="00D036A1" w:rsidRDefault="00D036A1" w:rsidP="00D036A1"/>
    <w:p w14:paraId="6A68535F" w14:textId="3F535541" w:rsidR="00D036A1" w:rsidRDefault="00D036A1" w:rsidP="00D036A1">
      <w:pPr>
        <w:pStyle w:val="Heading3"/>
      </w:pPr>
      <w:r>
        <w:t>Rockwood Terrace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Description w:val="Rockwood Terrace Inspections listed with dates and stakeholder that performed inspections"/>
      </w:tblPr>
      <w:tblGrid>
        <w:gridCol w:w="2176"/>
        <w:gridCol w:w="2409"/>
        <w:gridCol w:w="2605"/>
      </w:tblGrid>
      <w:tr w:rsidR="00D036A1" w14:paraId="1AFC6C96" w14:textId="77777777" w:rsidTr="002B0D84">
        <w:trPr>
          <w:tblHeader/>
          <w:jc w:val="center"/>
        </w:trPr>
        <w:tc>
          <w:tcPr>
            <w:tcW w:w="2176" w:type="dxa"/>
            <w:shd w:val="clear" w:color="auto" w:fill="98005D"/>
          </w:tcPr>
          <w:p w14:paraId="115EDFCD" w14:textId="1EA84272" w:rsidR="00D036A1" w:rsidRDefault="00D036A1" w:rsidP="006E522A">
            <w:pPr>
              <w:rPr>
                <w:bCs/>
              </w:rPr>
            </w:pPr>
            <w:r>
              <w:rPr>
                <w:bCs/>
              </w:rPr>
              <w:t xml:space="preserve">Date </w:t>
            </w:r>
            <w:r w:rsidR="006E522A">
              <w:rPr>
                <w:bCs/>
              </w:rPr>
              <w:t xml:space="preserve">of Report </w:t>
            </w:r>
            <w:r>
              <w:rPr>
                <w:bCs/>
              </w:rPr>
              <w:t>(</w:t>
            </w:r>
            <w:r w:rsidR="006E522A">
              <w:rPr>
                <w:bCs/>
              </w:rPr>
              <w:t>Date of V</w:t>
            </w:r>
            <w:r>
              <w:rPr>
                <w:bCs/>
              </w:rPr>
              <w:t>isit)</w:t>
            </w:r>
          </w:p>
        </w:tc>
        <w:tc>
          <w:tcPr>
            <w:tcW w:w="2409" w:type="dxa"/>
            <w:shd w:val="clear" w:color="auto" w:fill="98005D"/>
          </w:tcPr>
          <w:p w14:paraId="7FBC8918" w14:textId="77777777" w:rsidR="00D036A1" w:rsidRDefault="00D036A1" w:rsidP="002C5D0B">
            <w:pPr>
              <w:rPr>
                <w:bCs/>
              </w:rPr>
            </w:pPr>
            <w:r>
              <w:rPr>
                <w:bCs/>
              </w:rPr>
              <w:t>Purpose of Visit</w:t>
            </w:r>
          </w:p>
        </w:tc>
        <w:tc>
          <w:tcPr>
            <w:tcW w:w="2605" w:type="dxa"/>
            <w:shd w:val="clear" w:color="auto" w:fill="98005D"/>
          </w:tcPr>
          <w:p w14:paraId="7EE464D0" w14:textId="77777777" w:rsidR="00D036A1" w:rsidRDefault="00D036A1" w:rsidP="002C5D0B">
            <w:pPr>
              <w:rPr>
                <w:bCs/>
              </w:rPr>
            </w:pPr>
            <w:r>
              <w:rPr>
                <w:bCs/>
              </w:rPr>
              <w:t>Outcome</w:t>
            </w:r>
          </w:p>
        </w:tc>
      </w:tr>
      <w:tr w:rsidR="00B9096F" w:rsidRPr="00D959F0" w14:paraId="5CD56B74" w14:textId="77777777" w:rsidTr="002B0D84">
        <w:trPr>
          <w:jc w:val="center"/>
        </w:trPr>
        <w:tc>
          <w:tcPr>
            <w:tcW w:w="2176" w:type="dxa"/>
          </w:tcPr>
          <w:p w14:paraId="60DE750E" w14:textId="282455D5" w:rsidR="00B9096F" w:rsidRPr="00B9096F" w:rsidRDefault="006E522A" w:rsidP="002C5D0B">
            <w:pPr>
              <w:rPr>
                <w:bCs/>
              </w:rPr>
            </w:pPr>
            <w:r>
              <w:rPr>
                <w:bCs/>
              </w:rPr>
              <w:t xml:space="preserve">Nov 8/17 </w:t>
            </w:r>
            <w:r w:rsidR="001854E4">
              <w:rPr>
                <w:bCs/>
              </w:rPr>
              <w:t xml:space="preserve">(Visit- </w:t>
            </w:r>
            <w:r w:rsidR="00B9096F" w:rsidRPr="00B9096F">
              <w:rPr>
                <w:bCs/>
              </w:rPr>
              <w:t>July 4, 5, 6, 7, 11, 12, 13, 14, 17</w:t>
            </w:r>
            <w:r w:rsidR="00A01468">
              <w:rPr>
                <w:bCs/>
              </w:rPr>
              <w:t>, 2017</w:t>
            </w:r>
            <w:r w:rsidR="001854E4">
              <w:rPr>
                <w:bCs/>
              </w:rPr>
              <w:t>)</w:t>
            </w:r>
          </w:p>
        </w:tc>
        <w:tc>
          <w:tcPr>
            <w:tcW w:w="2409" w:type="dxa"/>
          </w:tcPr>
          <w:p w14:paraId="513D8DA0" w14:textId="2068A921" w:rsidR="00B9096F" w:rsidRPr="00B9096F" w:rsidRDefault="00B9096F" w:rsidP="002C5D0B">
            <w:pPr>
              <w:rPr>
                <w:bCs/>
              </w:rPr>
            </w:pPr>
            <w:r w:rsidRPr="00B9096F">
              <w:rPr>
                <w:bCs/>
              </w:rPr>
              <w:t>MOHLTC Resident Quality Inspection</w:t>
            </w:r>
          </w:p>
        </w:tc>
        <w:tc>
          <w:tcPr>
            <w:tcW w:w="2605" w:type="dxa"/>
          </w:tcPr>
          <w:p w14:paraId="416F1069" w14:textId="1B5F64E2" w:rsidR="00B9096F" w:rsidRPr="00135C9F" w:rsidRDefault="00135C9F" w:rsidP="00135C9F">
            <w:pPr>
              <w:rPr>
                <w:bCs/>
              </w:rPr>
            </w:pPr>
            <w:r>
              <w:rPr>
                <w:bCs/>
              </w:rPr>
              <w:t>Reported to Committee</w:t>
            </w:r>
            <w:r w:rsidR="00A01468">
              <w:rPr>
                <w:bCs/>
              </w:rPr>
              <w:t xml:space="preserve"> December 12, 2017, Report LTCR-CM-01-18</w:t>
            </w:r>
          </w:p>
        </w:tc>
      </w:tr>
      <w:tr w:rsidR="00B9096F" w14:paraId="4ECAA78D" w14:textId="77777777" w:rsidTr="002B0D84">
        <w:trPr>
          <w:jc w:val="center"/>
        </w:trPr>
        <w:tc>
          <w:tcPr>
            <w:tcW w:w="2176" w:type="dxa"/>
          </w:tcPr>
          <w:p w14:paraId="24598F07" w14:textId="35ADEF05" w:rsidR="00B9096F" w:rsidRDefault="00A01468" w:rsidP="002C5D0B">
            <w:pPr>
              <w:rPr>
                <w:bCs/>
              </w:rPr>
            </w:pPr>
            <w:r>
              <w:rPr>
                <w:bCs/>
              </w:rPr>
              <w:t>August 8, 2017</w:t>
            </w:r>
          </w:p>
        </w:tc>
        <w:tc>
          <w:tcPr>
            <w:tcW w:w="2409" w:type="dxa"/>
          </w:tcPr>
          <w:p w14:paraId="1AD0B69E" w14:textId="0BFD2933" w:rsidR="00B9096F" w:rsidRDefault="00A01468" w:rsidP="002C5D0B">
            <w:pPr>
              <w:rPr>
                <w:bCs/>
              </w:rPr>
            </w:pPr>
            <w:r>
              <w:rPr>
                <w:bCs/>
              </w:rPr>
              <w:t>Public Health-Food Services inspection</w:t>
            </w:r>
          </w:p>
        </w:tc>
        <w:tc>
          <w:tcPr>
            <w:tcW w:w="2605" w:type="dxa"/>
          </w:tcPr>
          <w:p w14:paraId="53FA9248" w14:textId="0A5828E5" w:rsidR="00B9096F" w:rsidRDefault="00A01468" w:rsidP="002C5D0B">
            <w:pPr>
              <w:rPr>
                <w:bCs/>
              </w:rPr>
            </w:pPr>
            <w:r>
              <w:rPr>
                <w:bCs/>
              </w:rPr>
              <w:t>No areas of non-compliance</w:t>
            </w:r>
          </w:p>
        </w:tc>
      </w:tr>
      <w:tr w:rsidR="00B9096F" w14:paraId="69C756B2" w14:textId="77777777" w:rsidTr="002B0D84">
        <w:trPr>
          <w:jc w:val="center"/>
        </w:trPr>
        <w:tc>
          <w:tcPr>
            <w:tcW w:w="2176" w:type="dxa"/>
          </w:tcPr>
          <w:p w14:paraId="6D259B25" w14:textId="7325871F" w:rsidR="00B9096F" w:rsidRDefault="00A01468" w:rsidP="002C5D0B">
            <w:pPr>
              <w:rPr>
                <w:bCs/>
              </w:rPr>
            </w:pPr>
            <w:r>
              <w:rPr>
                <w:bCs/>
              </w:rPr>
              <w:t>December 4, 2017</w:t>
            </w:r>
          </w:p>
        </w:tc>
        <w:tc>
          <w:tcPr>
            <w:tcW w:w="2409" w:type="dxa"/>
          </w:tcPr>
          <w:p w14:paraId="56BDD433" w14:textId="4086BC93" w:rsidR="00B9096F" w:rsidRDefault="00A01468" w:rsidP="002C5D0B">
            <w:pPr>
              <w:rPr>
                <w:bCs/>
              </w:rPr>
            </w:pPr>
            <w:r>
              <w:rPr>
                <w:bCs/>
              </w:rPr>
              <w:t>Public Health-Food Services Inspection</w:t>
            </w:r>
          </w:p>
        </w:tc>
        <w:tc>
          <w:tcPr>
            <w:tcW w:w="2605" w:type="dxa"/>
          </w:tcPr>
          <w:p w14:paraId="6CB063EF" w14:textId="77777777" w:rsidR="00B9096F" w:rsidRDefault="00A01468" w:rsidP="002C5D0B">
            <w:pPr>
              <w:rPr>
                <w:bCs/>
              </w:rPr>
            </w:pPr>
            <w:r>
              <w:rPr>
                <w:bCs/>
              </w:rPr>
              <w:t>Furniture, equipment and appliances</w:t>
            </w:r>
          </w:p>
          <w:p w14:paraId="4B8288CF" w14:textId="20659810" w:rsidR="00A01468" w:rsidRPr="00A01468" w:rsidRDefault="00A01468" w:rsidP="00A01468">
            <w:pPr>
              <w:pStyle w:val="ListParagraph"/>
              <w:numPr>
                <w:ilvl w:val="0"/>
                <w:numId w:val="35"/>
              </w:numPr>
              <w:rPr>
                <w:bCs/>
              </w:rPr>
            </w:pPr>
            <w:r>
              <w:rPr>
                <w:bCs/>
              </w:rPr>
              <w:t>3 CA</w:t>
            </w:r>
          </w:p>
        </w:tc>
      </w:tr>
      <w:tr w:rsidR="00506CCA" w14:paraId="3CEC200F" w14:textId="77777777" w:rsidTr="002B0D84">
        <w:trPr>
          <w:jc w:val="center"/>
        </w:trPr>
        <w:tc>
          <w:tcPr>
            <w:tcW w:w="2176" w:type="dxa"/>
          </w:tcPr>
          <w:p w14:paraId="796F869B" w14:textId="4996AA01" w:rsidR="00506CCA" w:rsidRDefault="00506CCA" w:rsidP="002C5D0B">
            <w:pPr>
              <w:rPr>
                <w:bCs/>
              </w:rPr>
            </w:pPr>
            <w:r>
              <w:rPr>
                <w:bCs/>
              </w:rPr>
              <w:t>December 11, 2017</w:t>
            </w:r>
          </w:p>
        </w:tc>
        <w:tc>
          <w:tcPr>
            <w:tcW w:w="2409" w:type="dxa"/>
          </w:tcPr>
          <w:p w14:paraId="468BD195" w14:textId="3404B7F0" w:rsidR="00506CCA" w:rsidRDefault="00506CCA" w:rsidP="002C5D0B">
            <w:pPr>
              <w:rPr>
                <w:bCs/>
              </w:rPr>
            </w:pPr>
            <w:r>
              <w:rPr>
                <w:bCs/>
              </w:rPr>
              <w:t>Ministry of Labour-Incident Investigation</w:t>
            </w:r>
          </w:p>
        </w:tc>
        <w:tc>
          <w:tcPr>
            <w:tcW w:w="2605" w:type="dxa"/>
          </w:tcPr>
          <w:p w14:paraId="7CF422E8" w14:textId="34114848" w:rsidR="00506CCA" w:rsidRDefault="00506CCA" w:rsidP="002C5D0B">
            <w:pPr>
              <w:rPr>
                <w:bCs/>
              </w:rPr>
            </w:pPr>
            <w:r>
              <w:rPr>
                <w:bCs/>
              </w:rPr>
              <w:t>No areas of non-compliance</w:t>
            </w:r>
          </w:p>
        </w:tc>
      </w:tr>
      <w:tr w:rsidR="00A01468" w14:paraId="37220AB3" w14:textId="77777777" w:rsidTr="002B0D84">
        <w:trPr>
          <w:jc w:val="center"/>
        </w:trPr>
        <w:tc>
          <w:tcPr>
            <w:tcW w:w="2176" w:type="dxa"/>
          </w:tcPr>
          <w:p w14:paraId="02319C30" w14:textId="4DCD4126" w:rsidR="00A01468" w:rsidRDefault="00A01468" w:rsidP="002C5D0B">
            <w:pPr>
              <w:rPr>
                <w:bCs/>
              </w:rPr>
            </w:pPr>
            <w:r>
              <w:rPr>
                <w:bCs/>
              </w:rPr>
              <w:t>December 13, 2017</w:t>
            </w:r>
          </w:p>
        </w:tc>
        <w:tc>
          <w:tcPr>
            <w:tcW w:w="2409" w:type="dxa"/>
          </w:tcPr>
          <w:p w14:paraId="4441902A" w14:textId="4EA65F41" w:rsidR="00A01468" w:rsidRDefault="00A01468" w:rsidP="002C5D0B">
            <w:pPr>
              <w:rPr>
                <w:bCs/>
              </w:rPr>
            </w:pPr>
            <w:r>
              <w:rPr>
                <w:bCs/>
              </w:rPr>
              <w:t>Public Health-Hair Services Inspection</w:t>
            </w:r>
          </w:p>
        </w:tc>
        <w:tc>
          <w:tcPr>
            <w:tcW w:w="2605" w:type="dxa"/>
          </w:tcPr>
          <w:p w14:paraId="224473FA" w14:textId="5FA10D43" w:rsidR="00A01468" w:rsidRDefault="00A01468" w:rsidP="002C5D0B">
            <w:pPr>
              <w:rPr>
                <w:bCs/>
              </w:rPr>
            </w:pPr>
            <w:r>
              <w:rPr>
                <w:bCs/>
              </w:rPr>
              <w:t>No areas of non-compliance</w:t>
            </w:r>
          </w:p>
        </w:tc>
      </w:tr>
      <w:tr w:rsidR="00DF18CF" w14:paraId="531A089D" w14:textId="77777777" w:rsidTr="002B0D84">
        <w:trPr>
          <w:jc w:val="center"/>
        </w:trPr>
        <w:tc>
          <w:tcPr>
            <w:tcW w:w="7190" w:type="dxa"/>
            <w:gridSpan w:val="3"/>
          </w:tcPr>
          <w:p w14:paraId="6D132605" w14:textId="157A49EF" w:rsidR="00DF18CF" w:rsidRPr="00DF18CF" w:rsidRDefault="00DF18CF" w:rsidP="00DF18CF">
            <w:pPr>
              <w:rPr>
                <w:bCs/>
                <w:u w:val="single"/>
              </w:rPr>
            </w:pPr>
            <w:r w:rsidRPr="00DF18CF">
              <w:rPr>
                <w:bCs/>
                <w:u w:val="single"/>
              </w:rPr>
              <w:t>Legend</w:t>
            </w:r>
          </w:p>
          <w:p w14:paraId="1A58935D" w14:textId="6A6EDA27" w:rsidR="00DF18CF" w:rsidRDefault="006E522A" w:rsidP="00B9096F">
            <w:pPr>
              <w:rPr>
                <w:bCs/>
              </w:rPr>
            </w:pPr>
            <w:r>
              <w:rPr>
                <w:bCs/>
                <w:i/>
              </w:rPr>
              <w:t>CA- Corrective Action</w:t>
            </w:r>
          </w:p>
        </w:tc>
      </w:tr>
    </w:tbl>
    <w:p w14:paraId="2D24FD22" w14:textId="77777777" w:rsidR="00D036A1" w:rsidRDefault="00D036A1" w:rsidP="00DC76BD">
      <w:pPr>
        <w:rPr>
          <w:bCs/>
        </w:rPr>
      </w:pPr>
    </w:p>
    <w:p w14:paraId="0284D92D" w14:textId="1FE39C26" w:rsidR="00AC3A8B" w:rsidRPr="00B83F8D" w:rsidRDefault="00CD64E9" w:rsidP="00CD64E9">
      <w:pPr>
        <w:pStyle w:val="Heading2"/>
      </w:pPr>
      <w:r w:rsidRPr="00B83F8D">
        <w:t>Legal and Legislated Requirements</w:t>
      </w:r>
    </w:p>
    <w:p w14:paraId="3E58DD61" w14:textId="77777777" w:rsidR="00DF18CF" w:rsidRDefault="00D959F0" w:rsidP="00DF18CF">
      <w:pPr>
        <w:rPr>
          <w:bCs/>
        </w:rPr>
      </w:pPr>
      <w:r>
        <w:rPr>
          <w:rStyle w:val="IntenseEmphasis"/>
          <w:b w:val="0"/>
        </w:rPr>
        <w:t xml:space="preserve">Stakeholder visits and inspections provide feedback on areas for improvement to ensure the homes meet </w:t>
      </w:r>
      <w:r w:rsidR="00D036A1">
        <w:rPr>
          <w:rStyle w:val="IntenseEmphasis"/>
          <w:b w:val="0"/>
        </w:rPr>
        <w:t>legislative</w:t>
      </w:r>
      <w:r>
        <w:rPr>
          <w:rStyle w:val="IntenseEmphasis"/>
          <w:b w:val="0"/>
        </w:rPr>
        <w:t xml:space="preserve"> </w:t>
      </w:r>
      <w:r w:rsidR="00D036A1">
        <w:rPr>
          <w:rStyle w:val="IntenseEmphasis"/>
          <w:b w:val="0"/>
        </w:rPr>
        <w:t>requirements</w:t>
      </w:r>
      <w:r>
        <w:rPr>
          <w:rStyle w:val="IntenseEmphasis"/>
          <w:b w:val="0"/>
        </w:rPr>
        <w:t xml:space="preserve"> for care and service. When deficiencies are found, the homes work to bring things back into compliance and the information is used to support process and system improvements.</w:t>
      </w:r>
      <w:r w:rsidR="00DF18CF" w:rsidRPr="00DF18CF">
        <w:rPr>
          <w:bCs/>
        </w:rPr>
        <w:t xml:space="preserve"> </w:t>
      </w:r>
      <w:r w:rsidR="00DF18CF">
        <w:rPr>
          <w:bCs/>
        </w:rPr>
        <w:t xml:space="preserve"> Corrective actions have included:</w:t>
      </w:r>
    </w:p>
    <w:p w14:paraId="01DC58EA" w14:textId="77777777" w:rsidR="00DF18CF" w:rsidRPr="00DF18CF" w:rsidRDefault="00DF18CF" w:rsidP="00DF18CF">
      <w:pPr>
        <w:pStyle w:val="ListParagraph"/>
        <w:numPr>
          <w:ilvl w:val="0"/>
          <w:numId w:val="25"/>
        </w:numPr>
        <w:rPr>
          <w:bCs/>
        </w:rPr>
      </w:pPr>
      <w:r w:rsidRPr="00DF18CF">
        <w:rPr>
          <w:bCs/>
        </w:rPr>
        <w:t>Staff education</w:t>
      </w:r>
    </w:p>
    <w:p w14:paraId="2C7DD7D6" w14:textId="5EFAA22A" w:rsidR="00DF18CF" w:rsidRPr="00DF18CF" w:rsidRDefault="00DF18CF" w:rsidP="00DF18CF">
      <w:pPr>
        <w:pStyle w:val="ListParagraph"/>
        <w:numPr>
          <w:ilvl w:val="0"/>
          <w:numId w:val="25"/>
        </w:numPr>
        <w:rPr>
          <w:bCs/>
        </w:rPr>
      </w:pPr>
      <w:r w:rsidRPr="00DF18CF">
        <w:rPr>
          <w:bCs/>
        </w:rPr>
        <w:t>Review of policy and procedure</w:t>
      </w:r>
    </w:p>
    <w:p w14:paraId="72CE09CD" w14:textId="502C1F2A" w:rsidR="00DF18CF" w:rsidRDefault="00DF18CF" w:rsidP="00DF18CF">
      <w:pPr>
        <w:pStyle w:val="ListParagraph"/>
        <w:numPr>
          <w:ilvl w:val="0"/>
          <w:numId w:val="25"/>
        </w:numPr>
        <w:rPr>
          <w:bCs/>
        </w:rPr>
      </w:pPr>
      <w:r w:rsidRPr="00DF18CF">
        <w:rPr>
          <w:bCs/>
        </w:rPr>
        <w:t>Monitoring through audits to ensure compliance to regulations</w:t>
      </w:r>
    </w:p>
    <w:p w14:paraId="54A1ABA3" w14:textId="58861F7C" w:rsidR="005B44AA" w:rsidRPr="00DF18CF" w:rsidRDefault="005B44AA" w:rsidP="00DF18CF">
      <w:pPr>
        <w:pStyle w:val="ListParagraph"/>
        <w:numPr>
          <w:ilvl w:val="0"/>
          <w:numId w:val="25"/>
        </w:numPr>
        <w:rPr>
          <w:bCs/>
        </w:rPr>
      </w:pPr>
      <w:r>
        <w:rPr>
          <w:bCs/>
        </w:rPr>
        <w:t xml:space="preserve">Capital </w:t>
      </w:r>
      <w:r w:rsidR="006E522A">
        <w:rPr>
          <w:bCs/>
        </w:rPr>
        <w:t>Expenditure</w:t>
      </w:r>
      <w:r>
        <w:rPr>
          <w:bCs/>
        </w:rPr>
        <w:t xml:space="preserve"> (hand rails and wall protection Rockwood Terrace)</w:t>
      </w:r>
    </w:p>
    <w:p w14:paraId="0284D92F" w14:textId="3B48B166" w:rsidR="00AC3A8B" w:rsidRDefault="00AC3A8B" w:rsidP="006E00FA">
      <w:pPr>
        <w:pStyle w:val="Heading2"/>
        <w:keepNext w:val="0"/>
        <w:widowControl w:val="0"/>
      </w:pPr>
      <w:r w:rsidRPr="00B83F8D">
        <w:t>Financial</w:t>
      </w:r>
      <w:r w:rsidR="00CD64E9" w:rsidRPr="00B83F8D">
        <w:t xml:space="preserve"> and Resource Implications</w:t>
      </w:r>
    </w:p>
    <w:p w14:paraId="25A2088E" w14:textId="53735117" w:rsidR="00D959F0" w:rsidRPr="00D959F0" w:rsidRDefault="006E522A" w:rsidP="00D959F0">
      <w:r>
        <w:t>N/A</w:t>
      </w:r>
    </w:p>
    <w:p w14:paraId="0284D931" w14:textId="420C59F3" w:rsidR="00AC3A8B" w:rsidRPr="00B83F8D" w:rsidRDefault="002E32B0" w:rsidP="006E00FA">
      <w:pPr>
        <w:pStyle w:val="Heading2"/>
        <w:keepNext w:val="0"/>
        <w:widowControl w:val="0"/>
      </w:pPr>
      <w:r w:rsidRPr="00B83F8D">
        <w:t>Relevant Consultation</w:t>
      </w:r>
    </w:p>
    <w:p w14:paraId="0284D932" w14:textId="364A7045" w:rsidR="00AC3A8B" w:rsidRPr="00B83F8D" w:rsidRDefault="00F51B8E" w:rsidP="006E00FA">
      <w:pPr>
        <w:widowControl w:val="0"/>
      </w:pPr>
      <w:sdt>
        <w:sdtPr>
          <w:id w:val="-113116875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959F0">
            <w:rPr>
              <w:rFonts w:ascii="MS Gothic" w:eastAsia="MS Gothic" w:hAnsi="MS Gothic" w:hint="eastAsia"/>
            </w:rPr>
            <w:t>☒</w:t>
          </w:r>
        </w:sdtContent>
      </w:sdt>
      <w:r w:rsidR="002E32B0" w:rsidRPr="00B83F8D">
        <w:t xml:space="preserve"> Internal </w:t>
      </w:r>
      <w:r w:rsidR="00D959F0">
        <w:t>Administrators- Grey Gables, Lee Manor, Rockwood Terrace</w:t>
      </w:r>
    </w:p>
    <w:p w14:paraId="343D15CF" w14:textId="182A9152" w:rsidR="002E32B0" w:rsidRPr="00B83F8D" w:rsidRDefault="00F51B8E" w:rsidP="006E00FA">
      <w:pPr>
        <w:widowControl w:val="0"/>
      </w:pPr>
      <w:sdt>
        <w:sdtPr>
          <w:id w:val="-650440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32B0" w:rsidRPr="00B83F8D">
            <w:rPr>
              <w:rFonts w:ascii="MS Gothic" w:eastAsia="MS Gothic" w:hAnsi="MS Gothic"/>
            </w:rPr>
            <w:t>☐</w:t>
          </w:r>
        </w:sdtContent>
      </w:sdt>
      <w:r w:rsidR="008142BF">
        <w:t xml:space="preserve"> External (list)</w:t>
      </w:r>
    </w:p>
    <w:p w14:paraId="6D7EA5A2" w14:textId="4E4A95C5" w:rsidR="001272D9" w:rsidRPr="00B83F8D" w:rsidRDefault="002E32B0" w:rsidP="002E32B0">
      <w:pPr>
        <w:pStyle w:val="Heading3"/>
      </w:pPr>
      <w:r w:rsidRPr="00B83F8D">
        <w:t>Appendices and Attachments</w:t>
      </w:r>
      <w:r w:rsidR="00CF4AA5" w:rsidRPr="00B83F8D">
        <w:t xml:space="preserve"> </w:t>
      </w:r>
    </w:p>
    <w:p w14:paraId="0284D939" w14:textId="71749248" w:rsidR="00FE7170" w:rsidRDefault="00D959F0" w:rsidP="009A31DB">
      <w:pPr>
        <w:spacing w:after="0"/>
      </w:pPr>
      <w:r w:rsidRPr="00D959F0">
        <w:t xml:space="preserve">The links for the Ministry of Health and Long </w:t>
      </w:r>
      <w:r w:rsidR="001854E4">
        <w:t>T</w:t>
      </w:r>
      <w:r w:rsidRPr="00D959F0">
        <w:t xml:space="preserve">erm Care inspection reports for </w:t>
      </w:r>
      <w:r w:rsidR="006E522A">
        <w:t xml:space="preserve">Grey Gables and Lee Manor for </w:t>
      </w:r>
      <w:r w:rsidRPr="00D959F0">
        <w:t xml:space="preserve">the reporting period </w:t>
      </w:r>
      <w:r>
        <w:t>July 1, 2017- January 31, 2018 are included as attachments to this report.</w:t>
      </w:r>
      <w:r w:rsidR="006E522A">
        <w:t xml:space="preserve"> The Rockwood Terrace Ministry report was provided previously.</w:t>
      </w:r>
    </w:p>
    <w:p w14:paraId="199E07D7" w14:textId="77777777" w:rsidR="00CA3295" w:rsidRDefault="00CA3295" w:rsidP="009A31DB">
      <w:pPr>
        <w:spacing w:after="0"/>
      </w:pPr>
    </w:p>
    <w:p w14:paraId="5E9F8E11" w14:textId="3EF9C432" w:rsidR="00CA3295" w:rsidRDefault="00F51B8E" w:rsidP="009A31DB">
      <w:pPr>
        <w:spacing w:after="0"/>
      </w:pPr>
      <w:hyperlink r:id="rId10" w:history="1">
        <w:r w:rsidR="00CA3295" w:rsidRPr="00CA3295">
          <w:rPr>
            <w:rStyle w:val="Hyperlink"/>
          </w:rPr>
          <w:t>Grey Gables MOHLTC Complaint Inspection Jan 30, 2018</w:t>
        </w:r>
      </w:hyperlink>
    </w:p>
    <w:p w14:paraId="0EE89719" w14:textId="65798321" w:rsidR="00CA3295" w:rsidRDefault="00F51B8E" w:rsidP="009A31DB">
      <w:pPr>
        <w:spacing w:after="0"/>
      </w:pPr>
      <w:hyperlink r:id="rId11" w:history="1">
        <w:r w:rsidR="00CA3295" w:rsidRPr="00CA3295">
          <w:rPr>
            <w:rStyle w:val="Hyperlink"/>
          </w:rPr>
          <w:t>Grey Gables Resident Quality Inspection February 16, 2018</w:t>
        </w:r>
      </w:hyperlink>
    </w:p>
    <w:p w14:paraId="45FD3C3E" w14:textId="02D75329" w:rsidR="00CA3295" w:rsidRDefault="00F51B8E" w:rsidP="009A31DB">
      <w:pPr>
        <w:spacing w:after="0"/>
      </w:pPr>
      <w:hyperlink r:id="rId12" w:history="1">
        <w:r w:rsidR="00CA3295" w:rsidRPr="00CA3295">
          <w:rPr>
            <w:rStyle w:val="Hyperlink"/>
          </w:rPr>
          <w:t>Lee Manor MOHLTC Complaint Inspection Report December 19-20 2017</w:t>
        </w:r>
      </w:hyperlink>
      <w:r w:rsidR="00CA3295">
        <w:t xml:space="preserve"> </w:t>
      </w:r>
    </w:p>
    <w:p w14:paraId="617FEB76" w14:textId="69498EEE" w:rsidR="00CA3295" w:rsidRDefault="00F51B8E" w:rsidP="009A31DB">
      <w:pPr>
        <w:spacing w:after="0"/>
      </w:pPr>
      <w:hyperlink r:id="rId13" w:history="1">
        <w:r w:rsidR="00CA3295" w:rsidRPr="00CA3295">
          <w:rPr>
            <w:rStyle w:val="Hyperlink"/>
          </w:rPr>
          <w:t>Lee Manor MOHLTC Resident Quality Inspection Report Jan 11-15-16-17-18-19 2018</w:t>
        </w:r>
      </w:hyperlink>
      <w:r w:rsidR="00CA3295">
        <w:t xml:space="preserve"> </w:t>
      </w:r>
    </w:p>
    <w:sectPr w:rsidR="00CA3295" w:rsidSect="007E4720">
      <w:footerReference w:type="default" r:id="rId14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84D93E" w14:textId="77777777" w:rsidR="001F1D7C" w:rsidRDefault="001F1D7C" w:rsidP="00883D8D">
      <w:pPr>
        <w:spacing w:after="0" w:line="240" w:lineRule="auto"/>
      </w:pPr>
      <w:r>
        <w:separator/>
      </w:r>
    </w:p>
    <w:p w14:paraId="48F64DD0" w14:textId="77777777" w:rsidR="008D60C9" w:rsidRDefault="008D60C9"/>
  </w:endnote>
  <w:endnote w:type="continuationSeparator" w:id="0">
    <w:p w14:paraId="0284D93F" w14:textId="77777777" w:rsidR="001F1D7C" w:rsidRDefault="001F1D7C" w:rsidP="00883D8D">
      <w:pPr>
        <w:spacing w:after="0" w:line="240" w:lineRule="auto"/>
      </w:pPr>
      <w:r>
        <w:continuationSeparator/>
      </w:r>
    </w:p>
    <w:p w14:paraId="28C385A6" w14:textId="77777777" w:rsidR="008D60C9" w:rsidRDefault="008D60C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NeueLT Std Lt">
    <w:altName w:val="Malgun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84D941" w14:textId="12B6F551" w:rsidR="007E4720" w:rsidRPr="007E4720" w:rsidRDefault="00104B31" w:rsidP="007E4720">
    <w:pPr>
      <w:pStyle w:val="Footer"/>
    </w:pPr>
    <w:r>
      <w:t>LTCR-CM-22-18</w:t>
    </w:r>
    <w:r w:rsidR="00567AB5">
      <w:ptab w:relativeTo="margin" w:alignment="center" w:leader="none"/>
    </w:r>
    <w:r w:rsidR="00567AB5">
      <w:ptab w:relativeTo="margin" w:alignment="right" w:leader="none"/>
    </w:r>
    <w:r w:rsidR="00567AB5">
      <w:t>Date:</w:t>
    </w:r>
    <w:r>
      <w:t xml:space="preserve"> June 12,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84D93C" w14:textId="77777777" w:rsidR="001F1D7C" w:rsidRDefault="001F1D7C" w:rsidP="00883D8D">
      <w:pPr>
        <w:spacing w:after="0" w:line="240" w:lineRule="auto"/>
      </w:pPr>
      <w:r>
        <w:separator/>
      </w:r>
    </w:p>
    <w:p w14:paraId="1829A190" w14:textId="77777777" w:rsidR="008D60C9" w:rsidRDefault="008D60C9"/>
  </w:footnote>
  <w:footnote w:type="continuationSeparator" w:id="0">
    <w:p w14:paraId="0284D93D" w14:textId="77777777" w:rsidR="001F1D7C" w:rsidRDefault="001F1D7C" w:rsidP="00883D8D">
      <w:pPr>
        <w:spacing w:after="0" w:line="240" w:lineRule="auto"/>
      </w:pPr>
      <w:r>
        <w:continuationSeparator/>
      </w:r>
    </w:p>
    <w:p w14:paraId="123740AA" w14:textId="77777777" w:rsidR="008D60C9" w:rsidRDefault="008D60C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03080"/>
    <w:multiLevelType w:val="hybridMultilevel"/>
    <w:tmpl w:val="5EB00DD6"/>
    <w:lvl w:ilvl="0" w:tplc="0428D62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B446E3"/>
    <w:multiLevelType w:val="hybridMultilevel"/>
    <w:tmpl w:val="7EFC2A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9E492D"/>
    <w:multiLevelType w:val="hybridMultilevel"/>
    <w:tmpl w:val="1C8A26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FC3481"/>
    <w:multiLevelType w:val="hybridMultilevel"/>
    <w:tmpl w:val="DF44AF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5E55ED"/>
    <w:multiLevelType w:val="hybridMultilevel"/>
    <w:tmpl w:val="9870A3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7E4F2C"/>
    <w:multiLevelType w:val="hybridMultilevel"/>
    <w:tmpl w:val="4E0489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7E2284"/>
    <w:multiLevelType w:val="hybridMultilevel"/>
    <w:tmpl w:val="8FD4486A"/>
    <w:lvl w:ilvl="0" w:tplc="65F28F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041842"/>
    <w:multiLevelType w:val="hybridMultilevel"/>
    <w:tmpl w:val="9898694C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7080E8B"/>
    <w:multiLevelType w:val="hybridMultilevel"/>
    <w:tmpl w:val="3A2E89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1B3DA3"/>
    <w:multiLevelType w:val="hybridMultilevel"/>
    <w:tmpl w:val="BC0CB0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BC245E"/>
    <w:multiLevelType w:val="hybridMultilevel"/>
    <w:tmpl w:val="98243D5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B82744"/>
    <w:multiLevelType w:val="hybridMultilevel"/>
    <w:tmpl w:val="4E4081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EF61E3"/>
    <w:multiLevelType w:val="hybridMultilevel"/>
    <w:tmpl w:val="0452F9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324BE5"/>
    <w:multiLevelType w:val="hybridMultilevel"/>
    <w:tmpl w:val="8F66E4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063BF3"/>
    <w:multiLevelType w:val="hybridMultilevel"/>
    <w:tmpl w:val="411067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07533C"/>
    <w:multiLevelType w:val="hybridMultilevel"/>
    <w:tmpl w:val="E14CD1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D56840"/>
    <w:multiLevelType w:val="hybridMultilevel"/>
    <w:tmpl w:val="03E6D20A"/>
    <w:lvl w:ilvl="0" w:tplc="89DC4F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E17557"/>
    <w:multiLevelType w:val="hybridMultilevel"/>
    <w:tmpl w:val="F9D6119A"/>
    <w:lvl w:ilvl="0" w:tplc="3C2831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423F7D"/>
    <w:multiLevelType w:val="hybridMultilevel"/>
    <w:tmpl w:val="B0A655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1C6929"/>
    <w:multiLevelType w:val="hybridMultilevel"/>
    <w:tmpl w:val="22988C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4B6B9F"/>
    <w:multiLevelType w:val="hybridMultilevel"/>
    <w:tmpl w:val="5334454C"/>
    <w:lvl w:ilvl="0" w:tplc="89421D1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0D09EF"/>
    <w:multiLevelType w:val="hybridMultilevel"/>
    <w:tmpl w:val="8B92E6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2D2041"/>
    <w:multiLevelType w:val="hybridMultilevel"/>
    <w:tmpl w:val="BCA219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D82BD9"/>
    <w:multiLevelType w:val="hybridMultilevel"/>
    <w:tmpl w:val="B02043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A946CC"/>
    <w:multiLevelType w:val="hybridMultilevel"/>
    <w:tmpl w:val="079640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DF7BA5"/>
    <w:multiLevelType w:val="hybridMultilevel"/>
    <w:tmpl w:val="834C8D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8F2B22"/>
    <w:multiLevelType w:val="hybridMultilevel"/>
    <w:tmpl w:val="77A8FD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2E5E70"/>
    <w:multiLevelType w:val="hybridMultilevel"/>
    <w:tmpl w:val="4C8AC8C4"/>
    <w:lvl w:ilvl="0" w:tplc="932693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0C0BEA"/>
    <w:multiLevelType w:val="hybridMultilevel"/>
    <w:tmpl w:val="D77C5BEA"/>
    <w:lvl w:ilvl="0" w:tplc="CD1AE0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5A355A"/>
    <w:multiLevelType w:val="hybridMultilevel"/>
    <w:tmpl w:val="FDBCC8F2"/>
    <w:lvl w:ilvl="0" w:tplc="8EE0B4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20447A"/>
    <w:multiLevelType w:val="hybridMultilevel"/>
    <w:tmpl w:val="6F1ACD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AC07BB"/>
    <w:multiLevelType w:val="hybridMultilevel"/>
    <w:tmpl w:val="98243D5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1250BE"/>
    <w:multiLevelType w:val="hybridMultilevel"/>
    <w:tmpl w:val="9C26CF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7F2121"/>
    <w:multiLevelType w:val="hybridMultilevel"/>
    <w:tmpl w:val="54EA2A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597EC3"/>
    <w:multiLevelType w:val="hybridMultilevel"/>
    <w:tmpl w:val="934C4F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FD0668"/>
    <w:multiLevelType w:val="hybridMultilevel"/>
    <w:tmpl w:val="F67201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331BEA"/>
    <w:multiLevelType w:val="hybridMultilevel"/>
    <w:tmpl w:val="0B44A7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4"/>
  </w:num>
  <w:num w:numId="3">
    <w:abstractNumId w:val="14"/>
  </w:num>
  <w:num w:numId="4">
    <w:abstractNumId w:val="18"/>
  </w:num>
  <w:num w:numId="5">
    <w:abstractNumId w:val="31"/>
  </w:num>
  <w:num w:numId="6">
    <w:abstractNumId w:val="10"/>
  </w:num>
  <w:num w:numId="7">
    <w:abstractNumId w:val="15"/>
  </w:num>
  <w:num w:numId="8">
    <w:abstractNumId w:val="16"/>
  </w:num>
  <w:num w:numId="9">
    <w:abstractNumId w:val="17"/>
  </w:num>
  <w:num w:numId="10">
    <w:abstractNumId w:val="27"/>
  </w:num>
  <w:num w:numId="11">
    <w:abstractNumId w:val="29"/>
  </w:num>
  <w:num w:numId="12">
    <w:abstractNumId w:val="20"/>
  </w:num>
  <w:num w:numId="13">
    <w:abstractNumId w:val="28"/>
  </w:num>
  <w:num w:numId="14">
    <w:abstractNumId w:val="0"/>
  </w:num>
  <w:num w:numId="15">
    <w:abstractNumId w:val="6"/>
  </w:num>
  <w:num w:numId="16">
    <w:abstractNumId w:val="3"/>
  </w:num>
  <w:num w:numId="17">
    <w:abstractNumId w:val="35"/>
  </w:num>
  <w:num w:numId="18">
    <w:abstractNumId w:val="23"/>
  </w:num>
  <w:num w:numId="19">
    <w:abstractNumId w:val="21"/>
  </w:num>
  <w:num w:numId="20">
    <w:abstractNumId w:val="26"/>
  </w:num>
  <w:num w:numId="21">
    <w:abstractNumId w:val="22"/>
  </w:num>
  <w:num w:numId="22">
    <w:abstractNumId w:val="5"/>
  </w:num>
  <w:num w:numId="23">
    <w:abstractNumId w:val="24"/>
  </w:num>
  <w:num w:numId="24">
    <w:abstractNumId w:val="12"/>
  </w:num>
  <w:num w:numId="25">
    <w:abstractNumId w:val="13"/>
  </w:num>
  <w:num w:numId="26">
    <w:abstractNumId w:val="7"/>
  </w:num>
  <w:num w:numId="27">
    <w:abstractNumId w:val="25"/>
  </w:num>
  <w:num w:numId="28">
    <w:abstractNumId w:val="33"/>
  </w:num>
  <w:num w:numId="29">
    <w:abstractNumId w:val="30"/>
  </w:num>
  <w:num w:numId="30">
    <w:abstractNumId w:val="9"/>
  </w:num>
  <w:num w:numId="31">
    <w:abstractNumId w:val="36"/>
  </w:num>
  <w:num w:numId="32">
    <w:abstractNumId w:val="19"/>
  </w:num>
  <w:num w:numId="33">
    <w:abstractNumId w:val="1"/>
  </w:num>
  <w:num w:numId="34">
    <w:abstractNumId w:val="2"/>
  </w:num>
  <w:num w:numId="35">
    <w:abstractNumId w:val="8"/>
  </w:num>
  <w:num w:numId="36">
    <w:abstractNumId w:val="32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linkStyl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D8D"/>
    <w:rsid w:val="000347A2"/>
    <w:rsid w:val="00047A0A"/>
    <w:rsid w:val="00081FCF"/>
    <w:rsid w:val="000B7C11"/>
    <w:rsid w:val="00104B31"/>
    <w:rsid w:val="00113FCB"/>
    <w:rsid w:val="001272D9"/>
    <w:rsid w:val="00135C9F"/>
    <w:rsid w:val="001854E4"/>
    <w:rsid w:val="001F1D7C"/>
    <w:rsid w:val="002211E4"/>
    <w:rsid w:val="00247CA8"/>
    <w:rsid w:val="00286FBD"/>
    <w:rsid w:val="002915BC"/>
    <w:rsid w:val="002B0D84"/>
    <w:rsid w:val="002C6064"/>
    <w:rsid w:val="002E32B0"/>
    <w:rsid w:val="003062A4"/>
    <w:rsid w:val="0032700D"/>
    <w:rsid w:val="003E520A"/>
    <w:rsid w:val="004073D4"/>
    <w:rsid w:val="00417222"/>
    <w:rsid w:val="00446A72"/>
    <w:rsid w:val="00457F2B"/>
    <w:rsid w:val="00464176"/>
    <w:rsid w:val="004942B7"/>
    <w:rsid w:val="00496A99"/>
    <w:rsid w:val="004F083D"/>
    <w:rsid w:val="00506CCA"/>
    <w:rsid w:val="00567AB5"/>
    <w:rsid w:val="0057175D"/>
    <w:rsid w:val="005A360A"/>
    <w:rsid w:val="005B44AA"/>
    <w:rsid w:val="005D5B8F"/>
    <w:rsid w:val="00644370"/>
    <w:rsid w:val="006563A9"/>
    <w:rsid w:val="0066739B"/>
    <w:rsid w:val="00686D07"/>
    <w:rsid w:val="006B4C34"/>
    <w:rsid w:val="006B6ACA"/>
    <w:rsid w:val="006E00FA"/>
    <w:rsid w:val="006E522A"/>
    <w:rsid w:val="006F5123"/>
    <w:rsid w:val="006F5C32"/>
    <w:rsid w:val="007D328F"/>
    <w:rsid w:val="007E4720"/>
    <w:rsid w:val="008142BF"/>
    <w:rsid w:val="00816DA7"/>
    <w:rsid w:val="00883D8D"/>
    <w:rsid w:val="00895616"/>
    <w:rsid w:val="008D60C9"/>
    <w:rsid w:val="008D66C4"/>
    <w:rsid w:val="00953DFC"/>
    <w:rsid w:val="00956660"/>
    <w:rsid w:val="009A31DB"/>
    <w:rsid w:val="009B2578"/>
    <w:rsid w:val="009E79D6"/>
    <w:rsid w:val="00A01468"/>
    <w:rsid w:val="00A50C43"/>
    <w:rsid w:val="00A52D13"/>
    <w:rsid w:val="00A5408B"/>
    <w:rsid w:val="00A607A3"/>
    <w:rsid w:val="00A63BE0"/>
    <w:rsid w:val="00A63DD6"/>
    <w:rsid w:val="00A657EA"/>
    <w:rsid w:val="00A758F5"/>
    <w:rsid w:val="00A85D36"/>
    <w:rsid w:val="00AA5E09"/>
    <w:rsid w:val="00AB2197"/>
    <w:rsid w:val="00AC3A8B"/>
    <w:rsid w:val="00AC7BD2"/>
    <w:rsid w:val="00AD27F0"/>
    <w:rsid w:val="00AD681A"/>
    <w:rsid w:val="00B12CC6"/>
    <w:rsid w:val="00B64986"/>
    <w:rsid w:val="00B7545F"/>
    <w:rsid w:val="00B83F8D"/>
    <w:rsid w:val="00B9096F"/>
    <w:rsid w:val="00B97DD0"/>
    <w:rsid w:val="00C576E6"/>
    <w:rsid w:val="00C91C8B"/>
    <w:rsid w:val="00CA3295"/>
    <w:rsid w:val="00CD64E9"/>
    <w:rsid w:val="00CE439D"/>
    <w:rsid w:val="00CF0CF7"/>
    <w:rsid w:val="00CF4AA5"/>
    <w:rsid w:val="00D036A1"/>
    <w:rsid w:val="00D77B69"/>
    <w:rsid w:val="00D959F0"/>
    <w:rsid w:val="00DC1FF0"/>
    <w:rsid w:val="00DC76BD"/>
    <w:rsid w:val="00DF18CF"/>
    <w:rsid w:val="00E01555"/>
    <w:rsid w:val="00E1676A"/>
    <w:rsid w:val="00E21773"/>
    <w:rsid w:val="00E32F4D"/>
    <w:rsid w:val="00F51B8E"/>
    <w:rsid w:val="00F62A8B"/>
    <w:rsid w:val="00F918C7"/>
    <w:rsid w:val="00FB203E"/>
    <w:rsid w:val="00FB37CD"/>
    <w:rsid w:val="00FE7170"/>
    <w:rsid w:val="00FF5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4D9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9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D84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0D84"/>
    <w:pPr>
      <w:keepNext/>
      <w:keepLines/>
      <w:spacing w:before="240" w:after="120"/>
      <w:outlineLvl w:val="0"/>
    </w:pPr>
    <w:rPr>
      <w:rFonts w:eastAsiaTheme="majorEastAsia" w:cstheme="majorBidi"/>
      <w:sz w:val="40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0D84"/>
    <w:pPr>
      <w:keepNext/>
      <w:keepLines/>
      <w:spacing w:before="240" w:after="120"/>
      <w:outlineLvl w:val="1"/>
    </w:pPr>
    <w:rPr>
      <w:rFonts w:eastAsiaTheme="majorEastAsia" w:cstheme="majorBidi"/>
      <w:sz w:val="36"/>
      <w:szCs w:val="32"/>
    </w:rPr>
  </w:style>
  <w:style w:type="paragraph" w:styleId="Heading3">
    <w:name w:val="heading 3"/>
    <w:basedOn w:val="Heading4"/>
    <w:next w:val="Normal"/>
    <w:link w:val="Heading3Char"/>
    <w:uiPriority w:val="9"/>
    <w:unhideWhenUsed/>
    <w:qFormat/>
    <w:rsid w:val="002B0D84"/>
    <w:pPr>
      <w:outlineLvl w:val="2"/>
    </w:pPr>
    <w:rPr>
      <w:rFonts w:cs="Arial"/>
      <w:i w:val="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B0D84"/>
    <w:pPr>
      <w:keepNext/>
      <w:keepLines/>
      <w:spacing w:before="240" w:after="120"/>
      <w:outlineLvl w:val="3"/>
    </w:pPr>
    <w:rPr>
      <w:rFonts w:eastAsiaTheme="majorEastAsia" w:cstheme="majorBidi"/>
      <w:i/>
      <w:iCs/>
      <w:sz w:val="32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B0D84"/>
    <w:pPr>
      <w:keepNext/>
      <w:keepLines/>
      <w:spacing w:before="240" w:after="120"/>
      <w:outlineLvl w:val="4"/>
    </w:pPr>
    <w:rPr>
      <w:rFonts w:eastAsiaTheme="majorEastAsia" w:cstheme="majorBidi"/>
      <w:b/>
      <w:bCs/>
      <w:sz w:val="28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B0D84"/>
    <w:pPr>
      <w:keepNext/>
      <w:keepLines/>
      <w:spacing w:before="240" w:after="120"/>
      <w:outlineLvl w:val="5"/>
    </w:pPr>
    <w:rPr>
      <w:rFonts w:eastAsiaTheme="majorEastAsia" w:cstheme="majorBidi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B0D84"/>
    <w:pPr>
      <w:keepNext/>
      <w:keepLines/>
      <w:spacing w:before="240" w:after="120"/>
      <w:outlineLvl w:val="6"/>
    </w:pPr>
    <w:rPr>
      <w:rFonts w:eastAsiaTheme="majorEastAsia" w:cstheme="majorBidi"/>
      <w:b/>
      <w:iCs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B0D84"/>
    <w:pPr>
      <w:keepNext/>
      <w:keepLines/>
      <w:spacing w:before="240" w:after="120"/>
      <w:outlineLvl w:val="7"/>
    </w:pPr>
    <w:rPr>
      <w:rFonts w:eastAsiaTheme="majorEastAsia" w:cstheme="majorBidi"/>
      <w:b/>
      <w:i/>
      <w:color w:val="404040" w:themeColor="text1" w:themeTint="BF"/>
      <w:szCs w:val="2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B0D84"/>
    <w:pPr>
      <w:keepNext/>
      <w:keepLines/>
      <w:spacing w:before="240" w:after="120"/>
      <w:outlineLvl w:val="8"/>
    </w:pPr>
    <w:rPr>
      <w:rFonts w:eastAsiaTheme="majorEastAsia" w:cstheme="majorBidi"/>
      <w:i/>
      <w:iCs/>
      <w:szCs w:val="22"/>
    </w:rPr>
  </w:style>
  <w:style w:type="character" w:default="1" w:styleId="DefaultParagraphFont">
    <w:name w:val="Default Paragraph Font"/>
    <w:uiPriority w:val="1"/>
    <w:semiHidden/>
    <w:unhideWhenUsed/>
    <w:rsid w:val="002B0D84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2B0D84"/>
  </w:style>
  <w:style w:type="character" w:customStyle="1" w:styleId="Heading1Char">
    <w:name w:val="Heading 1 Char"/>
    <w:basedOn w:val="DefaultParagraphFont"/>
    <w:link w:val="Heading1"/>
    <w:uiPriority w:val="9"/>
    <w:rsid w:val="002B0D84"/>
    <w:rPr>
      <w:rFonts w:ascii="Arial" w:eastAsiaTheme="majorEastAsia" w:hAnsi="Arial" w:cstheme="majorBidi"/>
      <w:sz w:val="40"/>
    </w:rPr>
  </w:style>
  <w:style w:type="character" w:customStyle="1" w:styleId="Heading2Char">
    <w:name w:val="Heading 2 Char"/>
    <w:basedOn w:val="DefaultParagraphFont"/>
    <w:link w:val="Heading2"/>
    <w:uiPriority w:val="9"/>
    <w:rsid w:val="002B0D84"/>
    <w:rPr>
      <w:rFonts w:ascii="Arial" w:eastAsiaTheme="majorEastAsia" w:hAnsi="Arial" w:cstheme="majorBidi"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2B0D84"/>
    <w:rPr>
      <w:rFonts w:ascii="Arial" w:eastAsiaTheme="majorEastAsia" w:hAnsi="Arial" w:cs="Arial"/>
      <w:iCs/>
      <w:sz w:val="32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2B0D84"/>
    <w:rPr>
      <w:rFonts w:ascii="Arial" w:eastAsiaTheme="majorEastAsia" w:hAnsi="Arial" w:cstheme="majorBidi"/>
      <w:i/>
      <w:iCs/>
      <w:sz w:val="32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2B0D84"/>
    <w:rPr>
      <w:rFonts w:ascii="Arial" w:eastAsiaTheme="majorEastAsia" w:hAnsi="Arial" w:cstheme="majorBidi"/>
      <w:b/>
      <w:bCs/>
      <w:sz w:val="28"/>
    </w:rPr>
  </w:style>
  <w:style w:type="character" w:customStyle="1" w:styleId="Heading6Char">
    <w:name w:val="Heading 6 Char"/>
    <w:basedOn w:val="DefaultParagraphFont"/>
    <w:link w:val="Heading6"/>
    <w:uiPriority w:val="9"/>
    <w:rsid w:val="002B0D84"/>
    <w:rPr>
      <w:rFonts w:ascii="Arial" w:eastAsiaTheme="majorEastAsia" w:hAnsi="Arial" w:cstheme="majorBidi"/>
      <w:b/>
      <w:bCs/>
      <w:i/>
      <w:i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2B0D84"/>
    <w:rPr>
      <w:rFonts w:ascii="Arial" w:eastAsiaTheme="majorEastAsia" w:hAnsi="Arial" w:cstheme="majorBidi"/>
      <w:b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2B0D84"/>
    <w:rPr>
      <w:rFonts w:ascii="Arial" w:eastAsiaTheme="majorEastAsia" w:hAnsi="Arial" w:cstheme="majorBidi"/>
      <w:b/>
      <w:i/>
      <w:color w:val="404040" w:themeColor="text1" w:themeTint="BF"/>
      <w:sz w:val="24"/>
    </w:rPr>
  </w:style>
  <w:style w:type="character" w:customStyle="1" w:styleId="Heading9Char">
    <w:name w:val="Heading 9 Char"/>
    <w:basedOn w:val="DefaultParagraphFont"/>
    <w:link w:val="Heading9"/>
    <w:uiPriority w:val="9"/>
    <w:rsid w:val="002B0D84"/>
    <w:rPr>
      <w:rFonts w:ascii="Arial" w:eastAsiaTheme="majorEastAsia" w:hAnsi="Arial" w:cstheme="majorBidi"/>
      <w:i/>
      <w:iCs/>
      <w:sz w:val="24"/>
    </w:rPr>
  </w:style>
  <w:style w:type="paragraph" w:styleId="Title">
    <w:name w:val="Title"/>
    <w:basedOn w:val="Normal"/>
    <w:next w:val="Normal"/>
    <w:link w:val="TitleChar"/>
    <w:uiPriority w:val="9"/>
    <w:qFormat/>
    <w:rsid w:val="002B0D84"/>
    <w:pPr>
      <w:pBdr>
        <w:bottom w:val="single" w:sz="4" w:space="4" w:color="auto"/>
      </w:pBdr>
      <w:tabs>
        <w:tab w:val="right" w:pos="9360"/>
      </w:tabs>
      <w:spacing w:line="240" w:lineRule="auto"/>
      <w:contextualSpacing/>
    </w:pPr>
    <w:rPr>
      <w:rFonts w:eastAsiaTheme="majorEastAsia" w:cs="Arial"/>
      <w:bCs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"/>
    <w:rsid w:val="002B0D84"/>
    <w:rPr>
      <w:rFonts w:ascii="Arial" w:eastAsiaTheme="majorEastAsia" w:hAnsi="Arial" w:cs="Arial"/>
      <w:bCs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B0D84"/>
    <w:pPr>
      <w:numPr>
        <w:ilvl w:val="1"/>
      </w:numPr>
    </w:pPr>
    <w:rPr>
      <w:rFonts w:eastAsiaTheme="majorEastAsia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B0D84"/>
    <w:rPr>
      <w:rFonts w:ascii="Arial" w:eastAsiaTheme="majorEastAsia" w:hAnsi="Arial" w:cstheme="majorBidi"/>
      <w:i/>
      <w:iCs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2B0D84"/>
    <w:rPr>
      <w:rFonts w:ascii="Arial" w:hAnsi="Arial"/>
      <w:b/>
      <w:bCs/>
    </w:rPr>
  </w:style>
  <w:style w:type="character" w:styleId="Emphasis">
    <w:name w:val="Emphasis"/>
    <w:basedOn w:val="DefaultParagraphFont"/>
    <w:uiPriority w:val="20"/>
    <w:qFormat/>
    <w:rsid w:val="002B0D84"/>
    <w:rPr>
      <w:rFonts w:ascii="Arial" w:hAnsi="Arial"/>
      <w:i/>
      <w:iCs/>
    </w:rPr>
  </w:style>
  <w:style w:type="paragraph" w:styleId="NoSpacing">
    <w:name w:val="No Spacing"/>
    <w:uiPriority w:val="1"/>
    <w:qFormat/>
    <w:rsid w:val="002B0D84"/>
    <w:pPr>
      <w:spacing w:after="0" w:line="240" w:lineRule="auto"/>
    </w:pPr>
    <w:rPr>
      <w:rFonts w:ascii="Arial" w:hAnsi="Arial" w:cs="Arial"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2B0D8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B0D8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B0D84"/>
    <w:rPr>
      <w:rFonts w:ascii="Arial" w:hAnsi="Arial"/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B0D84"/>
    <w:pPr>
      <w:pBdr>
        <w:bottom w:val="single" w:sz="4" w:space="1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0D84"/>
    <w:rPr>
      <w:rFonts w:ascii="Arial" w:hAnsi="Arial"/>
      <w:b/>
      <w:bCs/>
      <w:i/>
      <w:iCs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2B0D84"/>
    <w:rPr>
      <w:rFonts w:ascii="Arial" w:hAnsi="Arial"/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2B0D84"/>
    <w:rPr>
      <w:rFonts w:ascii="Arial" w:hAnsi="Arial"/>
      <w:b/>
      <w:bCs/>
    </w:rPr>
  </w:style>
  <w:style w:type="character" w:styleId="SubtleReference">
    <w:name w:val="Subtle Reference"/>
    <w:basedOn w:val="DefaultParagraphFont"/>
    <w:uiPriority w:val="31"/>
    <w:qFormat/>
    <w:rsid w:val="002B0D84"/>
    <w:rPr>
      <w:rFonts w:ascii="Arial" w:hAnsi="Arial"/>
      <w:smallCaps/>
      <w:color w:val="C0504D" w:themeColor="accent2"/>
      <w:u w:val="single"/>
    </w:rPr>
  </w:style>
  <w:style w:type="character" w:styleId="Hyperlink">
    <w:name w:val="Hyperlink"/>
    <w:basedOn w:val="DefaultParagraphFont"/>
    <w:uiPriority w:val="99"/>
    <w:unhideWhenUsed/>
    <w:rsid w:val="002B0D8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4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7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47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47A2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347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7A2"/>
    <w:rPr>
      <w:rFonts w:ascii="Arial" w:hAnsi="Arial"/>
      <w:sz w:val="24"/>
      <w:szCs w:val="24"/>
    </w:rPr>
  </w:style>
  <w:style w:type="table" w:styleId="TableGrid">
    <w:name w:val="Table Grid"/>
    <w:basedOn w:val="TableNormal"/>
    <w:uiPriority w:val="59"/>
    <w:rsid w:val="00034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Reference">
    <w:name w:val="Intense Reference"/>
    <w:basedOn w:val="DefaultParagraphFont"/>
    <w:uiPriority w:val="32"/>
    <w:qFormat/>
    <w:rsid w:val="002B0D84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2B0D84"/>
    <w:rPr>
      <w:b/>
      <w:bCs/>
      <w:smallCaps/>
      <w:spacing w:val="5"/>
    </w:rPr>
  </w:style>
  <w:style w:type="character" w:styleId="FollowedHyperlink">
    <w:name w:val="FollowedHyperlink"/>
    <w:basedOn w:val="DefaultParagraphFont"/>
    <w:uiPriority w:val="99"/>
    <w:semiHidden/>
    <w:unhideWhenUsed/>
    <w:rsid w:val="002B0D84"/>
    <w:rPr>
      <w:color w:val="800080" w:themeColor="followedHyperlink"/>
      <w:u w:val="single"/>
    </w:rPr>
  </w:style>
  <w:style w:type="paragraph" w:customStyle="1" w:styleId="AppleFill">
    <w:name w:val="Apple Fill"/>
    <w:basedOn w:val="Normal"/>
    <w:link w:val="AppleFillChar"/>
    <w:uiPriority w:val="10"/>
    <w:qFormat/>
    <w:rsid w:val="002B0D84"/>
    <w:rPr>
      <w:b/>
      <w:color w:val="FFFFFF" w:themeColor="background1"/>
      <w:shd w:val="clear" w:color="auto" w:fill="9BBB59" w:themeFill="accent3"/>
    </w:rPr>
  </w:style>
  <w:style w:type="paragraph" w:customStyle="1" w:styleId="AquaFill">
    <w:name w:val="Aqua Fill"/>
    <w:basedOn w:val="Normal"/>
    <w:link w:val="AquaFillChar"/>
    <w:uiPriority w:val="10"/>
    <w:qFormat/>
    <w:rsid w:val="002B0D84"/>
    <w:rPr>
      <w:b/>
      <w:color w:val="FFFFFF" w:themeColor="background1"/>
      <w:shd w:val="clear" w:color="auto" w:fill="4BACC6" w:themeFill="accent5"/>
    </w:rPr>
  </w:style>
  <w:style w:type="character" w:customStyle="1" w:styleId="AppleFillChar">
    <w:name w:val="Apple Fill Char"/>
    <w:basedOn w:val="DefaultParagraphFont"/>
    <w:link w:val="AppleFill"/>
    <w:uiPriority w:val="10"/>
    <w:rsid w:val="002B0D84"/>
    <w:rPr>
      <w:rFonts w:ascii="Arial" w:hAnsi="Arial"/>
      <w:b/>
      <w:color w:val="FFFFFF" w:themeColor="background1"/>
      <w:sz w:val="24"/>
      <w:szCs w:val="24"/>
    </w:rPr>
  </w:style>
  <w:style w:type="paragraph" w:customStyle="1" w:styleId="WineFill">
    <w:name w:val="Wine Fill"/>
    <w:basedOn w:val="Normal"/>
    <w:link w:val="WineFillChar"/>
    <w:uiPriority w:val="9"/>
    <w:qFormat/>
    <w:rsid w:val="002B0D84"/>
    <w:rPr>
      <w:b/>
      <w:color w:val="FFFFFF" w:themeColor="background1"/>
      <w:shd w:val="clear" w:color="auto" w:fill="C0504D" w:themeFill="accent2"/>
    </w:rPr>
  </w:style>
  <w:style w:type="character" w:customStyle="1" w:styleId="AquaFillChar">
    <w:name w:val="Aqua Fill Char"/>
    <w:basedOn w:val="DefaultParagraphFont"/>
    <w:link w:val="AquaFill"/>
    <w:uiPriority w:val="10"/>
    <w:rsid w:val="002B0D84"/>
    <w:rPr>
      <w:rFonts w:ascii="Arial" w:hAnsi="Arial"/>
      <w:b/>
      <w:color w:val="FFFFFF" w:themeColor="background1"/>
      <w:sz w:val="24"/>
      <w:szCs w:val="24"/>
    </w:rPr>
  </w:style>
  <w:style w:type="character" w:customStyle="1" w:styleId="WineFillChar">
    <w:name w:val="Wine Fill Char"/>
    <w:basedOn w:val="DefaultParagraphFont"/>
    <w:link w:val="WineFill"/>
    <w:uiPriority w:val="9"/>
    <w:rsid w:val="002B0D84"/>
    <w:rPr>
      <w:rFonts w:ascii="Arial" w:hAnsi="Arial"/>
      <w:b/>
      <w:color w:val="FFFFFF" w:themeColor="background1"/>
      <w:sz w:val="24"/>
      <w:szCs w:val="24"/>
    </w:rPr>
  </w:style>
  <w:style w:type="paragraph" w:customStyle="1" w:styleId="Default">
    <w:name w:val="Default"/>
    <w:rsid w:val="00B83F8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9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D84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0D84"/>
    <w:pPr>
      <w:keepNext/>
      <w:keepLines/>
      <w:spacing w:before="240" w:after="120"/>
      <w:outlineLvl w:val="0"/>
    </w:pPr>
    <w:rPr>
      <w:rFonts w:eastAsiaTheme="majorEastAsia" w:cstheme="majorBidi"/>
      <w:sz w:val="40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0D84"/>
    <w:pPr>
      <w:keepNext/>
      <w:keepLines/>
      <w:spacing w:before="240" w:after="120"/>
      <w:outlineLvl w:val="1"/>
    </w:pPr>
    <w:rPr>
      <w:rFonts w:eastAsiaTheme="majorEastAsia" w:cstheme="majorBidi"/>
      <w:sz w:val="36"/>
      <w:szCs w:val="32"/>
    </w:rPr>
  </w:style>
  <w:style w:type="paragraph" w:styleId="Heading3">
    <w:name w:val="heading 3"/>
    <w:basedOn w:val="Heading4"/>
    <w:next w:val="Normal"/>
    <w:link w:val="Heading3Char"/>
    <w:uiPriority w:val="9"/>
    <w:unhideWhenUsed/>
    <w:qFormat/>
    <w:rsid w:val="002B0D84"/>
    <w:pPr>
      <w:outlineLvl w:val="2"/>
    </w:pPr>
    <w:rPr>
      <w:rFonts w:cs="Arial"/>
      <w:i w:val="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B0D84"/>
    <w:pPr>
      <w:keepNext/>
      <w:keepLines/>
      <w:spacing w:before="240" w:after="120"/>
      <w:outlineLvl w:val="3"/>
    </w:pPr>
    <w:rPr>
      <w:rFonts w:eastAsiaTheme="majorEastAsia" w:cstheme="majorBidi"/>
      <w:i/>
      <w:iCs/>
      <w:sz w:val="32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B0D84"/>
    <w:pPr>
      <w:keepNext/>
      <w:keepLines/>
      <w:spacing w:before="240" w:after="120"/>
      <w:outlineLvl w:val="4"/>
    </w:pPr>
    <w:rPr>
      <w:rFonts w:eastAsiaTheme="majorEastAsia" w:cstheme="majorBidi"/>
      <w:b/>
      <w:bCs/>
      <w:sz w:val="28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B0D84"/>
    <w:pPr>
      <w:keepNext/>
      <w:keepLines/>
      <w:spacing w:before="240" w:after="120"/>
      <w:outlineLvl w:val="5"/>
    </w:pPr>
    <w:rPr>
      <w:rFonts w:eastAsiaTheme="majorEastAsia" w:cstheme="majorBidi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B0D84"/>
    <w:pPr>
      <w:keepNext/>
      <w:keepLines/>
      <w:spacing w:before="240" w:after="120"/>
      <w:outlineLvl w:val="6"/>
    </w:pPr>
    <w:rPr>
      <w:rFonts w:eastAsiaTheme="majorEastAsia" w:cstheme="majorBidi"/>
      <w:b/>
      <w:iCs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B0D84"/>
    <w:pPr>
      <w:keepNext/>
      <w:keepLines/>
      <w:spacing w:before="240" w:after="120"/>
      <w:outlineLvl w:val="7"/>
    </w:pPr>
    <w:rPr>
      <w:rFonts w:eastAsiaTheme="majorEastAsia" w:cstheme="majorBidi"/>
      <w:b/>
      <w:i/>
      <w:color w:val="404040" w:themeColor="text1" w:themeTint="BF"/>
      <w:szCs w:val="2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B0D84"/>
    <w:pPr>
      <w:keepNext/>
      <w:keepLines/>
      <w:spacing w:before="240" w:after="120"/>
      <w:outlineLvl w:val="8"/>
    </w:pPr>
    <w:rPr>
      <w:rFonts w:eastAsiaTheme="majorEastAsia" w:cstheme="majorBidi"/>
      <w:i/>
      <w:iCs/>
      <w:szCs w:val="22"/>
    </w:rPr>
  </w:style>
  <w:style w:type="character" w:default="1" w:styleId="DefaultParagraphFont">
    <w:name w:val="Default Paragraph Font"/>
    <w:uiPriority w:val="1"/>
    <w:semiHidden/>
    <w:unhideWhenUsed/>
    <w:rsid w:val="002B0D84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2B0D84"/>
  </w:style>
  <w:style w:type="character" w:customStyle="1" w:styleId="Heading1Char">
    <w:name w:val="Heading 1 Char"/>
    <w:basedOn w:val="DefaultParagraphFont"/>
    <w:link w:val="Heading1"/>
    <w:uiPriority w:val="9"/>
    <w:rsid w:val="002B0D84"/>
    <w:rPr>
      <w:rFonts w:ascii="Arial" w:eastAsiaTheme="majorEastAsia" w:hAnsi="Arial" w:cstheme="majorBidi"/>
      <w:sz w:val="40"/>
    </w:rPr>
  </w:style>
  <w:style w:type="character" w:customStyle="1" w:styleId="Heading2Char">
    <w:name w:val="Heading 2 Char"/>
    <w:basedOn w:val="DefaultParagraphFont"/>
    <w:link w:val="Heading2"/>
    <w:uiPriority w:val="9"/>
    <w:rsid w:val="002B0D84"/>
    <w:rPr>
      <w:rFonts w:ascii="Arial" w:eastAsiaTheme="majorEastAsia" w:hAnsi="Arial" w:cstheme="majorBidi"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2B0D84"/>
    <w:rPr>
      <w:rFonts w:ascii="Arial" w:eastAsiaTheme="majorEastAsia" w:hAnsi="Arial" w:cs="Arial"/>
      <w:iCs/>
      <w:sz w:val="32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2B0D84"/>
    <w:rPr>
      <w:rFonts w:ascii="Arial" w:eastAsiaTheme="majorEastAsia" w:hAnsi="Arial" w:cstheme="majorBidi"/>
      <w:i/>
      <w:iCs/>
      <w:sz w:val="32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2B0D84"/>
    <w:rPr>
      <w:rFonts w:ascii="Arial" w:eastAsiaTheme="majorEastAsia" w:hAnsi="Arial" w:cstheme="majorBidi"/>
      <w:b/>
      <w:bCs/>
      <w:sz w:val="28"/>
    </w:rPr>
  </w:style>
  <w:style w:type="character" w:customStyle="1" w:styleId="Heading6Char">
    <w:name w:val="Heading 6 Char"/>
    <w:basedOn w:val="DefaultParagraphFont"/>
    <w:link w:val="Heading6"/>
    <w:uiPriority w:val="9"/>
    <w:rsid w:val="002B0D84"/>
    <w:rPr>
      <w:rFonts w:ascii="Arial" w:eastAsiaTheme="majorEastAsia" w:hAnsi="Arial" w:cstheme="majorBidi"/>
      <w:b/>
      <w:bCs/>
      <w:i/>
      <w:i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2B0D84"/>
    <w:rPr>
      <w:rFonts w:ascii="Arial" w:eastAsiaTheme="majorEastAsia" w:hAnsi="Arial" w:cstheme="majorBidi"/>
      <w:b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2B0D84"/>
    <w:rPr>
      <w:rFonts w:ascii="Arial" w:eastAsiaTheme="majorEastAsia" w:hAnsi="Arial" w:cstheme="majorBidi"/>
      <w:b/>
      <w:i/>
      <w:color w:val="404040" w:themeColor="text1" w:themeTint="BF"/>
      <w:sz w:val="24"/>
    </w:rPr>
  </w:style>
  <w:style w:type="character" w:customStyle="1" w:styleId="Heading9Char">
    <w:name w:val="Heading 9 Char"/>
    <w:basedOn w:val="DefaultParagraphFont"/>
    <w:link w:val="Heading9"/>
    <w:uiPriority w:val="9"/>
    <w:rsid w:val="002B0D84"/>
    <w:rPr>
      <w:rFonts w:ascii="Arial" w:eastAsiaTheme="majorEastAsia" w:hAnsi="Arial" w:cstheme="majorBidi"/>
      <w:i/>
      <w:iCs/>
      <w:sz w:val="24"/>
    </w:rPr>
  </w:style>
  <w:style w:type="paragraph" w:styleId="Title">
    <w:name w:val="Title"/>
    <w:basedOn w:val="Normal"/>
    <w:next w:val="Normal"/>
    <w:link w:val="TitleChar"/>
    <w:uiPriority w:val="9"/>
    <w:qFormat/>
    <w:rsid w:val="002B0D84"/>
    <w:pPr>
      <w:pBdr>
        <w:bottom w:val="single" w:sz="4" w:space="4" w:color="auto"/>
      </w:pBdr>
      <w:tabs>
        <w:tab w:val="right" w:pos="9360"/>
      </w:tabs>
      <w:spacing w:line="240" w:lineRule="auto"/>
      <w:contextualSpacing/>
    </w:pPr>
    <w:rPr>
      <w:rFonts w:eastAsiaTheme="majorEastAsia" w:cs="Arial"/>
      <w:bCs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"/>
    <w:rsid w:val="002B0D84"/>
    <w:rPr>
      <w:rFonts w:ascii="Arial" w:eastAsiaTheme="majorEastAsia" w:hAnsi="Arial" w:cs="Arial"/>
      <w:bCs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B0D84"/>
    <w:pPr>
      <w:numPr>
        <w:ilvl w:val="1"/>
      </w:numPr>
    </w:pPr>
    <w:rPr>
      <w:rFonts w:eastAsiaTheme="majorEastAsia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B0D84"/>
    <w:rPr>
      <w:rFonts w:ascii="Arial" w:eastAsiaTheme="majorEastAsia" w:hAnsi="Arial" w:cstheme="majorBidi"/>
      <w:i/>
      <w:iCs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2B0D84"/>
    <w:rPr>
      <w:rFonts w:ascii="Arial" w:hAnsi="Arial"/>
      <w:b/>
      <w:bCs/>
    </w:rPr>
  </w:style>
  <w:style w:type="character" w:styleId="Emphasis">
    <w:name w:val="Emphasis"/>
    <w:basedOn w:val="DefaultParagraphFont"/>
    <w:uiPriority w:val="20"/>
    <w:qFormat/>
    <w:rsid w:val="002B0D84"/>
    <w:rPr>
      <w:rFonts w:ascii="Arial" w:hAnsi="Arial"/>
      <w:i/>
      <w:iCs/>
    </w:rPr>
  </w:style>
  <w:style w:type="paragraph" w:styleId="NoSpacing">
    <w:name w:val="No Spacing"/>
    <w:uiPriority w:val="1"/>
    <w:qFormat/>
    <w:rsid w:val="002B0D84"/>
    <w:pPr>
      <w:spacing w:after="0" w:line="240" w:lineRule="auto"/>
    </w:pPr>
    <w:rPr>
      <w:rFonts w:ascii="Arial" w:hAnsi="Arial" w:cs="Arial"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2B0D8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B0D8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B0D84"/>
    <w:rPr>
      <w:rFonts w:ascii="Arial" w:hAnsi="Arial"/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B0D84"/>
    <w:pPr>
      <w:pBdr>
        <w:bottom w:val="single" w:sz="4" w:space="1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0D84"/>
    <w:rPr>
      <w:rFonts w:ascii="Arial" w:hAnsi="Arial"/>
      <w:b/>
      <w:bCs/>
      <w:i/>
      <w:iCs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2B0D84"/>
    <w:rPr>
      <w:rFonts w:ascii="Arial" w:hAnsi="Arial"/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2B0D84"/>
    <w:rPr>
      <w:rFonts w:ascii="Arial" w:hAnsi="Arial"/>
      <w:b/>
      <w:bCs/>
    </w:rPr>
  </w:style>
  <w:style w:type="character" w:styleId="SubtleReference">
    <w:name w:val="Subtle Reference"/>
    <w:basedOn w:val="DefaultParagraphFont"/>
    <w:uiPriority w:val="31"/>
    <w:qFormat/>
    <w:rsid w:val="002B0D84"/>
    <w:rPr>
      <w:rFonts w:ascii="Arial" w:hAnsi="Arial"/>
      <w:smallCaps/>
      <w:color w:val="C0504D" w:themeColor="accent2"/>
      <w:u w:val="single"/>
    </w:rPr>
  </w:style>
  <w:style w:type="character" w:styleId="Hyperlink">
    <w:name w:val="Hyperlink"/>
    <w:basedOn w:val="DefaultParagraphFont"/>
    <w:uiPriority w:val="99"/>
    <w:unhideWhenUsed/>
    <w:rsid w:val="002B0D8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4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7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47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47A2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347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7A2"/>
    <w:rPr>
      <w:rFonts w:ascii="Arial" w:hAnsi="Arial"/>
      <w:sz w:val="24"/>
      <w:szCs w:val="24"/>
    </w:rPr>
  </w:style>
  <w:style w:type="table" w:styleId="TableGrid">
    <w:name w:val="Table Grid"/>
    <w:basedOn w:val="TableNormal"/>
    <w:uiPriority w:val="59"/>
    <w:rsid w:val="00034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Reference">
    <w:name w:val="Intense Reference"/>
    <w:basedOn w:val="DefaultParagraphFont"/>
    <w:uiPriority w:val="32"/>
    <w:qFormat/>
    <w:rsid w:val="002B0D84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2B0D84"/>
    <w:rPr>
      <w:b/>
      <w:bCs/>
      <w:smallCaps/>
      <w:spacing w:val="5"/>
    </w:rPr>
  </w:style>
  <w:style w:type="character" w:styleId="FollowedHyperlink">
    <w:name w:val="FollowedHyperlink"/>
    <w:basedOn w:val="DefaultParagraphFont"/>
    <w:uiPriority w:val="99"/>
    <w:semiHidden/>
    <w:unhideWhenUsed/>
    <w:rsid w:val="002B0D84"/>
    <w:rPr>
      <w:color w:val="800080" w:themeColor="followedHyperlink"/>
      <w:u w:val="single"/>
    </w:rPr>
  </w:style>
  <w:style w:type="paragraph" w:customStyle="1" w:styleId="AppleFill">
    <w:name w:val="Apple Fill"/>
    <w:basedOn w:val="Normal"/>
    <w:link w:val="AppleFillChar"/>
    <w:uiPriority w:val="10"/>
    <w:qFormat/>
    <w:rsid w:val="002B0D84"/>
    <w:rPr>
      <w:b/>
      <w:color w:val="FFFFFF" w:themeColor="background1"/>
      <w:shd w:val="clear" w:color="auto" w:fill="9BBB59" w:themeFill="accent3"/>
    </w:rPr>
  </w:style>
  <w:style w:type="paragraph" w:customStyle="1" w:styleId="AquaFill">
    <w:name w:val="Aqua Fill"/>
    <w:basedOn w:val="Normal"/>
    <w:link w:val="AquaFillChar"/>
    <w:uiPriority w:val="10"/>
    <w:qFormat/>
    <w:rsid w:val="002B0D84"/>
    <w:rPr>
      <w:b/>
      <w:color w:val="FFFFFF" w:themeColor="background1"/>
      <w:shd w:val="clear" w:color="auto" w:fill="4BACC6" w:themeFill="accent5"/>
    </w:rPr>
  </w:style>
  <w:style w:type="character" w:customStyle="1" w:styleId="AppleFillChar">
    <w:name w:val="Apple Fill Char"/>
    <w:basedOn w:val="DefaultParagraphFont"/>
    <w:link w:val="AppleFill"/>
    <w:uiPriority w:val="10"/>
    <w:rsid w:val="002B0D84"/>
    <w:rPr>
      <w:rFonts w:ascii="Arial" w:hAnsi="Arial"/>
      <w:b/>
      <w:color w:val="FFFFFF" w:themeColor="background1"/>
      <w:sz w:val="24"/>
      <w:szCs w:val="24"/>
    </w:rPr>
  </w:style>
  <w:style w:type="paragraph" w:customStyle="1" w:styleId="WineFill">
    <w:name w:val="Wine Fill"/>
    <w:basedOn w:val="Normal"/>
    <w:link w:val="WineFillChar"/>
    <w:uiPriority w:val="9"/>
    <w:qFormat/>
    <w:rsid w:val="002B0D84"/>
    <w:rPr>
      <w:b/>
      <w:color w:val="FFFFFF" w:themeColor="background1"/>
      <w:shd w:val="clear" w:color="auto" w:fill="C0504D" w:themeFill="accent2"/>
    </w:rPr>
  </w:style>
  <w:style w:type="character" w:customStyle="1" w:styleId="AquaFillChar">
    <w:name w:val="Aqua Fill Char"/>
    <w:basedOn w:val="DefaultParagraphFont"/>
    <w:link w:val="AquaFill"/>
    <w:uiPriority w:val="10"/>
    <w:rsid w:val="002B0D84"/>
    <w:rPr>
      <w:rFonts w:ascii="Arial" w:hAnsi="Arial"/>
      <w:b/>
      <w:color w:val="FFFFFF" w:themeColor="background1"/>
      <w:sz w:val="24"/>
      <w:szCs w:val="24"/>
    </w:rPr>
  </w:style>
  <w:style w:type="character" w:customStyle="1" w:styleId="WineFillChar">
    <w:name w:val="Wine Fill Char"/>
    <w:basedOn w:val="DefaultParagraphFont"/>
    <w:link w:val="WineFill"/>
    <w:uiPriority w:val="9"/>
    <w:rsid w:val="002B0D84"/>
    <w:rPr>
      <w:rFonts w:ascii="Arial" w:hAnsi="Arial"/>
      <w:b/>
      <w:color w:val="FFFFFF" w:themeColor="background1"/>
      <w:sz w:val="24"/>
      <w:szCs w:val="24"/>
    </w:rPr>
  </w:style>
  <w:style w:type="paragraph" w:customStyle="1" w:styleId="Default">
    <w:name w:val="Default"/>
    <w:rsid w:val="00B83F8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2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1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46498">
              <w:marLeft w:val="150"/>
              <w:marRight w:val="15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42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202796">
                          <w:marLeft w:val="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150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318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207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30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2686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3139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648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1089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3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39748">
              <w:marLeft w:val="150"/>
              <w:marRight w:val="15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94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0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379491">
                          <w:marLeft w:val="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650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764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660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079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4069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924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6751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4704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ocs.grey.ca/share/s/ukVFBZZhRtmLLan0oUKt9Q" TargetMode="Externa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docs.grey.ca/share/s/zhUFt1lOQMauHXVsrC1E0g" TargetMode="Externa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cs.grey.ca/share/s/UBSr-zZyR1m6UnG28Id3GA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docs.grey.ca/share/s/irRYlIwDQh-9vNB7KHUWcA" TargetMode="Externa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">
      <a:majorFont>
        <a:latin typeface="HelveticaNeueLT Std Lt"/>
        <a:ea typeface=""/>
        <a:cs typeface=""/>
      </a:majorFont>
      <a:minorFont>
        <a:latin typeface="HelveticaNeueLT St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rey County Document" ma:contentTypeID="0x0101002C4164E063A41A4487A7365A660F1118010031BA1F9FBD6B30408708386EC3162547" ma:contentTypeVersion="820" ma:contentTypeDescription="" ma:contentTypeScope="" ma:versionID="cd42d0047d48188c76ec7e76bd0b2ec7">
  <xsd:schema xmlns:xsd="http://www.w3.org/2001/XMLSchema" xmlns:xs="http://www.w3.org/2001/XMLSchema" xmlns:p="http://schemas.microsoft.com/office/2006/metadata/properties" xmlns:ns2="e6cd7bd4-3f3e-4495-b8c9-139289cd76e6" targetNamespace="http://schemas.microsoft.com/office/2006/metadata/properties" ma:root="true" ma:fieldsID="a2d8610f62916598539e5cd11dbe90d5" ns2:_="">
    <xsd:import namespace="e6cd7bd4-3f3e-4495-b8c9-139289cd76e6"/>
    <xsd:element name="properties">
      <xsd:complexType>
        <xsd:sequence>
          <xsd:element name="documentManagement">
            <xsd:complexType>
              <xsd:all>
                <xsd:element ref="ns2:gcNumber" minOccurs="0"/>
                <xsd:element ref="ns2:documentNumber" minOccurs="0"/>
                <xsd:element ref="ns2:recordCategory" minOccurs="0"/>
                <xsd:element ref="ns2:NodeRef" minOccurs="0"/>
                <xsd:element ref="ns2:SecurityInfo" minOccurs="0"/>
                <xsd:element ref="ns2:isPublic" minOccurs="0"/>
                <xsd:element ref="ns2:sharedId" minOccurs="0"/>
                <xsd:element ref="ns2:identifier" minOccurs="0"/>
                <xsd:element ref="ns2:reviewAsOf" minOccurs="0"/>
                <xsd:element ref="ns2:capitalProjectPriority" minOccurs="0"/>
                <xsd:element ref="ns2:capitalProjectYear" minOccurs="0"/>
                <xsd:element ref="ns2:Municipality" minOccurs="0"/>
                <xsd:element ref="ns2:addressee" minOccurs="0"/>
                <xsd:element ref="ns2:addressees" minOccurs="0"/>
                <xsd:element ref="ns2:originator" minOccurs="0"/>
                <xsd:element ref="ns2:sentdate" minOccurs="0"/>
                <xsd:element ref="ns2:subjectline" minOccurs="0"/>
                <xsd:element ref="ns2:Year" minOccurs="0"/>
                <xsd:element ref="ns2:Superseded" minOccurs="0"/>
                <xsd:element ref="ns2:bylawNumber" minOccurs="0"/>
                <xsd:element ref="ns2:committee" minOccurs="0"/>
                <xsd:element ref="ns2:meetingId" minOccurs="0"/>
                <xsd:element ref="ns2:agreementNumber" minOccurs="0"/>
                <xsd:element ref="ns2:policyApprovalDate" minOccurs="0"/>
                <xsd:element ref="ns2:policyApprovedBy" minOccurs="0"/>
                <xsd:element ref="ns2:policyNumber" minOccurs="0"/>
                <xsd:element ref="ns2:policyStatus" minOccurs="0"/>
                <xsd:element ref="ns2:purchaseNumber" minOccurs="0"/>
                <xsd:element ref="ns2:procedureNumber" minOccurs="0"/>
                <xsd:element ref="ns2:recordOriginating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d7bd4-3f3e-4495-b8c9-139289cd76e6" elementFormDefault="qualified">
    <xsd:import namespace="http://schemas.microsoft.com/office/2006/documentManagement/types"/>
    <xsd:import namespace="http://schemas.microsoft.com/office/infopath/2007/PartnerControls"/>
    <xsd:element name="gcNumber" ma:index="8" nillable="true" ma:displayName="GC Number" ma:hidden="true" ma:internalName="gcNumber" ma:readOnly="false">
      <xsd:simpleType>
        <xsd:restriction base="dms:Text">
          <xsd:maxLength value="255"/>
        </xsd:restriction>
      </xsd:simpleType>
    </xsd:element>
    <xsd:element name="documentNumber" ma:index="9" nillable="true" ma:displayName="Document Number" ma:hidden="true" ma:internalName="documentNumber" ma:readOnly="false">
      <xsd:simpleType>
        <xsd:restriction base="dms:Text">
          <xsd:maxLength value="255"/>
        </xsd:restriction>
      </xsd:simpleType>
    </xsd:element>
    <xsd:element name="recordCategory" ma:index="10" nillable="true" ma:displayName="Record Category" ma:hidden="true" ma:internalName="recordCategory" ma:readOnly="false">
      <xsd:simpleType>
        <xsd:restriction base="dms:Text">
          <xsd:maxLength value="255"/>
        </xsd:restriction>
      </xsd:simpleType>
    </xsd:element>
    <xsd:element name="NodeRef" ma:index="11" nillable="true" ma:displayName="NodeRef" ma:default="" ma:hidden="true" ma:internalName="NodeRef" ma:readOnly="false">
      <xsd:simpleType>
        <xsd:restriction base="dms:Text">
          <xsd:maxLength value="255"/>
        </xsd:restriction>
      </xsd:simpleType>
    </xsd:element>
    <xsd:element name="SecurityInfo" ma:index="12" nillable="true" ma:displayName="Security Info" ma:hidden="true" ma:internalName="SecurityInfo" ma:readOnly="false">
      <xsd:simpleType>
        <xsd:restriction base="dms:Text">
          <xsd:maxLength value="255"/>
        </xsd:restriction>
      </xsd:simpleType>
    </xsd:element>
    <xsd:element name="isPublic" ma:index="13" nillable="true" ma:displayName="Public" ma:default="0" ma:hidden="true" ma:internalName="isPublic" ma:readOnly="false">
      <xsd:simpleType>
        <xsd:restriction base="dms:Boolean"/>
      </xsd:simpleType>
    </xsd:element>
    <xsd:element name="sharedId" ma:index="14" nillable="true" ma:displayName="Shared ID" ma:hidden="true" ma:internalName="sharedId" ma:readOnly="false">
      <xsd:simpleType>
        <xsd:restriction base="dms:Text">
          <xsd:maxLength value="255"/>
        </xsd:restriction>
      </xsd:simpleType>
    </xsd:element>
    <xsd:element name="identifier" ma:index="15" nillable="true" ma:displayName="Record ID" ma:hidden="true" ma:internalName="identifier" ma:readOnly="false">
      <xsd:simpleType>
        <xsd:restriction base="dms:Text">
          <xsd:maxLength value="255"/>
        </xsd:restriction>
      </xsd:simpleType>
    </xsd:element>
    <xsd:element name="reviewAsOf" ma:index="16" nillable="true" ma:displayName="Next Review" ma:format="DateOnly" ma:hidden="true" ma:internalName="reviewAsOf" ma:readOnly="false">
      <xsd:simpleType>
        <xsd:restriction base="dms:DateTime"/>
      </xsd:simpleType>
    </xsd:element>
    <xsd:element name="capitalProjectPriority" ma:index="17" nillable="true" ma:displayName="Capital Project Priority" ma:hidden="true" ma:internalName="capitalProjectPriority" ma:readOnly="false" ma:percentage="FALSE">
      <xsd:simpleType>
        <xsd:restriction base="dms:Number"/>
      </xsd:simpleType>
    </xsd:element>
    <xsd:element name="capitalProjectYear" ma:index="18" nillable="true" ma:displayName="Capital Project Year" ma:hidden="true" ma:internalName="capitalProjectYear" ma:readOnly="false">
      <xsd:simpleType>
        <xsd:restriction base="dms:Text">
          <xsd:maxLength value="255"/>
        </xsd:restriction>
      </xsd:simpleType>
    </xsd:element>
    <xsd:element name="Municipality" ma:index="19" nillable="true" ma:displayName="Municipality" ma:hidden="true" ma:internalName="Municipality" ma:readOnly="false">
      <xsd:simpleType>
        <xsd:restriction base="dms:Text">
          <xsd:maxLength value="255"/>
        </xsd:restriction>
      </xsd:simpleType>
    </xsd:element>
    <xsd:element name="addressee" ma:index="20" nillable="true" ma:displayName="To" ma:hidden="true" ma:internalName="addressee" ma:readOnly="false">
      <xsd:simpleType>
        <xsd:restriction base="dms:Text">
          <xsd:maxLength value="255"/>
        </xsd:restriction>
      </xsd:simpleType>
    </xsd:element>
    <xsd:element name="addressees" ma:index="21" nillable="true" ma:displayName="CC" ma:hidden="true" ma:internalName="addressees" ma:readOnly="false">
      <xsd:simpleType>
        <xsd:restriction base="dms:Text">
          <xsd:maxLength value="255"/>
        </xsd:restriction>
      </xsd:simpleType>
    </xsd:element>
    <xsd:element name="originator" ma:index="22" nillable="true" ma:displayName="From" ma:hidden="true" ma:internalName="originator" ma:readOnly="false">
      <xsd:simpleType>
        <xsd:restriction base="dms:Text">
          <xsd:maxLength value="255"/>
        </xsd:restriction>
      </xsd:simpleType>
    </xsd:element>
    <xsd:element name="sentdate" ma:index="23" nillable="true" ma:displayName="Sent Date" ma:format="DateOnly" ma:hidden="true" ma:internalName="sentdate" ma:readOnly="false">
      <xsd:simpleType>
        <xsd:restriction base="dms:DateTime"/>
      </xsd:simpleType>
    </xsd:element>
    <xsd:element name="subjectline" ma:index="24" nillable="true" ma:displayName="Email Subject" ma:hidden="true" ma:internalName="subjectline" ma:readOnly="false">
      <xsd:simpleType>
        <xsd:restriction base="dms:Text">
          <xsd:maxLength value="255"/>
        </xsd:restriction>
      </xsd:simpleType>
    </xsd:element>
    <xsd:element name="Year" ma:index="25" nillable="true" ma:displayName="Year" ma:default="" ma:internalName="Year">
      <xsd:simpleType>
        <xsd:restriction base="dms:Text">
          <xsd:maxLength value="255"/>
        </xsd:restriction>
      </xsd:simpleType>
    </xsd:element>
    <xsd:element name="Superseded" ma:index="26" nillable="true" ma:displayName="Superseded" ma:default="0" ma:description="Flag the document as being superseded" ma:internalName="Superseded">
      <xsd:simpleType>
        <xsd:restriction base="dms:Boolean"/>
      </xsd:simpleType>
    </xsd:element>
    <xsd:element name="bylawNumber" ma:index="27" nillable="true" ma:displayName="By-Law Number" ma:internalName="bylawNumber">
      <xsd:simpleType>
        <xsd:restriction base="dms:Text">
          <xsd:maxLength value="255"/>
        </xsd:restriction>
      </xsd:simpleType>
    </xsd:element>
    <xsd:element name="committee" ma:index="28" nillable="true" ma:displayName="Committee" ma:internalName="committee">
      <xsd:simpleType>
        <xsd:restriction base="dms:Text">
          <xsd:maxLength value="255"/>
        </xsd:restriction>
      </xsd:simpleType>
    </xsd:element>
    <xsd:element name="meetingId" ma:index="29" nillable="true" ma:displayName="Meeting ID" ma:internalName="meetingId">
      <xsd:simpleType>
        <xsd:restriction base="dms:Text">
          <xsd:maxLength value="255"/>
        </xsd:restriction>
      </xsd:simpleType>
    </xsd:element>
    <xsd:element name="agreementNumber" ma:index="30" nillable="true" ma:displayName="Agreement Number" ma:internalName="agreementNumber">
      <xsd:simpleType>
        <xsd:restriction base="dms:Text">
          <xsd:maxLength value="255"/>
        </xsd:restriction>
      </xsd:simpleType>
    </xsd:element>
    <xsd:element name="policyApprovalDate" ma:index="31" nillable="true" ma:displayName="Policy Approval Date" ma:format="DateOnly" ma:internalName="policyApprovalDate">
      <xsd:simpleType>
        <xsd:restriction base="dms:DateTime"/>
      </xsd:simpleType>
    </xsd:element>
    <xsd:element name="policyApprovedBy" ma:index="32" nillable="true" ma:displayName="Policy Approved By" ma:internalName="policyApprovedBy">
      <xsd:simpleType>
        <xsd:restriction base="dms:Text">
          <xsd:maxLength value="255"/>
        </xsd:restriction>
      </xsd:simpleType>
    </xsd:element>
    <xsd:element name="policyNumber" ma:index="33" nillable="true" ma:displayName="Policy Number" ma:internalName="policyNumber">
      <xsd:simpleType>
        <xsd:restriction base="dms:Text">
          <xsd:maxLength value="255"/>
        </xsd:restriction>
      </xsd:simpleType>
    </xsd:element>
    <xsd:element name="policyStatus" ma:index="34" nillable="true" ma:displayName="Policy Status" ma:internalName="policyStatus">
      <xsd:simpleType>
        <xsd:restriction base="dms:Text">
          <xsd:maxLength value="255"/>
        </xsd:restriction>
      </xsd:simpleType>
    </xsd:element>
    <xsd:element name="purchaseNumber" ma:index="35" nillable="true" ma:displayName="Purchase Number" ma:internalName="purchaseNumber">
      <xsd:simpleType>
        <xsd:restriction base="dms:Text">
          <xsd:maxLength value="255"/>
        </xsd:restriction>
      </xsd:simpleType>
    </xsd:element>
    <xsd:element name="procedureNumber" ma:index="36" nillable="true" ma:displayName="Procedure Number" ma:internalName="procedureNumber">
      <xsd:simpleType>
        <xsd:restriction base="dms:Text">
          <xsd:maxLength value="255"/>
        </xsd:restriction>
      </xsd:simpleType>
    </xsd:element>
    <xsd:element name="recordOriginatingLocation" ma:index="37" nillable="true" ma:displayName="Originating Location" ma:hidden="true" ma:internalName="recordOriginatingLocation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207520ec-6bc0-44fa-bd35-215c990d95f9" ContentTypeId="0x0101002C4164E063A41A4487A7365A660F111801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pitalProjectYear xmlns="e6cd7bd4-3f3e-4495-b8c9-139289cd76e6" xsi:nil="true"/>
    <subjectline xmlns="e6cd7bd4-3f3e-4495-b8c9-139289cd76e6" xsi:nil="true"/>
    <policyStatus xmlns="e6cd7bd4-3f3e-4495-b8c9-139289cd76e6" xsi:nil="true"/>
    <SecurityInfo xmlns="e6cd7bd4-3f3e-4495-b8c9-139289cd76e6" xsi:nil="true"/>
    <sentdate xmlns="e6cd7bd4-3f3e-4495-b8c9-139289cd76e6" xsi:nil="true"/>
    <Superseded xmlns="e6cd7bd4-3f3e-4495-b8c9-139289cd76e6">false</Superseded>
    <Year xmlns="e6cd7bd4-3f3e-4495-b8c9-139289cd76e6" xsi:nil="true"/>
    <originator xmlns="e6cd7bd4-3f3e-4495-b8c9-139289cd76e6" xsi:nil="true"/>
    <policyNumber xmlns="e6cd7bd4-3f3e-4495-b8c9-139289cd76e6" xsi:nil="true"/>
    <documentNumber xmlns="e6cd7bd4-3f3e-4495-b8c9-139289cd76e6">GC_108130022</documentNumber>
    <Municipality xmlns="e6cd7bd4-3f3e-4495-b8c9-139289cd76e6" xsi:nil="true"/>
    <gcNumber xmlns="e6cd7bd4-3f3e-4495-b8c9-139289cd76e6" xsi:nil="true"/>
    <recordCategory xmlns="e6cd7bd4-3f3e-4495-b8c9-139289cd76e6">C11</recordCategory>
    <isPublic xmlns="e6cd7bd4-3f3e-4495-b8c9-139289cd76e6">true</isPublic>
    <sharedId xmlns="e6cd7bd4-3f3e-4495-b8c9-139289cd76e6">g9l0ZBqIRR67nF5QDI4eyw</sharedId>
    <committee xmlns="e6cd7bd4-3f3e-4495-b8c9-139289cd76e6">Long Term Care Committee of Management</committee>
    <meetingId xmlns="e6cd7bd4-3f3e-4495-b8c9-139289cd76e6">[2018-06-12 Long Term Care Committee of Management [6602]]</meetingId>
    <capitalProjectPriority xmlns="e6cd7bd4-3f3e-4495-b8c9-139289cd76e6" xsi:nil="true"/>
    <policyApprovalDate xmlns="e6cd7bd4-3f3e-4495-b8c9-139289cd76e6" xsi:nil="true"/>
    <NodeRef xmlns="e6cd7bd4-3f3e-4495-b8c9-139289cd76e6">adc65741-78bd-45f1-9cf4-461a7a3c13e5</NodeRef>
    <addressees xmlns="e6cd7bd4-3f3e-4495-b8c9-139289cd76e6" xsi:nil="true"/>
    <identifier xmlns="e6cd7bd4-3f3e-4495-b8c9-139289cd76e6" xsi:nil="true"/>
    <reviewAsOf xmlns="e6cd7bd4-3f3e-4495-b8c9-139289cd76e6" xsi:nil="true"/>
    <bylawNumber xmlns="e6cd7bd4-3f3e-4495-b8c9-139289cd76e6" xsi:nil="true"/>
    <addressee xmlns="e6cd7bd4-3f3e-4495-b8c9-139289cd76e6" xsi:nil="true"/>
    <agreementNumber xmlns="e6cd7bd4-3f3e-4495-b8c9-139289cd76e6" xsi:nil="true"/>
    <policyApprovedBy xmlns="e6cd7bd4-3f3e-4495-b8c9-139289cd76e6" xsi:nil="true"/>
    <recordOriginatingLocation xmlns="e6cd7bd4-3f3e-4495-b8c9-139289cd76e6" xsi:nil="true"/>
    <purchaseNumber xmlns="e6cd7bd4-3f3e-4495-b8c9-139289cd76e6" xsi:nil="true"/>
    <procedureNumber xmlns="e6cd7bd4-3f3e-4495-b8c9-139289cd76e6" xsi:nil="true"/>
  </documentManagement>
</p:properties>
</file>

<file path=customXml/itemProps1.xml><?xml version="1.0" encoding="utf-8"?>
<ds:datastoreItem xmlns:ds="http://schemas.openxmlformats.org/officeDocument/2006/customXml" ds:itemID="{4075681E-406F-4629-A5BB-5EDDA601AD5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C60DA9E-5937-40D8-B6A7-1D3A9FFFCADE}"/>
</file>

<file path=customXml/itemProps3.xml><?xml version="1.0" encoding="utf-8"?>
<ds:datastoreItem xmlns:ds="http://schemas.openxmlformats.org/officeDocument/2006/customXml" ds:itemID="{9BF8E98C-0A03-4A8C-9704-FB8DA64B086E}"/>
</file>

<file path=customXml/itemProps4.xml><?xml version="1.0" encoding="utf-8"?>
<ds:datastoreItem xmlns:ds="http://schemas.openxmlformats.org/officeDocument/2006/customXml" ds:itemID="{068365C2-EB47-48DA-B257-CB78CF242EA0}"/>
</file>

<file path=customXml/itemProps5.xml><?xml version="1.0" encoding="utf-8"?>
<ds:datastoreItem xmlns:ds="http://schemas.openxmlformats.org/officeDocument/2006/customXml" ds:itemID="{4D37E909-2334-47A0-85D5-13CB49C89E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2841</TotalTime>
  <Pages>5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Grey</Company>
  <LinksUpToDate>false</LinksUpToDate>
  <CharactersWithSpaces>4936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Cowan,Renate</dc:creator>
  <cp:lastModifiedBy>Murphy, Sheri</cp:lastModifiedBy>
  <cp:revision>23</cp:revision>
  <cp:lastPrinted>2018-06-04T20:06:00Z</cp:lastPrinted>
  <dcterms:created xsi:type="dcterms:W3CDTF">2018-05-17T12:26:00Z</dcterms:created>
  <dcterms:modified xsi:type="dcterms:W3CDTF">2018-06-05T14:06:00Z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0x0101002C4164E063A41A4487A7365A660F1118010031BA1F9FBD6B30408708386EC3162547</vt:lpwstr>
  </property>
  <property fmtid="{D5CDD505-2E9C-101B-9397-08002B2CF9AE}" pid="3" name="Order">
    <vt:r8>100</vt:r8>
  </property>
  <property fmtid="{D5CDD505-2E9C-101B-9397-08002B2CF9AE}" pid="4" name="_ExtendedDescription">
    <vt:lpwstr/>
  </property>
</Properties>
</file>