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5448EF">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5448EF">
            <w:pPr>
              <w:widowControl w:val="0"/>
              <w:spacing w:before="60" w:after="60"/>
            </w:pPr>
            <w:r w:rsidRPr="00860D2A">
              <w:rPr>
                <w:b/>
                <w:bCs/>
              </w:rPr>
              <w:t>To</w:t>
            </w:r>
            <w:r>
              <w:t>:</w:t>
            </w:r>
          </w:p>
        </w:tc>
        <w:tc>
          <w:tcPr>
            <w:tcW w:w="6326" w:type="dxa"/>
          </w:tcPr>
          <w:p w14:paraId="229AC4B1" w14:textId="156B674C" w:rsidR="009C4373" w:rsidRDefault="009C4373" w:rsidP="005448EF">
            <w:pPr>
              <w:widowControl w:val="0"/>
              <w:spacing w:before="60" w:after="60"/>
            </w:pPr>
            <w:r>
              <w:t>Warden</w:t>
            </w:r>
            <w:r w:rsidRPr="004E71BC">
              <w:rPr>
                <w:color w:val="FF0000"/>
              </w:rPr>
              <w:t xml:space="preserve"> </w:t>
            </w:r>
            <w:r w:rsidR="004E71BC" w:rsidRPr="00786517">
              <w:t>Hicks</w:t>
            </w:r>
            <w:r w:rsidR="004E71BC" w:rsidRPr="004E71BC">
              <w:rPr>
                <w:color w:val="FF0000"/>
              </w:rPr>
              <w:t xml:space="preserve"> </w:t>
            </w:r>
            <w:r>
              <w:t>and Members of Grey County Council</w:t>
            </w:r>
          </w:p>
        </w:tc>
      </w:tr>
      <w:tr w:rsidR="009C4373" w14:paraId="28B0CAE8" w14:textId="77777777" w:rsidTr="00893CEB">
        <w:tc>
          <w:tcPr>
            <w:tcW w:w="3024" w:type="dxa"/>
          </w:tcPr>
          <w:p w14:paraId="76FE071B" w14:textId="77777777" w:rsidR="009C4373" w:rsidRDefault="009C4373" w:rsidP="005448EF">
            <w:pPr>
              <w:widowControl w:val="0"/>
              <w:spacing w:before="60" w:after="60"/>
            </w:pPr>
            <w:r w:rsidRPr="00860D2A">
              <w:rPr>
                <w:b/>
                <w:bCs/>
              </w:rPr>
              <w:t>Committee Date</w:t>
            </w:r>
            <w:r>
              <w:t>:</w:t>
            </w:r>
          </w:p>
        </w:tc>
        <w:tc>
          <w:tcPr>
            <w:tcW w:w="6326" w:type="dxa"/>
          </w:tcPr>
          <w:p w14:paraId="0A6390A5" w14:textId="7F003370" w:rsidR="009C4373" w:rsidRDefault="00CD199E" w:rsidP="005448EF">
            <w:pPr>
              <w:widowControl w:val="0"/>
              <w:spacing w:before="60" w:after="60"/>
            </w:pPr>
            <w:r>
              <w:t>October 13, 2022</w:t>
            </w:r>
          </w:p>
        </w:tc>
      </w:tr>
      <w:tr w:rsidR="009C4373" w14:paraId="2A75EB31" w14:textId="77777777" w:rsidTr="00893CEB">
        <w:tc>
          <w:tcPr>
            <w:tcW w:w="3024" w:type="dxa"/>
          </w:tcPr>
          <w:p w14:paraId="2164EC44" w14:textId="77777777" w:rsidR="009C4373" w:rsidRDefault="009C4373" w:rsidP="005448EF">
            <w:pPr>
              <w:widowControl w:val="0"/>
              <w:spacing w:before="60" w:after="60"/>
            </w:pPr>
            <w:r w:rsidRPr="00860D2A">
              <w:rPr>
                <w:b/>
                <w:bCs/>
              </w:rPr>
              <w:t>Subject / Report No</w:t>
            </w:r>
            <w:r>
              <w:t>:</w:t>
            </w:r>
          </w:p>
        </w:tc>
        <w:tc>
          <w:tcPr>
            <w:tcW w:w="6326" w:type="dxa"/>
          </w:tcPr>
          <w:p w14:paraId="37C8B935" w14:textId="360DFCA5" w:rsidR="009C4373" w:rsidRDefault="0073533D" w:rsidP="005448EF">
            <w:pPr>
              <w:widowControl w:val="0"/>
              <w:spacing w:before="60" w:after="60"/>
            </w:pPr>
            <w:r>
              <w:t>EDTC-CW-15-22</w:t>
            </w:r>
          </w:p>
        </w:tc>
      </w:tr>
      <w:tr w:rsidR="009C4373" w14:paraId="762A937E" w14:textId="77777777" w:rsidTr="00893CEB">
        <w:tc>
          <w:tcPr>
            <w:tcW w:w="3024" w:type="dxa"/>
          </w:tcPr>
          <w:p w14:paraId="08CC6E7A" w14:textId="77777777" w:rsidR="009C4373" w:rsidRDefault="009C4373" w:rsidP="005448EF">
            <w:pPr>
              <w:widowControl w:val="0"/>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54D9AAE1" w:rsidR="009C4373" w:rsidRDefault="00CD199E" w:rsidP="005448EF">
                <w:pPr>
                  <w:widowControl w:val="0"/>
                  <w:spacing w:before="60" w:after="60"/>
                </w:pPr>
                <w:r>
                  <w:t>Criteria for National Historic Site Designation</w:t>
                </w:r>
              </w:p>
            </w:tc>
          </w:sdtContent>
        </w:sdt>
      </w:tr>
      <w:tr w:rsidR="009C4373" w14:paraId="3A471F7F" w14:textId="77777777" w:rsidTr="00893CEB">
        <w:tc>
          <w:tcPr>
            <w:tcW w:w="3024" w:type="dxa"/>
          </w:tcPr>
          <w:p w14:paraId="5A695257" w14:textId="77777777" w:rsidR="009C4373" w:rsidRDefault="009C4373" w:rsidP="005448EF">
            <w:pPr>
              <w:widowControl w:val="0"/>
              <w:spacing w:before="60" w:after="60"/>
            </w:pPr>
            <w:r w:rsidRPr="00860D2A">
              <w:rPr>
                <w:b/>
                <w:bCs/>
              </w:rPr>
              <w:t>Prepared by</w:t>
            </w:r>
            <w:r>
              <w:t>:</w:t>
            </w:r>
          </w:p>
        </w:tc>
        <w:tc>
          <w:tcPr>
            <w:tcW w:w="6326" w:type="dxa"/>
          </w:tcPr>
          <w:p w14:paraId="1588C054" w14:textId="79134D6C" w:rsidR="009C4373" w:rsidRDefault="00CD199E" w:rsidP="005448EF">
            <w:pPr>
              <w:widowControl w:val="0"/>
              <w:spacing w:before="60" w:after="60"/>
            </w:pPr>
            <w:r>
              <w:t>Jill Paterson</w:t>
            </w:r>
          </w:p>
        </w:tc>
      </w:tr>
      <w:tr w:rsidR="009C4373" w14:paraId="5046C7C1" w14:textId="77777777" w:rsidTr="00893CEB">
        <w:tc>
          <w:tcPr>
            <w:tcW w:w="3024" w:type="dxa"/>
          </w:tcPr>
          <w:p w14:paraId="559021D4" w14:textId="77777777" w:rsidR="009C4373" w:rsidRDefault="009C4373" w:rsidP="005448EF">
            <w:pPr>
              <w:widowControl w:val="0"/>
              <w:spacing w:before="60" w:after="60"/>
            </w:pPr>
            <w:r w:rsidRPr="00860D2A">
              <w:rPr>
                <w:b/>
                <w:bCs/>
              </w:rPr>
              <w:t>Reviewed by</w:t>
            </w:r>
            <w:r>
              <w:t>:</w:t>
            </w:r>
          </w:p>
        </w:tc>
        <w:tc>
          <w:tcPr>
            <w:tcW w:w="6326" w:type="dxa"/>
          </w:tcPr>
          <w:p w14:paraId="156EA1ED" w14:textId="76A16F0F" w:rsidR="009C4373" w:rsidRDefault="00CD199E" w:rsidP="005448EF">
            <w:pPr>
              <w:widowControl w:val="0"/>
              <w:spacing w:before="60" w:after="60"/>
            </w:pPr>
            <w:r>
              <w:t>Savanna Myers</w:t>
            </w:r>
          </w:p>
        </w:tc>
      </w:tr>
      <w:tr w:rsidR="009C4373" w14:paraId="2A1ACE62" w14:textId="77777777" w:rsidTr="00893CEB">
        <w:tc>
          <w:tcPr>
            <w:tcW w:w="3024" w:type="dxa"/>
          </w:tcPr>
          <w:p w14:paraId="466A1BF7" w14:textId="77777777" w:rsidR="009C4373" w:rsidRDefault="009C4373" w:rsidP="005448EF">
            <w:pPr>
              <w:widowControl w:val="0"/>
              <w:spacing w:before="60" w:after="60"/>
            </w:pPr>
            <w:r w:rsidRPr="00860D2A">
              <w:rPr>
                <w:b/>
                <w:bCs/>
              </w:rPr>
              <w:t>Lower Tier(s) Affected</w:t>
            </w:r>
            <w:r>
              <w:t>:</w:t>
            </w:r>
          </w:p>
        </w:tc>
        <w:tc>
          <w:tcPr>
            <w:tcW w:w="6326" w:type="dxa"/>
          </w:tcPr>
          <w:p w14:paraId="6FBFBF4D" w14:textId="0AAF4529" w:rsidR="009C4373" w:rsidRDefault="00281781" w:rsidP="005448EF">
            <w:pPr>
              <w:widowControl w:val="0"/>
              <w:spacing w:before="60" w:after="60"/>
            </w:pPr>
            <w:r>
              <w:t>All</w:t>
            </w:r>
          </w:p>
        </w:tc>
      </w:tr>
      <w:tr w:rsidR="009C4373" w14:paraId="7E914223" w14:textId="77777777" w:rsidTr="00893CEB">
        <w:tc>
          <w:tcPr>
            <w:tcW w:w="3024" w:type="dxa"/>
          </w:tcPr>
          <w:p w14:paraId="616C3E2C" w14:textId="77777777" w:rsidR="009C4373" w:rsidRDefault="009C4373" w:rsidP="005448EF">
            <w:pPr>
              <w:widowControl w:val="0"/>
              <w:spacing w:before="60" w:after="60"/>
            </w:pPr>
            <w:r w:rsidRPr="00860D2A">
              <w:rPr>
                <w:b/>
                <w:bCs/>
              </w:rPr>
              <w:t>Status</w:t>
            </w:r>
            <w:r>
              <w:t>:</w:t>
            </w:r>
          </w:p>
        </w:tc>
        <w:tc>
          <w:tcPr>
            <w:tcW w:w="6326" w:type="dxa"/>
          </w:tcPr>
          <w:p w14:paraId="1099FD26" w14:textId="7F230A5E" w:rsidR="009C4373" w:rsidRDefault="001C3A84" w:rsidP="005448EF">
            <w:pPr>
              <w:widowControl w:val="0"/>
              <w:spacing w:before="60" w:after="60"/>
            </w:pPr>
            <w:r w:rsidRPr="001C3A84">
              <w:t>Recommendation adopted by Committee as presented per Resolution CW138-22; Endorsed by County Council October 27, 2022, per Resolution CC87-22.</w:t>
            </w:r>
          </w:p>
        </w:tc>
      </w:tr>
    </w:tbl>
    <w:p w14:paraId="22045908" w14:textId="77777777" w:rsidR="00893CEB" w:rsidRDefault="00893CEB" w:rsidP="005448EF">
      <w:pPr>
        <w:pStyle w:val="Heading1"/>
        <w:keepNext w:val="0"/>
        <w:keepLines w:val="0"/>
        <w:widowControl w:val="0"/>
      </w:pPr>
      <w:r>
        <w:t>Recommendation</w:t>
      </w:r>
    </w:p>
    <w:p w14:paraId="4008DF9E" w14:textId="77777777" w:rsidR="00540EE8" w:rsidRDefault="00C445A7" w:rsidP="00540EE8">
      <w:pPr>
        <w:numPr>
          <w:ilvl w:val="0"/>
          <w:numId w:val="48"/>
        </w:numPr>
        <w:spacing w:before="240"/>
        <w:rPr>
          <w:rFonts w:asciiTheme="minorHAnsi" w:hAnsiTheme="minorHAnsi"/>
          <w:b/>
          <w:bCs/>
          <w:sz w:val="22"/>
          <w:szCs w:val="22"/>
        </w:rPr>
      </w:pPr>
      <w:bookmarkStart w:id="0" w:name="_Hlk40766785"/>
      <w:r w:rsidRPr="0073533D">
        <w:rPr>
          <w:b/>
          <w:bCs/>
        </w:rPr>
        <w:t>That Report EDTC-CW-</w:t>
      </w:r>
      <w:r w:rsidR="0073533D" w:rsidRPr="0073533D">
        <w:rPr>
          <w:b/>
          <w:bCs/>
        </w:rPr>
        <w:t>15</w:t>
      </w:r>
      <w:r w:rsidRPr="0073533D">
        <w:rPr>
          <w:b/>
          <w:bCs/>
        </w:rPr>
        <w:t>-22 regarding</w:t>
      </w:r>
      <w:r w:rsidR="00690372" w:rsidRPr="0073533D">
        <w:rPr>
          <w:b/>
          <w:bCs/>
        </w:rPr>
        <w:t xml:space="preserve"> Criteria for National Historic Site Designation</w:t>
      </w:r>
      <w:r w:rsidRPr="0073533D">
        <w:rPr>
          <w:b/>
          <w:bCs/>
        </w:rPr>
        <w:t xml:space="preserve"> in Grey County be received</w:t>
      </w:r>
      <w:bookmarkEnd w:id="0"/>
      <w:r w:rsidR="00F31D96">
        <w:rPr>
          <w:b/>
          <w:bCs/>
        </w:rPr>
        <w:t>; and</w:t>
      </w:r>
    </w:p>
    <w:p w14:paraId="696E6BC3" w14:textId="08084342" w:rsidR="00F31D96" w:rsidRPr="00540EE8" w:rsidRDefault="002D09BF" w:rsidP="00540EE8">
      <w:pPr>
        <w:numPr>
          <w:ilvl w:val="0"/>
          <w:numId w:val="48"/>
        </w:numPr>
        <w:spacing w:before="240"/>
        <w:rPr>
          <w:rFonts w:asciiTheme="minorHAnsi" w:hAnsiTheme="minorHAnsi"/>
          <w:b/>
          <w:bCs/>
          <w:sz w:val="22"/>
          <w:szCs w:val="22"/>
        </w:rPr>
      </w:pPr>
      <w:r w:rsidRPr="00540EE8">
        <w:rPr>
          <w:b/>
          <w:bCs/>
        </w:rPr>
        <w:t>That s</w:t>
      </w:r>
      <w:r w:rsidR="00F31D96" w:rsidRPr="00540EE8">
        <w:rPr>
          <w:b/>
          <w:bCs/>
        </w:rPr>
        <w:t xml:space="preserve">taff be available to assist interested parties </w:t>
      </w:r>
      <w:r w:rsidR="00606978" w:rsidRPr="00540EE8">
        <w:rPr>
          <w:b/>
          <w:bCs/>
        </w:rPr>
        <w:t xml:space="preserve">with </w:t>
      </w:r>
      <w:r w:rsidR="003C4155" w:rsidRPr="00540EE8">
        <w:rPr>
          <w:b/>
          <w:bCs/>
        </w:rPr>
        <w:t xml:space="preserve">appropriate historical </w:t>
      </w:r>
      <w:r w:rsidR="000E4389" w:rsidRPr="00540EE8">
        <w:rPr>
          <w:b/>
          <w:bCs/>
        </w:rPr>
        <w:t>information</w:t>
      </w:r>
      <w:r w:rsidR="003C4155" w:rsidRPr="00540EE8">
        <w:rPr>
          <w:b/>
          <w:bCs/>
        </w:rPr>
        <w:t xml:space="preserve"> to support </w:t>
      </w:r>
      <w:r w:rsidR="00606978" w:rsidRPr="00540EE8">
        <w:rPr>
          <w:b/>
          <w:bCs/>
        </w:rPr>
        <w:t xml:space="preserve">the development of their </w:t>
      </w:r>
      <w:r w:rsidR="00741DFD" w:rsidRPr="00540EE8">
        <w:rPr>
          <w:b/>
          <w:bCs/>
        </w:rPr>
        <w:t xml:space="preserve">own </w:t>
      </w:r>
      <w:r w:rsidR="00606978" w:rsidRPr="00540EE8">
        <w:rPr>
          <w:b/>
          <w:bCs/>
        </w:rPr>
        <w:t>application</w:t>
      </w:r>
      <w:r w:rsidR="00741DFD" w:rsidRPr="00540EE8">
        <w:rPr>
          <w:b/>
          <w:bCs/>
        </w:rPr>
        <w:t>s</w:t>
      </w:r>
      <w:r w:rsidR="00606978" w:rsidRPr="00540EE8">
        <w:rPr>
          <w:b/>
          <w:bCs/>
        </w:rPr>
        <w:t>.</w:t>
      </w:r>
    </w:p>
    <w:p w14:paraId="48D663CE" w14:textId="0D7A67F6" w:rsidR="00893CEB" w:rsidRDefault="00893CEB" w:rsidP="005448EF">
      <w:pPr>
        <w:pStyle w:val="Heading2"/>
        <w:keepNext w:val="0"/>
        <w:keepLines w:val="0"/>
        <w:widowControl w:val="0"/>
      </w:pPr>
      <w:r>
        <w:t>Executive Summary</w:t>
      </w:r>
    </w:p>
    <w:p w14:paraId="2BF2F866" w14:textId="12980E1C" w:rsidR="00786517" w:rsidRPr="00786517" w:rsidRDefault="00786517" w:rsidP="00786517">
      <w:r>
        <w:t xml:space="preserve">The Historic Sites and Monuments Board of Canada (HSMBC) advises the Minister responsible for Parks Canada on the designation of nationally historic places, persons and events. The HSMBC has developed criteria and guidelines that frame their recommendations. Grey County is home to </w:t>
      </w:r>
      <w:r w:rsidR="00E16680">
        <w:t>several</w:t>
      </w:r>
      <w:r>
        <w:t xml:space="preserve"> National Historic Sites and some historical subjects have connections to Grey County but are commemorated in other parts of Canada. </w:t>
      </w:r>
    </w:p>
    <w:p w14:paraId="4B2AF860" w14:textId="77777777" w:rsidR="00893CEB" w:rsidRDefault="00893CEB" w:rsidP="005448EF">
      <w:pPr>
        <w:pStyle w:val="Heading2"/>
        <w:keepNext w:val="0"/>
        <w:keepLines w:val="0"/>
        <w:widowControl w:val="0"/>
      </w:pPr>
      <w:r>
        <w:t>Background and Discussion</w:t>
      </w:r>
    </w:p>
    <w:p w14:paraId="499115BA" w14:textId="555E4B8D" w:rsidR="00606978" w:rsidRDefault="00C37B3A" w:rsidP="0010541A">
      <w:pPr>
        <w:widowControl w:val="0"/>
      </w:pPr>
      <w:r>
        <w:t xml:space="preserve">During the </w:t>
      </w:r>
      <w:r w:rsidR="0010541A" w:rsidRPr="0073533D">
        <w:t>April 14,</w:t>
      </w:r>
      <w:r w:rsidR="008C5EC8" w:rsidRPr="0073533D">
        <w:t xml:space="preserve"> 2022</w:t>
      </w:r>
      <w:r w:rsidR="0010541A" w:rsidRPr="0073533D">
        <w:t xml:space="preserve"> </w:t>
      </w:r>
      <w:r>
        <w:t xml:space="preserve">Council meeting, </w:t>
      </w:r>
      <w:r w:rsidR="0010541A" w:rsidRPr="0073533D">
        <w:t xml:space="preserve">correspondence </w:t>
      </w:r>
      <w:r w:rsidR="00CF5D71">
        <w:t xml:space="preserve">was received </w:t>
      </w:r>
      <w:r w:rsidR="0010541A" w:rsidRPr="0073533D">
        <w:t>from the Municipality of Grey Highlands regarding an application</w:t>
      </w:r>
      <w:r w:rsidR="0097185C" w:rsidRPr="0073533D">
        <w:t xml:space="preserve"> to the </w:t>
      </w:r>
      <w:r>
        <w:t>HSMBC</w:t>
      </w:r>
      <w:r w:rsidR="001D7F3B" w:rsidRPr="0073533D">
        <w:t xml:space="preserve"> </w:t>
      </w:r>
      <w:r>
        <w:t xml:space="preserve">for </w:t>
      </w:r>
      <w:r w:rsidR="001D7F3B" w:rsidRPr="0073533D">
        <w:t>Old Durham Road Black Pioneer Cemetery</w:t>
      </w:r>
      <w:r w:rsidR="0010541A" w:rsidRPr="0073533D">
        <w:t xml:space="preserve"> </w:t>
      </w:r>
      <w:r>
        <w:t>to</w:t>
      </w:r>
      <w:r w:rsidR="00E14C78" w:rsidRPr="0073533D">
        <w:t xml:space="preserve"> be </w:t>
      </w:r>
      <w:r w:rsidR="0010541A" w:rsidRPr="0073533D">
        <w:t>declar</w:t>
      </w:r>
      <w:r w:rsidR="00E14C78" w:rsidRPr="0073533D">
        <w:t>ed</w:t>
      </w:r>
      <w:r w:rsidR="0010541A" w:rsidRPr="0073533D">
        <w:t xml:space="preserve"> a National Historic Site. Out of that </w:t>
      </w:r>
      <w:r w:rsidR="0010541A" w:rsidRPr="0073533D">
        <w:lastRenderedPageBreak/>
        <w:t>discussion, Council asked that a staff report be brought forward outlining criteria to substantiate an application for a National Historic Site designation and that a list be brought forward with potential sites.</w:t>
      </w:r>
    </w:p>
    <w:p w14:paraId="1D85448E" w14:textId="1066EA3E" w:rsidR="00657F88" w:rsidRPr="0073533D" w:rsidRDefault="00657F88" w:rsidP="0010541A">
      <w:pPr>
        <w:widowControl w:val="0"/>
      </w:pPr>
      <w:r>
        <w:t xml:space="preserve">As a first step in this process, staff </w:t>
      </w:r>
      <w:r w:rsidR="00C816AC">
        <w:t xml:space="preserve">consulted with the Heritage </w:t>
      </w:r>
      <w:r w:rsidR="001723AC">
        <w:t>Designations and Programs Branch of</w:t>
      </w:r>
      <w:r w:rsidR="00C816AC">
        <w:t xml:space="preserve"> Parks Canada </w:t>
      </w:r>
      <w:r w:rsidR="001723AC">
        <w:t>to understand the</w:t>
      </w:r>
      <w:r>
        <w:t xml:space="preserve"> criteria and process required for designation</w:t>
      </w:r>
      <w:r w:rsidR="001723AC">
        <w:t>, presented through this report</w:t>
      </w:r>
      <w:r>
        <w:t xml:space="preserve">. </w:t>
      </w:r>
    </w:p>
    <w:p w14:paraId="78191492" w14:textId="0AD43645" w:rsidR="0041018E" w:rsidRPr="0041018E" w:rsidRDefault="0041018E" w:rsidP="0010541A">
      <w:pPr>
        <w:widowControl w:val="0"/>
        <w:rPr>
          <w:b/>
          <w:bCs/>
        </w:rPr>
      </w:pPr>
      <w:r w:rsidRPr="0041018E">
        <w:rPr>
          <w:b/>
          <w:bCs/>
        </w:rPr>
        <w:t>Criteria and Guidelines</w:t>
      </w:r>
    </w:p>
    <w:p w14:paraId="7FEB455B" w14:textId="599FC455" w:rsidR="0010541A" w:rsidRDefault="00B31604" w:rsidP="0010541A">
      <w:pPr>
        <w:widowControl w:val="0"/>
      </w:pPr>
      <w:r>
        <w:t>T</w:t>
      </w:r>
      <w:r w:rsidR="0010541A">
        <w:t xml:space="preserve">he booklet </w:t>
      </w:r>
      <w:bookmarkStart w:id="1" w:name="_Hlk114234756"/>
      <w:r w:rsidR="00095BCE">
        <w:fldChar w:fldCharType="begin"/>
      </w:r>
      <w:r w:rsidR="00DF6CF5">
        <w:instrText>HYPERLINK "https://docs.grey.ca/share/public?nodeRef=workspace://SpacesStore/3d45f0bf-fa77-412f-8d11-d7d15abf6265"</w:instrText>
      </w:r>
      <w:r w:rsidR="00095BCE">
        <w:fldChar w:fldCharType="separate"/>
      </w:r>
      <w:r w:rsidR="0010541A" w:rsidRPr="00095BCE">
        <w:rPr>
          <w:rStyle w:val="Hyperlink"/>
        </w:rPr>
        <w:t>Criteria and Guidelines for evaluating subjects of potential national historic significance</w:t>
      </w:r>
      <w:r w:rsidR="00095BCE">
        <w:fldChar w:fldCharType="end"/>
      </w:r>
      <w:r w:rsidR="0010541A">
        <w:t xml:space="preserve"> </w:t>
      </w:r>
      <w:bookmarkEnd w:id="1"/>
      <w:r w:rsidR="0010541A">
        <w:t xml:space="preserve">lists the detailed </w:t>
      </w:r>
      <w:r w:rsidR="00095BCE">
        <w:t xml:space="preserve">Historic Sites and Monuments Board of </w:t>
      </w:r>
      <w:r w:rsidR="00E232CD">
        <w:t>Canada’s</w:t>
      </w:r>
      <w:r w:rsidR="00095BCE">
        <w:t xml:space="preserve"> </w:t>
      </w:r>
      <w:r w:rsidR="0010541A">
        <w:t xml:space="preserve">criteria and guidelines to date. The subject proposed must only meet one or more of the Board’s criteria. </w:t>
      </w:r>
    </w:p>
    <w:p w14:paraId="3DFD64F5" w14:textId="6382FC42" w:rsidR="00095BCE" w:rsidRDefault="00095BCE" w:rsidP="0010541A">
      <w:pPr>
        <w:widowControl w:val="0"/>
      </w:pPr>
      <w:r>
        <w:t>This excerpt from the guidelines sums up the criteria:</w:t>
      </w:r>
    </w:p>
    <w:p w14:paraId="473F1D2F" w14:textId="77777777" w:rsidR="00095BCE" w:rsidRPr="00095BCE" w:rsidRDefault="00095BCE" w:rsidP="00095BCE">
      <w:pPr>
        <w:widowControl w:val="0"/>
        <w:rPr>
          <w:i/>
          <w:iCs/>
        </w:rPr>
      </w:pPr>
      <w:r w:rsidRPr="00095BCE">
        <w:rPr>
          <w:i/>
          <w:iCs/>
        </w:rPr>
        <w:t>Any aspect of Canada’s human history may be considered for Ministerial designation of national historic significance. To be considered for designation, a place, a person or an event will have had a nationally significant impact on Canadian history, or will illustrate a nationally important aspect of Canadian human history.</w:t>
      </w:r>
    </w:p>
    <w:p w14:paraId="5B4F7FE5" w14:textId="77777777" w:rsidR="00095BCE" w:rsidRPr="00095BCE" w:rsidRDefault="00095BCE" w:rsidP="00095BCE">
      <w:pPr>
        <w:widowControl w:val="0"/>
        <w:rPr>
          <w:i/>
          <w:iCs/>
        </w:rPr>
      </w:pPr>
      <w:r w:rsidRPr="00095BCE">
        <w:rPr>
          <w:i/>
          <w:iCs/>
        </w:rPr>
        <w:t>Subjects that qualify for national historic significance will meet one or more of the following criteria:</w:t>
      </w:r>
    </w:p>
    <w:p w14:paraId="13EA5CA5" w14:textId="77777777" w:rsidR="00095BCE" w:rsidRPr="00095BCE" w:rsidRDefault="00095BCE" w:rsidP="00095BCE">
      <w:pPr>
        <w:widowControl w:val="0"/>
        <w:rPr>
          <w:i/>
          <w:iCs/>
        </w:rPr>
      </w:pPr>
      <w:r w:rsidRPr="00095BCE">
        <w:rPr>
          <w:i/>
          <w:iCs/>
        </w:rPr>
        <w:t>1. A place may be designated of national historic significance by virtue of a direct association with a nationally significant aspect of Canadian history. An archaeological site, structure, building, group of buildings, district, or cultural landscape of potential national historic significance will:</w:t>
      </w:r>
    </w:p>
    <w:p w14:paraId="20F0E15D" w14:textId="77777777" w:rsidR="00095BCE" w:rsidRPr="00095BCE" w:rsidRDefault="00095BCE" w:rsidP="00E15D34">
      <w:pPr>
        <w:widowControl w:val="0"/>
        <w:ind w:left="720"/>
        <w:rPr>
          <w:i/>
          <w:iCs/>
        </w:rPr>
      </w:pPr>
      <w:r w:rsidRPr="00095BCE">
        <w:rPr>
          <w:i/>
          <w:iCs/>
        </w:rPr>
        <w:t>a) illustrate an exceptional creative achievement in concept and design, technology and/or planning, or a significant stage in the development of Canada; or</w:t>
      </w:r>
    </w:p>
    <w:p w14:paraId="540261D5" w14:textId="77777777" w:rsidR="00095BCE" w:rsidRPr="00095BCE" w:rsidRDefault="00095BCE" w:rsidP="00E15D34">
      <w:pPr>
        <w:widowControl w:val="0"/>
        <w:ind w:left="720"/>
        <w:rPr>
          <w:i/>
          <w:iCs/>
        </w:rPr>
      </w:pPr>
      <w:r w:rsidRPr="00095BCE">
        <w:rPr>
          <w:i/>
          <w:iCs/>
        </w:rPr>
        <w:t>b) illustrate or symbolize in whole or in part a cultural tradition, a way of life, or ideas important in the development of Canada; or</w:t>
      </w:r>
    </w:p>
    <w:p w14:paraId="7A70194B" w14:textId="77777777" w:rsidR="00095BCE" w:rsidRPr="00095BCE" w:rsidRDefault="00095BCE" w:rsidP="00E15D34">
      <w:pPr>
        <w:widowControl w:val="0"/>
        <w:ind w:left="720"/>
        <w:rPr>
          <w:i/>
          <w:iCs/>
        </w:rPr>
      </w:pPr>
      <w:r w:rsidRPr="00095BCE">
        <w:rPr>
          <w:i/>
          <w:iCs/>
        </w:rPr>
        <w:t>c) be most explicitly and meaningfully associated or identified with persons who are deemed of national historic importance; or</w:t>
      </w:r>
    </w:p>
    <w:p w14:paraId="3987482F" w14:textId="77777777" w:rsidR="00095BCE" w:rsidRPr="00095BCE" w:rsidRDefault="00095BCE" w:rsidP="00E15D34">
      <w:pPr>
        <w:widowControl w:val="0"/>
        <w:ind w:left="720"/>
        <w:rPr>
          <w:i/>
          <w:iCs/>
        </w:rPr>
      </w:pPr>
      <w:r w:rsidRPr="00095BCE">
        <w:rPr>
          <w:i/>
          <w:iCs/>
        </w:rPr>
        <w:t>d) be most explicitly and meaningfully associated or identified with events that are deemed of national historic importance.</w:t>
      </w:r>
    </w:p>
    <w:p w14:paraId="15E90952" w14:textId="77777777" w:rsidR="00095BCE" w:rsidRPr="00095BCE" w:rsidRDefault="00095BCE" w:rsidP="00095BCE">
      <w:pPr>
        <w:widowControl w:val="0"/>
        <w:rPr>
          <w:i/>
          <w:iCs/>
        </w:rPr>
      </w:pPr>
      <w:r w:rsidRPr="00095BCE">
        <w:rPr>
          <w:i/>
          <w:iCs/>
        </w:rPr>
        <w:t xml:space="preserve">2. A person (or persons) may be designated of national historic significance if that person individually or as the representative of a group made an outstanding and lasting </w:t>
      </w:r>
      <w:r w:rsidRPr="00095BCE">
        <w:rPr>
          <w:i/>
          <w:iCs/>
        </w:rPr>
        <w:lastRenderedPageBreak/>
        <w:t>contribution to Canadian history.</w:t>
      </w:r>
    </w:p>
    <w:p w14:paraId="331448C5" w14:textId="77D5917E" w:rsidR="00095BCE" w:rsidRDefault="00095BCE" w:rsidP="00095BCE">
      <w:pPr>
        <w:widowControl w:val="0"/>
        <w:rPr>
          <w:i/>
          <w:iCs/>
        </w:rPr>
      </w:pPr>
      <w:r w:rsidRPr="00095BCE">
        <w:rPr>
          <w:i/>
          <w:iCs/>
        </w:rPr>
        <w:t>3. An event may be designated of national historic significance if it represents a defining action, episode, movement, or experience in Canadian history.</w:t>
      </w:r>
    </w:p>
    <w:p w14:paraId="4358D755" w14:textId="0780007D" w:rsidR="00D155C3" w:rsidRPr="00D155C3" w:rsidRDefault="00D155C3" w:rsidP="00D155C3">
      <w:pPr>
        <w:widowControl w:val="0"/>
      </w:pPr>
      <w:r w:rsidRPr="00D155C3">
        <w:t>In addition there are general guidelines</w:t>
      </w:r>
      <w:r>
        <w:t xml:space="preserve"> (See attachment 2)</w:t>
      </w:r>
      <w:r w:rsidRPr="00D155C3">
        <w:t xml:space="preserve"> such as:</w:t>
      </w:r>
    </w:p>
    <w:p w14:paraId="4249B551" w14:textId="77777777" w:rsidR="00D155C3" w:rsidRPr="00D155C3" w:rsidRDefault="00D155C3" w:rsidP="00D155C3">
      <w:pPr>
        <w:pStyle w:val="ListParagraph"/>
        <w:widowControl w:val="0"/>
        <w:numPr>
          <w:ilvl w:val="0"/>
          <w:numId w:val="47"/>
        </w:numPr>
        <w:rPr>
          <w:i/>
          <w:iCs/>
        </w:rPr>
      </w:pPr>
      <w:r w:rsidRPr="00D155C3">
        <w:rPr>
          <w:i/>
          <w:iCs/>
        </w:rPr>
        <w:t>Uniqueness or rarity are not, in themselves, evidence of national historic significance, but may be considered in connection with the above criteria for national historic significance.</w:t>
      </w:r>
    </w:p>
    <w:p w14:paraId="2761C919" w14:textId="77777777" w:rsidR="00D155C3" w:rsidRPr="00D155C3" w:rsidRDefault="00D155C3" w:rsidP="00D155C3">
      <w:pPr>
        <w:pStyle w:val="ListParagraph"/>
        <w:widowControl w:val="0"/>
        <w:numPr>
          <w:ilvl w:val="0"/>
          <w:numId w:val="47"/>
        </w:numPr>
        <w:rPr>
          <w:i/>
          <w:iCs/>
        </w:rPr>
      </w:pPr>
      <w:r w:rsidRPr="00D155C3">
        <w:rPr>
          <w:i/>
          <w:iCs/>
        </w:rPr>
        <w:t>Firsts, per se, are not considered for national historic significance.</w:t>
      </w:r>
    </w:p>
    <w:p w14:paraId="607AC20B" w14:textId="77777777" w:rsidR="00D155C3" w:rsidRDefault="00D155C3" w:rsidP="00D155C3">
      <w:pPr>
        <w:pStyle w:val="ListParagraph"/>
        <w:widowControl w:val="0"/>
        <w:numPr>
          <w:ilvl w:val="0"/>
          <w:numId w:val="47"/>
        </w:numPr>
        <w:rPr>
          <w:i/>
          <w:iCs/>
        </w:rPr>
      </w:pPr>
      <w:r w:rsidRPr="00D155C3">
        <w:rPr>
          <w:i/>
          <w:iCs/>
        </w:rPr>
        <w:t>In general, only one commemoration will be made for each place, person, or event of national historic significance.</w:t>
      </w:r>
    </w:p>
    <w:p w14:paraId="3B24E034" w14:textId="77777777" w:rsidR="00D155C3" w:rsidRDefault="00D155C3" w:rsidP="00D155C3">
      <w:pPr>
        <w:pStyle w:val="ListParagraph"/>
        <w:widowControl w:val="0"/>
        <w:numPr>
          <w:ilvl w:val="0"/>
          <w:numId w:val="47"/>
        </w:numPr>
        <w:rPr>
          <w:i/>
          <w:iCs/>
        </w:rPr>
      </w:pPr>
      <w:r w:rsidRPr="00D155C3">
        <w:rPr>
          <w:i/>
          <w:iCs/>
        </w:rPr>
        <w:t>Buildings, ensembles of buildings, and sites that are 40 years of age or older may be considered for designation of national historic significance.</w:t>
      </w:r>
    </w:p>
    <w:p w14:paraId="7342A259" w14:textId="77777777" w:rsidR="00D155C3" w:rsidRDefault="00D155C3" w:rsidP="00D155C3">
      <w:pPr>
        <w:pStyle w:val="ListParagraph"/>
        <w:widowControl w:val="0"/>
        <w:numPr>
          <w:ilvl w:val="0"/>
          <w:numId w:val="47"/>
        </w:numPr>
        <w:rPr>
          <w:i/>
          <w:iCs/>
        </w:rPr>
      </w:pPr>
      <w:r w:rsidRPr="00D155C3">
        <w:rPr>
          <w:i/>
          <w:iCs/>
        </w:rPr>
        <w:t>Large-scale movable heritage properties that would not normally be considered suitable for museum display may be considered for designation of national historic significance.</w:t>
      </w:r>
    </w:p>
    <w:p w14:paraId="431C0D85" w14:textId="77777777" w:rsidR="00D155C3" w:rsidRDefault="00D155C3" w:rsidP="00D155C3">
      <w:pPr>
        <w:pStyle w:val="ListParagraph"/>
        <w:widowControl w:val="0"/>
        <w:numPr>
          <w:ilvl w:val="0"/>
          <w:numId w:val="47"/>
        </w:numPr>
        <w:rPr>
          <w:i/>
          <w:iCs/>
        </w:rPr>
      </w:pPr>
      <w:r w:rsidRPr="00D155C3">
        <w:rPr>
          <w:i/>
          <w:iCs/>
        </w:rPr>
        <w:t>Persons deceased for at least twenty-five years may be considered for designation of national historic significance, with the exception of Prime Ministers, who are eligible for commemoration immediately upon death.</w:t>
      </w:r>
    </w:p>
    <w:p w14:paraId="573B896E" w14:textId="0CE833E8" w:rsidR="00D155C3" w:rsidRPr="00D155C3" w:rsidRDefault="00D155C3" w:rsidP="00D155C3">
      <w:pPr>
        <w:pStyle w:val="ListParagraph"/>
        <w:widowControl w:val="0"/>
        <w:numPr>
          <w:ilvl w:val="0"/>
          <w:numId w:val="47"/>
        </w:numPr>
        <w:rPr>
          <w:i/>
          <w:iCs/>
        </w:rPr>
      </w:pPr>
      <w:r w:rsidRPr="00D155C3">
        <w:rPr>
          <w:i/>
          <w:iCs/>
        </w:rPr>
        <w:t>Events that occurred at least 40 years ago may be considered for designation of national historic significance. Historic events that continue into the more recent past will be evaluated on the basis of what occurred at least 40 years ago.</w:t>
      </w:r>
    </w:p>
    <w:p w14:paraId="7FD0BFB9" w14:textId="0B4C89A2" w:rsidR="0010541A" w:rsidRDefault="00C84291" w:rsidP="0010541A">
      <w:pPr>
        <w:widowControl w:val="0"/>
      </w:pPr>
      <w:r>
        <w:t>In terms of process, w</w:t>
      </w:r>
      <w:r w:rsidR="00095BCE">
        <w:t xml:space="preserve">hen </w:t>
      </w:r>
      <w:r w:rsidR="0010541A">
        <w:t>the proposal relates to a place or an area such as a site in the Grey County area, there are additional requirements</w:t>
      </w:r>
      <w:r w:rsidR="00D155C3">
        <w:t xml:space="preserve"> (see attachment 3),</w:t>
      </w:r>
      <w:r w:rsidR="0010541A">
        <w:t xml:space="preserve"> including the written consent of the property owner and clear boundaries of the area proposed for designation. Parks Canada requires owner’s consent to move forward with a site nomination as no further evaluation can be undertaken without receipt of this document. If a place belongs to a large number of owners or falls under a municipal authority, consent may take the form of a municipal resolution supporting the area to be nominated for a national designation. In most circumstances, a place can only be considered if it is in a condition that respects the integrity of its design, materials, workmanship, function and/or setting.</w:t>
      </w:r>
    </w:p>
    <w:p w14:paraId="7CC7D7D4" w14:textId="01BB4536" w:rsidR="0010541A" w:rsidRDefault="0010541A" w:rsidP="0010541A">
      <w:pPr>
        <w:widowControl w:val="0"/>
      </w:pPr>
      <w:r>
        <w:t>Please note that while the written consent of the site or property/land owner is required for site nominations, it is not required for the nomination of events or persons.</w:t>
      </w:r>
    </w:p>
    <w:p w14:paraId="085AE46A" w14:textId="472F3FFE" w:rsidR="0041018E" w:rsidRPr="0041018E" w:rsidRDefault="0041018E" w:rsidP="0010541A">
      <w:pPr>
        <w:widowControl w:val="0"/>
        <w:rPr>
          <w:b/>
          <w:bCs/>
        </w:rPr>
      </w:pPr>
      <w:r>
        <w:rPr>
          <w:b/>
          <w:bCs/>
        </w:rPr>
        <w:t xml:space="preserve">Current </w:t>
      </w:r>
      <w:r w:rsidR="0019456B">
        <w:rPr>
          <w:b/>
          <w:bCs/>
        </w:rPr>
        <w:t>Grey County</w:t>
      </w:r>
      <w:r w:rsidR="0019456B" w:rsidRPr="0041018E">
        <w:rPr>
          <w:b/>
          <w:bCs/>
        </w:rPr>
        <w:t xml:space="preserve"> </w:t>
      </w:r>
      <w:r w:rsidRPr="0041018E">
        <w:rPr>
          <w:b/>
          <w:bCs/>
        </w:rPr>
        <w:t>Sites</w:t>
      </w:r>
      <w:r w:rsidR="0019456B">
        <w:rPr>
          <w:b/>
          <w:bCs/>
        </w:rPr>
        <w:t>, Events and People</w:t>
      </w:r>
      <w:r>
        <w:rPr>
          <w:b/>
          <w:bCs/>
        </w:rPr>
        <w:t xml:space="preserve"> with Federal Heritage Designation</w:t>
      </w:r>
      <w:r w:rsidR="0019456B">
        <w:rPr>
          <w:b/>
          <w:bCs/>
        </w:rPr>
        <w:t xml:space="preserve">  </w:t>
      </w:r>
    </w:p>
    <w:p w14:paraId="7E1D077C" w14:textId="5FEFF3DF" w:rsidR="0041018E" w:rsidRPr="006C4BE4" w:rsidRDefault="001C3A84" w:rsidP="006C4BE4">
      <w:pPr>
        <w:pStyle w:val="ListParagraph"/>
        <w:widowControl w:val="0"/>
        <w:numPr>
          <w:ilvl w:val="0"/>
          <w:numId w:val="50"/>
        </w:numPr>
      </w:pPr>
      <w:hyperlink r:id="rId12" w:history="1">
        <w:r w:rsidR="0041018E" w:rsidRPr="006C4BE4">
          <w:rPr>
            <w:rStyle w:val="Hyperlink"/>
            <w:color w:val="auto"/>
            <w:u w:val="none"/>
          </w:rPr>
          <w:t>Canadian Pacific Railway Station, Heritage Railway Station of Canada</w:t>
        </w:r>
        <w:r w:rsidR="006C4BE4">
          <w:rPr>
            <w:rStyle w:val="Hyperlink"/>
            <w:color w:val="auto"/>
            <w:u w:val="none"/>
          </w:rPr>
          <w:t>.</w:t>
        </w:r>
        <w:r w:rsidR="0041018E" w:rsidRPr="006C4BE4">
          <w:rPr>
            <w:rStyle w:val="Hyperlink"/>
            <w:color w:val="auto"/>
            <w:u w:val="none"/>
          </w:rPr>
          <w:t xml:space="preserve"> Owen Sound</w:t>
        </w:r>
      </w:hyperlink>
    </w:p>
    <w:p w14:paraId="48102238" w14:textId="55D5454C" w:rsidR="0041018E" w:rsidRPr="006C4BE4" w:rsidRDefault="001C3A84" w:rsidP="006C4BE4">
      <w:pPr>
        <w:pStyle w:val="ListParagraph"/>
        <w:widowControl w:val="0"/>
        <w:numPr>
          <w:ilvl w:val="0"/>
          <w:numId w:val="50"/>
        </w:numPr>
      </w:pPr>
      <w:hyperlink r:id="rId13" w:history="1">
        <w:r w:rsidR="0041018E" w:rsidRPr="006C4BE4">
          <w:rPr>
            <w:rStyle w:val="Hyperlink"/>
            <w:color w:val="auto"/>
            <w:u w:val="none"/>
          </w:rPr>
          <w:t>Survey of the Great Lakes, National Historic Event. Owen Sound</w:t>
        </w:r>
      </w:hyperlink>
    </w:p>
    <w:p w14:paraId="71D069B8" w14:textId="3B1D6616" w:rsidR="0041018E" w:rsidRPr="006C4BE4" w:rsidRDefault="001C3A84" w:rsidP="006C4BE4">
      <w:pPr>
        <w:pStyle w:val="ListParagraph"/>
        <w:widowControl w:val="0"/>
        <w:numPr>
          <w:ilvl w:val="0"/>
          <w:numId w:val="50"/>
        </w:numPr>
      </w:pPr>
      <w:hyperlink r:id="rId14" w:history="1">
        <w:r w:rsidR="0041018E" w:rsidRPr="006C4BE4">
          <w:rPr>
            <w:rStyle w:val="Hyperlink"/>
            <w:color w:val="auto"/>
            <w:u w:val="none"/>
          </w:rPr>
          <w:t>Air Marshal William Avery Bishop, National Historic Person. Owen Sound</w:t>
        </w:r>
      </w:hyperlink>
    </w:p>
    <w:p w14:paraId="71E223B8" w14:textId="453958B3" w:rsidR="0019456B" w:rsidRPr="006C4BE4" w:rsidRDefault="001C3A84" w:rsidP="006C4BE4">
      <w:pPr>
        <w:pStyle w:val="ListParagraph"/>
        <w:widowControl w:val="0"/>
        <w:numPr>
          <w:ilvl w:val="0"/>
          <w:numId w:val="50"/>
        </w:numPr>
      </w:pPr>
      <w:hyperlink r:id="rId15" w:history="1">
        <w:r w:rsidR="0019456B" w:rsidRPr="006C4BE4">
          <w:rPr>
            <w:rStyle w:val="Hyperlink"/>
            <w:color w:val="auto"/>
            <w:u w:val="none"/>
          </w:rPr>
          <w:t xml:space="preserve">Agnes Campbell </w:t>
        </w:r>
        <w:proofErr w:type="spellStart"/>
        <w:r w:rsidR="0019456B" w:rsidRPr="006C4BE4">
          <w:rPr>
            <w:rStyle w:val="Hyperlink"/>
            <w:color w:val="auto"/>
            <w:u w:val="none"/>
          </w:rPr>
          <w:t>Macphail</w:t>
        </w:r>
        <w:proofErr w:type="spellEnd"/>
        <w:r w:rsidR="0019456B" w:rsidRPr="006C4BE4">
          <w:rPr>
            <w:rStyle w:val="Hyperlink"/>
            <w:color w:val="auto"/>
            <w:u w:val="none"/>
          </w:rPr>
          <w:t>, National Historic Person, Grey Highlands</w:t>
        </w:r>
      </w:hyperlink>
    </w:p>
    <w:p w14:paraId="440CAE28" w14:textId="4D6BB2CE" w:rsidR="009C0E9D" w:rsidRPr="006C4BE4" w:rsidRDefault="009C0E9D" w:rsidP="006C4BE4">
      <w:pPr>
        <w:pStyle w:val="ListParagraph"/>
        <w:widowControl w:val="0"/>
        <w:numPr>
          <w:ilvl w:val="0"/>
          <w:numId w:val="50"/>
        </w:numPr>
        <w:rPr>
          <w:rStyle w:val="Hyperlink"/>
          <w:color w:val="auto"/>
          <w:u w:val="none"/>
        </w:rPr>
      </w:pPr>
      <w:r w:rsidRPr="006C4BE4">
        <w:fldChar w:fldCharType="begin"/>
      </w:r>
      <w:r w:rsidRPr="006C4BE4">
        <w:instrText xml:space="preserve"> HYPERLINK "https://www.pc.gc.ca/apps/dfhd/page_nhs_eng.aspx?id=16292" </w:instrText>
      </w:r>
      <w:r w:rsidRPr="006C4BE4">
        <w:fldChar w:fldCharType="separate"/>
      </w:r>
      <w:proofErr w:type="spellStart"/>
      <w:r w:rsidRPr="006C4BE4">
        <w:rPr>
          <w:rStyle w:val="Hyperlink"/>
          <w:color w:val="auto"/>
          <w:u w:val="none"/>
        </w:rPr>
        <w:t>Nahnebahwequay</w:t>
      </w:r>
      <w:proofErr w:type="spellEnd"/>
      <w:r w:rsidRPr="006C4BE4">
        <w:rPr>
          <w:rStyle w:val="Hyperlink"/>
          <w:color w:val="auto"/>
          <w:u w:val="none"/>
        </w:rPr>
        <w:t xml:space="preserve"> National Historic Person, Address TBD</w:t>
      </w:r>
    </w:p>
    <w:p w14:paraId="3AFAD9D2" w14:textId="09280B66" w:rsidR="009C0E9D" w:rsidRPr="006C4BE4" w:rsidRDefault="009C0E9D" w:rsidP="006C4BE4">
      <w:pPr>
        <w:pStyle w:val="ListParagraph"/>
        <w:numPr>
          <w:ilvl w:val="0"/>
          <w:numId w:val="50"/>
        </w:numPr>
        <w:rPr>
          <w:rStyle w:val="Hyperlink"/>
          <w:color w:val="auto"/>
          <w:u w:val="none"/>
        </w:rPr>
      </w:pPr>
      <w:r w:rsidRPr="006C4BE4">
        <w:fldChar w:fldCharType="end"/>
      </w:r>
      <w:r w:rsidRPr="006C4BE4">
        <w:fldChar w:fldCharType="begin"/>
      </w:r>
      <w:r w:rsidRPr="006C4BE4">
        <w:instrText xml:space="preserve"> HYPERLINK "https://www.pc.gc.ca/apps/dfhd/page_nhs_eng.aspx?id=1981" </w:instrText>
      </w:r>
      <w:r w:rsidRPr="006C4BE4">
        <w:fldChar w:fldCharType="separate"/>
      </w:r>
      <w:r w:rsidRPr="006C4BE4">
        <w:rPr>
          <w:rStyle w:val="Hyperlink"/>
          <w:color w:val="auto"/>
          <w:u w:val="none"/>
        </w:rPr>
        <w:t>Billy Bishop Boyhood Home National Historic Site of Canada. Owen Sound</w:t>
      </w:r>
    </w:p>
    <w:p w14:paraId="2FE4FDF5" w14:textId="6A832425" w:rsidR="00E540E8" w:rsidRPr="006C4BE4" w:rsidRDefault="009C0E9D" w:rsidP="006C4BE4">
      <w:pPr>
        <w:pStyle w:val="ListParagraph"/>
        <w:numPr>
          <w:ilvl w:val="0"/>
          <w:numId w:val="50"/>
        </w:numPr>
        <w:rPr>
          <w:rStyle w:val="Hyperlink"/>
          <w:color w:val="auto"/>
          <w:u w:val="none"/>
        </w:rPr>
      </w:pPr>
      <w:r w:rsidRPr="006C4BE4">
        <w:fldChar w:fldCharType="end"/>
      </w:r>
      <w:hyperlink r:id="rId16" w:history="1">
        <w:r w:rsidR="00E540E8" w:rsidRPr="006C4BE4">
          <w:rPr>
            <w:rStyle w:val="Hyperlink"/>
            <w:color w:val="auto"/>
            <w:u w:val="none"/>
          </w:rPr>
          <w:t>Nellie Mooney McClung, National Historic Person Chatsworth</w:t>
        </w:r>
      </w:hyperlink>
    </w:p>
    <w:p w14:paraId="440E8DA9" w14:textId="40D5CC02" w:rsidR="00071853" w:rsidRPr="006C4BE4" w:rsidRDefault="001C3A84" w:rsidP="006C4BE4">
      <w:pPr>
        <w:pStyle w:val="ListParagraph"/>
        <w:widowControl w:val="0"/>
        <w:numPr>
          <w:ilvl w:val="0"/>
          <w:numId w:val="50"/>
        </w:numPr>
        <w:rPr>
          <w:rStyle w:val="Hyperlink"/>
          <w:color w:val="auto"/>
          <w:u w:val="none"/>
        </w:rPr>
      </w:pPr>
      <w:hyperlink r:id="rId17" w:history="1">
        <w:r w:rsidR="00071853" w:rsidRPr="006C4BE4">
          <w:rPr>
            <w:rStyle w:val="Hyperlink"/>
            <w:color w:val="auto"/>
            <w:u w:val="none"/>
          </w:rPr>
          <w:t>Margaret Marshall Saunders</w:t>
        </w:r>
        <w:r w:rsidR="00877517" w:rsidRPr="006C4BE4">
          <w:rPr>
            <w:rStyle w:val="Hyperlink"/>
            <w:color w:val="auto"/>
            <w:u w:val="none"/>
          </w:rPr>
          <w:t>, (author of Beautiful Joe)</w:t>
        </w:r>
      </w:hyperlink>
      <w:r w:rsidR="001A397E" w:rsidRPr="006C4BE4">
        <w:rPr>
          <w:rStyle w:val="Hyperlink"/>
          <w:color w:val="auto"/>
          <w:u w:val="none"/>
        </w:rPr>
        <w:t>, Outside Grey</w:t>
      </w:r>
      <w:r w:rsidR="005B7B4F" w:rsidRPr="006C4BE4">
        <w:rPr>
          <w:rStyle w:val="Hyperlink"/>
          <w:color w:val="auto"/>
          <w:u w:val="none"/>
        </w:rPr>
        <w:t xml:space="preserve"> (Nova Scotia)</w:t>
      </w:r>
    </w:p>
    <w:p w14:paraId="34E47560" w14:textId="6A59E1B6" w:rsidR="000D0294" w:rsidRPr="006C4BE4" w:rsidRDefault="001C3A84" w:rsidP="006C4BE4">
      <w:pPr>
        <w:pStyle w:val="ListParagraph"/>
        <w:widowControl w:val="0"/>
        <w:numPr>
          <w:ilvl w:val="0"/>
          <w:numId w:val="50"/>
        </w:numPr>
        <w:rPr>
          <w:rStyle w:val="Hyperlink"/>
          <w:color w:val="auto"/>
          <w:u w:val="none"/>
        </w:rPr>
      </w:pPr>
      <w:hyperlink r:id="rId18" w:history="1">
        <w:r w:rsidR="000D0294" w:rsidRPr="006C4BE4">
          <w:rPr>
            <w:rStyle w:val="Hyperlink"/>
            <w:color w:val="auto"/>
            <w:u w:val="none"/>
          </w:rPr>
          <w:t xml:space="preserve">Tom Thomson, </w:t>
        </w:r>
        <w:r w:rsidR="00784413" w:rsidRPr="006C4BE4">
          <w:rPr>
            <w:rStyle w:val="Hyperlink"/>
            <w:color w:val="auto"/>
            <w:u w:val="none"/>
          </w:rPr>
          <w:t>Outside Grey</w:t>
        </w:r>
        <w:r w:rsidR="00060731" w:rsidRPr="006C4BE4">
          <w:rPr>
            <w:rStyle w:val="Hyperlink"/>
            <w:color w:val="auto"/>
            <w:u w:val="none"/>
          </w:rPr>
          <w:t xml:space="preserve"> (Algonquin</w:t>
        </w:r>
        <w:r w:rsidR="00042009" w:rsidRPr="006C4BE4">
          <w:rPr>
            <w:rStyle w:val="Hyperlink"/>
            <w:color w:val="auto"/>
            <w:u w:val="none"/>
          </w:rPr>
          <w:t xml:space="preserve"> Provincial Park</w:t>
        </w:r>
        <w:r w:rsidR="00060731" w:rsidRPr="006C4BE4">
          <w:rPr>
            <w:rStyle w:val="Hyperlink"/>
            <w:color w:val="auto"/>
            <w:u w:val="none"/>
          </w:rPr>
          <w:t>)</w:t>
        </w:r>
      </w:hyperlink>
    </w:p>
    <w:p w14:paraId="00CBB1DD" w14:textId="1534FBD4" w:rsidR="00B01555" w:rsidRPr="006C4BE4" w:rsidRDefault="001C3A84" w:rsidP="006C4BE4">
      <w:pPr>
        <w:pStyle w:val="ListParagraph"/>
        <w:widowControl w:val="0"/>
        <w:numPr>
          <w:ilvl w:val="0"/>
          <w:numId w:val="50"/>
        </w:numPr>
        <w:rPr>
          <w:rStyle w:val="Hyperlink"/>
          <w:color w:val="auto"/>
          <w:u w:val="none"/>
        </w:rPr>
      </w:pPr>
      <w:hyperlink r:id="rId19" w:history="1">
        <w:r w:rsidR="00B01555" w:rsidRPr="006C4BE4">
          <w:rPr>
            <w:rStyle w:val="Hyperlink"/>
            <w:color w:val="auto"/>
            <w:u w:val="none"/>
          </w:rPr>
          <w:t>Underground Railroad</w:t>
        </w:r>
        <w:r w:rsidR="00160C42" w:rsidRPr="006C4BE4">
          <w:rPr>
            <w:rStyle w:val="Hyperlink"/>
            <w:color w:val="auto"/>
            <w:u w:val="none"/>
          </w:rPr>
          <w:t>, Outside Grey</w:t>
        </w:r>
        <w:r w:rsidR="00042009" w:rsidRPr="006C4BE4">
          <w:rPr>
            <w:rStyle w:val="Hyperlink"/>
            <w:color w:val="auto"/>
            <w:u w:val="none"/>
          </w:rPr>
          <w:t xml:space="preserve"> (Windsor)</w:t>
        </w:r>
      </w:hyperlink>
    </w:p>
    <w:p w14:paraId="2CADBF65" w14:textId="1248D210" w:rsidR="00CC7592" w:rsidRPr="006C4BE4" w:rsidRDefault="00CC7592" w:rsidP="006C4BE4">
      <w:pPr>
        <w:pStyle w:val="ListParagraph"/>
        <w:widowControl w:val="0"/>
        <w:numPr>
          <w:ilvl w:val="0"/>
          <w:numId w:val="50"/>
        </w:numPr>
        <w:rPr>
          <w:rStyle w:val="Hyperlink"/>
          <w:color w:val="auto"/>
          <w:u w:val="none"/>
        </w:rPr>
      </w:pPr>
      <w:r w:rsidRPr="006C4BE4">
        <w:rPr>
          <w:rStyle w:val="Hyperlink"/>
          <w:color w:val="auto"/>
          <w:u w:val="none"/>
        </w:rPr>
        <w:t xml:space="preserve">Petun </w:t>
      </w:r>
      <w:r w:rsidR="00F84777" w:rsidRPr="006C4BE4">
        <w:rPr>
          <w:rStyle w:val="Hyperlink"/>
          <w:color w:val="auto"/>
          <w:u w:val="none"/>
        </w:rPr>
        <w:t xml:space="preserve">Site, Outside Grey, </w:t>
      </w:r>
      <w:r w:rsidR="005B7B4F" w:rsidRPr="006C4BE4">
        <w:rPr>
          <w:rStyle w:val="Hyperlink"/>
          <w:color w:val="auto"/>
          <w:u w:val="none"/>
        </w:rPr>
        <w:t>(</w:t>
      </w:r>
      <w:r w:rsidR="00F84777" w:rsidRPr="006C4BE4">
        <w:rPr>
          <w:rStyle w:val="Hyperlink"/>
          <w:color w:val="auto"/>
          <w:u w:val="none"/>
        </w:rPr>
        <w:t>Duntroon, Simcoe County</w:t>
      </w:r>
      <w:r w:rsidR="005B7B4F" w:rsidRPr="006C4BE4">
        <w:rPr>
          <w:rStyle w:val="Hyperlink"/>
          <w:color w:val="auto"/>
          <w:u w:val="none"/>
        </w:rPr>
        <w:t>)</w:t>
      </w:r>
      <w:r w:rsidR="0073533D" w:rsidRPr="006C4BE4">
        <w:rPr>
          <w:rStyle w:val="Hyperlink"/>
          <w:color w:val="auto"/>
          <w:u w:val="none"/>
        </w:rPr>
        <w:t xml:space="preserve"> </w:t>
      </w:r>
    </w:p>
    <w:p w14:paraId="4F485885" w14:textId="198135EB" w:rsidR="008828FB" w:rsidRDefault="004B47C2" w:rsidP="00E540E8">
      <w:pPr>
        <w:widowControl w:val="0"/>
      </w:pPr>
      <w:r>
        <w:t xml:space="preserve">In terms of potential new designations, staff are </w:t>
      </w:r>
      <w:r w:rsidR="00586A4C">
        <w:t>noting possible designates based</w:t>
      </w:r>
      <w:r>
        <w:t xml:space="preserve"> on historical expertise. That said, to create a comprehensive </w:t>
      </w:r>
      <w:r w:rsidR="00586A4C">
        <w:t>list</w:t>
      </w:r>
      <w:r w:rsidR="00B00EF2">
        <w:t>, community consultation w</w:t>
      </w:r>
      <w:r w:rsidR="00ED54F2">
        <w:t>ill</w:t>
      </w:r>
      <w:r w:rsidR="00B00EF2">
        <w:t xml:space="preserve"> be required, in addition to consultation with individuals and landowners to determine preliminary interest, especially given most nominations cannot be submitted without prior written consent.</w:t>
      </w:r>
      <w:r w:rsidR="008828FB">
        <w:t xml:space="preserve"> </w:t>
      </w:r>
      <w:r w:rsidR="00B02738">
        <w:t xml:space="preserve">Though Grey County and Grey Roots are not precluded from nominating individuals, places or events, the process </w:t>
      </w:r>
      <w:r w:rsidR="002002A3">
        <w:t>is</w:t>
      </w:r>
      <w:r w:rsidR="00B02738">
        <w:t xml:space="preserve"> typically initiated at </w:t>
      </w:r>
      <w:r w:rsidR="002002A3">
        <w:t>the</w:t>
      </w:r>
      <w:r w:rsidR="00B02738">
        <w:t xml:space="preserve"> grassroots level</w:t>
      </w:r>
      <w:r w:rsidR="002002A3">
        <w:t xml:space="preserve"> and supported by our roles.</w:t>
      </w:r>
    </w:p>
    <w:p w14:paraId="0EAF6ADC" w14:textId="03A8B10F" w:rsidR="00C84291" w:rsidRPr="00982EAA" w:rsidRDefault="00B41EED" w:rsidP="00E540E8">
      <w:pPr>
        <w:widowControl w:val="0"/>
      </w:pPr>
      <w:r>
        <w:t>Staff</w:t>
      </w:r>
      <w:r w:rsidR="008828FB">
        <w:t xml:space="preserve"> will include a research project in the workplan </w:t>
      </w:r>
      <w:r w:rsidR="00F954FA">
        <w:t xml:space="preserve">when resources allow, </w:t>
      </w:r>
      <w:r w:rsidR="008828FB">
        <w:t xml:space="preserve">to develop a comprehensive list </w:t>
      </w:r>
      <w:r w:rsidR="005F054C">
        <w:t>through consultation</w:t>
      </w:r>
      <w:r>
        <w:t>, should Council wish to further consider this information</w:t>
      </w:r>
      <w:r w:rsidR="00F954FA">
        <w:t>.</w:t>
      </w:r>
      <w:r w:rsidR="005F054C">
        <w:t xml:space="preserve"> </w:t>
      </w:r>
      <w:r w:rsidR="008828FB">
        <w:t xml:space="preserve"> </w:t>
      </w:r>
    </w:p>
    <w:p w14:paraId="42F5373C" w14:textId="7304CD89" w:rsidR="00893CEB" w:rsidRDefault="00893CEB" w:rsidP="005448EF">
      <w:pPr>
        <w:pStyle w:val="Heading2"/>
        <w:keepNext w:val="0"/>
        <w:keepLines w:val="0"/>
        <w:widowControl w:val="0"/>
      </w:pPr>
      <w:r>
        <w:t>Legal and Legislated Requirements</w:t>
      </w:r>
    </w:p>
    <w:p w14:paraId="39B507B6" w14:textId="5A37D4EF" w:rsidR="00D602DB" w:rsidRDefault="00010A4D" w:rsidP="00C96A10">
      <w:r>
        <w:t>None.</w:t>
      </w:r>
    </w:p>
    <w:p w14:paraId="4DDCF7F4" w14:textId="42906D11" w:rsidR="00893CEB" w:rsidRDefault="00893CEB" w:rsidP="005448EF">
      <w:pPr>
        <w:pStyle w:val="Heading2"/>
        <w:keepNext w:val="0"/>
        <w:keepLines w:val="0"/>
        <w:widowControl w:val="0"/>
      </w:pPr>
      <w:r>
        <w:t>Financial and Resource Implications</w:t>
      </w:r>
    </w:p>
    <w:p w14:paraId="7C535EBD" w14:textId="17D5903D" w:rsidR="00BC6E97" w:rsidRPr="00BC6E97" w:rsidRDefault="00BC6E97" w:rsidP="00BC6E97">
      <w:r>
        <w:t xml:space="preserve">There are no financial or resource implications with this report. </w:t>
      </w:r>
    </w:p>
    <w:p w14:paraId="60BBA4F0" w14:textId="77777777" w:rsidR="00893CEB" w:rsidRDefault="00893CEB" w:rsidP="005448EF">
      <w:pPr>
        <w:pStyle w:val="Heading1"/>
        <w:keepNext w:val="0"/>
        <w:keepLines w:val="0"/>
        <w:widowControl w:val="0"/>
      </w:pPr>
      <w:r>
        <w:t>Relevant Consultation</w:t>
      </w:r>
    </w:p>
    <w:p w14:paraId="19B37EF4" w14:textId="1939BB96" w:rsidR="00893CEB" w:rsidRDefault="001C3A84" w:rsidP="005448EF">
      <w:pPr>
        <w:widowControl w:val="0"/>
      </w:pPr>
      <w:sdt>
        <w:sdtPr>
          <w:id w:val="277615633"/>
          <w14:checkbox>
            <w14:checked w14:val="1"/>
            <w14:checkedState w14:val="2612" w14:font="MS Gothic"/>
            <w14:uncheckedState w14:val="2610" w14:font="MS Gothic"/>
          </w14:checkbox>
        </w:sdtPr>
        <w:sdtEndPr/>
        <w:sdtContent>
          <w:r w:rsidR="00230696">
            <w:rPr>
              <w:rFonts w:ascii="MS Gothic" w:eastAsia="MS Gothic" w:hAnsi="MS Gothic" w:hint="eastAsia"/>
            </w:rPr>
            <w:t>☒</w:t>
          </w:r>
        </w:sdtContent>
      </w:sdt>
      <w:r w:rsidR="00893CEB">
        <w:tab/>
        <w:t>Internal</w:t>
      </w:r>
      <w:r w:rsidR="00BC6E97">
        <w:t xml:space="preserve"> – Grey Roots Museum and Archives Staff</w:t>
      </w:r>
    </w:p>
    <w:p w14:paraId="161A2279" w14:textId="5A4BF328" w:rsidR="00893CEB" w:rsidRDefault="001C3A84" w:rsidP="005448EF">
      <w:pPr>
        <w:widowControl w:val="0"/>
      </w:pPr>
      <w:sdt>
        <w:sdtPr>
          <w:id w:val="148943250"/>
          <w14:checkbox>
            <w14:checked w14:val="1"/>
            <w14:checkedState w14:val="2612" w14:font="MS Gothic"/>
            <w14:uncheckedState w14:val="2610" w14:font="MS Gothic"/>
          </w14:checkbox>
        </w:sdtPr>
        <w:sdtEndPr/>
        <w:sdtContent>
          <w:r w:rsidR="00230696">
            <w:rPr>
              <w:rFonts w:ascii="MS Gothic" w:eastAsia="MS Gothic" w:hAnsi="MS Gothic" w:hint="eastAsia"/>
            </w:rPr>
            <w:t>☒</w:t>
          </w:r>
        </w:sdtContent>
      </w:sdt>
      <w:r w:rsidR="00893CEB">
        <w:tab/>
        <w:t xml:space="preserve">External </w:t>
      </w:r>
      <w:r w:rsidR="00C84291">
        <w:t>- Historic Sites and Monuments Board of Canada</w:t>
      </w:r>
    </w:p>
    <w:p w14:paraId="03A9288B" w14:textId="77777777" w:rsidR="00893CEB" w:rsidRDefault="00893CEB" w:rsidP="005448EF">
      <w:pPr>
        <w:pStyle w:val="Heading3"/>
        <w:keepNext w:val="0"/>
        <w:keepLines w:val="0"/>
        <w:widowControl w:val="0"/>
      </w:pPr>
      <w:r>
        <w:t>Appendices and Attachments</w:t>
      </w:r>
    </w:p>
    <w:p w14:paraId="70A655F2" w14:textId="51D7D3D9" w:rsidR="00D155C3" w:rsidRPr="00420592" w:rsidRDefault="00420592" w:rsidP="00D155C3">
      <w:pPr>
        <w:pStyle w:val="ListParagraph"/>
        <w:widowControl w:val="0"/>
        <w:numPr>
          <w:ilvl w:val="0"/>
          <w:numId w:val="46"/>
        </w:numPr>
        <w:rPr>
          <w:rStyle w:val="Hyperlink"/>
        </w:rPr>
      </w:pPr>
      <w:r>
        <w:fldChar w:fldCharType="begin"/>
      </w:r>
      <w:r>
        <w:instrText xml:space="preserve"> HYPERLINK "https://docs.grey.ca/share/public?nodeRef=workspace://SpacesStore/3d45f0bf-fa77-412f-8d11-d7d15abf6265" </w:instrText>
      </w:r>
      <w:r>
        <w:fldChar w:fldCharType="separate"/>
      </w:r>
      <w:r w:rsidR="00D155C3" w:rsidRPr="00420592">
        <w:rPr>
          <w:rStyle w:val="Hyperlink"/>
        </w:rPr>
        <w:t>Criteria and Guidelines for evaluating subjects of potential national historic significance</w:t>
      </w:r>
    </w:p>
    <w:p w14:paraId="24B536FA" w14:textId="002D1CF3" w:rsidR="00095BCE" w:rsidRDefault="00420592" w:rsidP="00D155C3">
      <w:pPr>
        <w:pStyle w:val="ListParagraph"/>
        <w:widowControl w:val="0"/>
        <w:numPr>
          <w:ilvl w:val="0"/>
          <w:numId w:val="46"/>
        </w:numPr>
      </w:pPr>
      <w:r>
        <w:lastRenderedPageBreak/>
        <w:fldChar w:fldCharType="end"/>
      </w:r>
      <w:hyperlink r:id="rId20" w:history="1">
        <w:r w:rsidR="00D155C3" w:rsidRPr="008446ED">
          <w:rPr>
            <w:rStyle w:val="Hyperlink"/>
          </w:rPr>
          <w:t>https://www.pc.gc.ca/en/culture/clmhc-hsmbc/ncp-pcn/evaluation</w:t>
        </w:r>
      </w:hyperlink>
      <w:r w:rsidR="00095BCE">
        <w:t xml:space="preserve"> </w:t>
      </w:r>
    </w:p>
    <w:p w14:paraId="7E8F6909" w14:textId="337284F0" w:rsidR="00D155C3" w:rsidRPr="00957E4B" w:rsidRDefault="001C3A84" w:rsidP="00D155C3">
      <w:pPr>
        <w:pStyle w:val="ListParagraph"/>
        <w:widowControl w:val="0"/>
        <w:numPr>
          <w:ilvl w:val="0"/>
          <w:numId w:val="46"/>
        </w:numPr>
      </w:pPr>
      <w:hyperlink r:id="rId21" w:history="1">
        <w:r w:rsidR="00D155C3" w:rsidRPr="00957E4B">
          <w:rPr>
            <w:rStyle w:val="Hyperlink"/>
          </w:rPr>
          <w:t>http://www.pc.gc.ca/en/culture/clmhc-hsmbc/ncp-pcn/ele-com/reqs2</w:t>
        </w:r>
      </w:hyperlink>
      <w:r w:rsidR="00D155C3" w:rsidRPr="00957E4B">
        <w:t xml:space="preserve"> </w:t>
      </w:r>
    </w:p>
    <w:sectPr w:rsidR="00D155C3" w:rsidRPr="00957E4B" w:rsidSect="00906BC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366C" w14:textId="77777777" w:rsidR="00CC1472" w:rsidRDefault="00CC1472" w:rsidP="004B6AC1">
      <w:pPr>
        <w:spacing w:after="0" w:line="240" w:lineRule="auto"/>
      </w:pPr>
      <w:r>
        <w:separator/>
      </w:r>
    </w:p>
  </w:endnote>
  <w:endnote w:type="continuationSeparator" w:id="0">
    <w:p w14:paraId="060E21CB" w14:textId="77777777" w:rsidR="00CC1472" w:rsidRDefault="00CC1472"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45ACEBD0" w:rsidR="00C5196E" w:rsidRDefault="00137B1C" w:rsidP="00906BC5">
    <w:pPr>
      <w:pStyle w:val="Footer"/>
      <w:jc w:val="center"/>
    </w:pPr>
    <w:r w:rsidRPr="00137B1C">
      <w:t>EDTC-CW-15-22</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sidR="00EF5DA1">
      <w:rPr>
        <w:noProof/>
      </w:rPr>
      <w:t xml:space="preserve"> October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3223" w14:textId="77777777" w:rsidR="00CC1472" w:rsidRDefault="00CC1472" w:rsidP="004B6AC1">
      <w:pPr>
        <w:spacing w:after="0" w:line="240" w:lineRule="auto"/>
      </w:pPr>
      <w:r>
        <w:separator/>
      </w:r>
    </w:p>
  </w:footnote>
  <w:footnote w:type="continuationSeparator" w:id="0">
    <w:p w14:paraId="2E8A656D" w14:textId="77777777" w:rsidR="00CC1472" w:rsidRDefault="00CC1472"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E115D6"/>
    <w:multiLevelType w:val="hybridMultilevel"/>
    <w:tmpl w:val="83282818"/>
    <w:lvl w:ilvl="0" w:tplc="AEF6B80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6" w15:restartNumberingAfterBreak="0">
    <w:nsid w:val="1BB1094E"/>
    <w:multiLevelType w:val="hybridMultilevel"/>
    <w:tmpl w:val="67EC5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67660E35"/>
    <w:multiLevelType w:val="hybridMultilevel"/>
    <w:tmpl w:val="85C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7757D"/>
    <w:multiLevelType w:val="hybridMultilevel"/>
    <w:tmpl w:val="F7401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6"/>
  </w:num>
  <w:num w:numId="5">
    <w:abstractNumId w:val="2"/>
  </w:num>
  <w:num w:numId="6">
    <w:abstractNumId w:val="17"/>
  </w:num>
  <w:num w:numId="7">
    <w:abstractNumId w:val="9"/>
  </w:num>
  <w:num w:numId="8">
    <w:abstractNumId w:val="12"/>
  </w:num>
  <w:num w:numId="9">
    <w:abstractNumId w:val="24"/>
  </w:num>
  <w:num w:numId="10">
    <w:abstractNumId w:val="25"/>
  </w:num>
  <w:num w:numId="11">
    <w:abstractNumId w:val="1"/>
  </w:num>
  <w:num w:numId="12">
    <w:abstractNumId w:val="21"/>
  </w:num>
  <w:num w:numId="13">
    <w:abstractNumId w:val="8"/>
  </w:num>
  <w:num w:numId="14">
    <w:abstractNumId w:val="7"/>
  </w:num>
  <w:num w:numId="15">
    <w:abstractNumId w:val="3"/>
  </w:num>
  <w:num w:numId="16">
    <w:abstractNumId w:val="22"/>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num>
  <w:num w:numId="33">
    <w:abstractNumId w:val="18"/>
  </w:num>
  <w:num w:numId="34">
    <w:abstractNumId w:val="5"/>
  </w:num>
  <w:num w:numId="35">
    <w:abstractNumId w:val="19"/>
  </w:num>
  <w:num w:numId="36">
    <w:abstractNumId w:val="15"/>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1"/>
  </w:num>
  <w:num w:numId="46">
    <w:abstractNumId w:val="26"/>
  </w:num>
  <w:num w:numId="47">
    <w:abstractNumId w:val="2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0A4D"/>
    <w:rsid w:val="00012B58"/>
    <w:rsid w:val="00016743"/>
    <w:rsid w:val="00020A99"/>
    <w:rsid w:val="00027207"/>
    <w:rsid w:val="0003157D"/>
    <w:rsid w:val="000346AB"/>
    <w:rsid w:val="000347D9"/>
    <w:rsid w:val="00041374"/>
    <w:rsid w:val="00042009"/>
    <w:rsid w:val="000447BA"/>
    <w:rsid w:val="00047678"/>
    <w:rsid w:val="00047A0A"/>
    <w:rsid w:val="00047E78"/>
    <w:rsid w:val="000522B6"/>
    <w:rsid w:val="00054A60"/>
    <w:rsid w:val="0005699E"/>
    <w:rsid w:val="00060731"/>
    <w:rsid w:val="00071853"/>
    <w:rsid w:val="00072693"/>
    <w:rsid w:val="00072821"/>
    <w:rsid w:val="0007662D"/>
    <w:rsid w:val="0008166C"/>
    <w:rsid w:val="00083A40"/>
    <w:rsid w:val="00086324"/>
    <w:rsid w:val="00094BA8"/>
    <w:rsid w:val="00095BCE"/>
    <w:rsid w:val="000A5195"/>
    <w:rsid w:val="000A665D"/>
    <w:rsid w:val="000B2FC6"/>
    <w:rsid w:val="000B7C11"/>
    <w:rsid w:val="000D0294"/>
    <w:rsid w:val="000D1391"/>
    <w:rsid w:val="000D318D"/>
    <w:rsid w:val="000D3D6B"/>
    <w:rsid w:val="000D3F45"/>
    <w:rsid w:val="000D707D"/>
    <w:rsid w:val="000E2028"/>
    <w:rsid w:val="000E4389"/>
    <w:rsid w:val="000F339B"/>
    <w:rsid w:val="000F7DE2"/>
    <w:rsid w:val="00100AA2"/>
    <w:rsid w:val="001034BB"/>
    <w:rsid w:val="0010541A"/>
    <w:rsid w:val="0011418C"/>
    <w:rsid w:val="001163EF"/>
    <w:rsid w:val="00120059"/>
    <w:rsid w:val="00120301"/>
    <w:rsid w:val="00127940"/>
    <w:rsid w:val="00134184"/>
    <w:rsid w:val="00134B93"/>
    <w:rsid w:val="00137B1C"/>
    <w:rsid w:val="00142D96"/>
    <w:rsid w:val="00143833"/>
    <w:rsid w:val="001467F1"/>
    <w:rsid w:val="00146DCA"/>
    <w:rsid w:val="00147696"/>
    <w:rsid w:val="001512C3"/>
    <w:rsid w:val="00160AAD"/>
    <w:rsid w:val="00160C42"/>
    <w:rsid w:val="00164A48"/>
    <w:rsid w:val="00172189"/>
    <w:rsid w:val="001723AC"/>
    <w:rsid w:val="00173845"/>
    <w:rsid w:val="00183B1B"/>
    <w:rsid w:val="00187C45"/>
    <w:rsid w:val="0019456B"/>
    <w:rsid w:val="00194DFD"/>
    <w:rsid w:val="00197815"/>
    <w:rsid w:val="001A0805"/>
    <w:rsid w:val="001A0A21"/>
    <w:rsid w:val="001A13FB"/>
    <w:rsid w:val="001A31CE"/>
    <w:rsid w:val="001A397E"/>
    <w:rsid w:val="001B2CC3"/>
    <w:rsid w:val="001B7EB2"/>
    <w:rsid w:val="001C2C22"/>
    <w:rsid w:val="001C3431"/>
    <w:rsid w:val="001C3A84"/>
    <w:rsid w:val="001D240E"/>
    <w:rsid w:val="001D724D"/>
    <w:rsid w:val="001D7F3B"/>
    <w:rsid w:val="001E0803"/>
    <w:rsid w:val="001E1FAD"/>
    <w:rsid w:val="001F4F23"/>
    <w:rsid w:val="001F5A84"/>
    <w:rsid w:val="002002A3"/>
    <w:rsid w:val="002072A5"/>
    <w:rsid w:val="002164A8"/>
    <w:rsid w:val="00225132"/>
    <w:rsid w:val="00230696"/>
    <w:rsid w:val="00234FC9"/>
    <w:rsid w:val="002360C1"/>
    <w:rsid w:val="00242EEE"/>
    <w:rsid w:val="0024545F"/>
    <w:rsid w:val="00247AC9"/>
    <w:rsid w:val="002530D6"/>
    <w:rsid w:val="00256E92"/>
    <w:rsid w:val="002656CA"/>
    <w:rsid w:val="00266F3F"/>
    <w:rsid w:val="00270CAD"/>
    <w:rsid w:val="00271FE9"/>
    <w:rsid w:val="00273924"/>
    <w:rsid w:val="00280906"/>
    <w:rsid w:val="00281781"/>
    <w:rsid w:val="0028365F"/>
    <w:rsid w:val="002861C2"/>
    <w:rsid w:val="002874BE"/>
    <w:rsid w:val="002874DF"/>
    <w:rsid w:val="00287670"/>
    <w:rsid w:val="00290CFA"/>
    <w:rsid w:val="0029130B"/>
    <w:rsid w:val="0029299A"/>
    <w:rsid w:val="0029554E"/>
    <w:rsid w:val="00296EB5"/>
    <w:rsid w:val="002A3088"/>
    <w:rsid w:val="002A52DB"/>
    <w:rsid w:val="002A7872"/>
    <w:rsid w:val="002B0815"/>
    <w:rsid w:val="002B6CFB"/>
    <w:rsid w:val="002C4773"/>
    <w:rsid w:val="002C7C57"/>
    <w:rsid w:val="002D09BF"/>
    <w:rsid w:val="002E1CB2"/>
    <w:rsid w:val="002F101C"/>
    <w:rsid w:val="00301729"/>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78B1"/>
    <w:rsid w:val="00390ED8"/>
    <w:rsid w:val="00395C32"/>
    <w:rsid w:val="00395D98"/>
    <w:rsid w:val="003A5FCE"/>
    <w:rsid w:val="003A6266"/>
    <w:rsid w:val="003A67E8"/>
    <w:rsid w:val="003A79A4"/>
    <w:rsid w:val="003B136F"/>
    <w:rsid w:val="003B3676"/>
    <w:rsid w:val="003B4EA7"/>
    <w:rsid w:val="003C2067"/>
    <w:rsid w:val="003C2662"/>
    <w:rsid w:val="003C4155"/>
    <w:rsid w:val="003C76FD"/>
    <w:rsid w:val="003D0C0E"/>
    <w:rsid w:val="003D0D58"/>
    <w:rsid w:val="003D1F2E"/>
    <w:rsid w:val="003D740A"/>
    <w:rsid w:val="003E777E"/>
    <w:rsid w:val="003F1747"/>
    <w:rsid w:val="003F7749"/>
    <w:rsid w:val="00405DEF"/>
    <w:rsid w:val="00405FB1"/>
    <w:rsid w:val="00406F19"/>
    <w:rsid w:val="0041018E"/>
    <w:rsid w:val="00411D6C"/>
    <w:rsid w:val="004159CC"/>
    <w:rsid w:val="004178A2"/>
    <w:rsid w:val="00417D54"/>
    <w:rsid w:val="00420592"/>
    <w:rsid w:val="004339E1"/>
    <w:rsid w:val="00435112"/>
    <w:rsid w:val="00435E44"/>
    <w:rsid w:val="00440064"/>
    <w:rsid w:val="0044177B"/>
    <w:rsid w:val="004417BE"/>
    <w:rsid w:val="00452615"/>
    <w:rsid w:val="00454906"/>
    <w:rsid w:val="004613D5"/>
    <w:rsid w:val="0046191D"/>
    <w:rsid w:val="0046421D"/>
    <w:rsid w:val="00477A45"/>
    <w:rsid w:val="00480B65"/>
    <w:rsid w:val="00485E14"/>
    <w:rsid w:val="0049193B"/>
    <w:rsid w:val="00492CCA"/>
    <w:rsid w:val="004942B7"/>
    <w:rsid w:val="004968F0"/>
    <w:rsid w:val="004971CF"/>
    <w:rsid w:val="004A22C9"/>
    <w:rsid w:val="004A2B1C"/>
    <w:rsid w:val="004A76CC"/>
    <w:rsid w:val="004B41D3"/>
    <w:rsid w:val="004B47C2"/>
    <w:rsid w:val="004B5FDD"/>
    <w:rsid w:val="004B6AC1"/>
    <w:rsid w:val="004C0B58"/>
    <w:rsid w:val="004C490E"/>
    <w:rsid w:val="004C7835"/>
    <w:rsid w:val="004D0970"/>
    <w:rsid w:val="004D38D3"/>
    <w:rsid w:val="004D7DC3"/>
    <w:rsid w:val="004E0369"/>
    <w:rsid w:val="004E2C7F"/>
    <w:rsid w:val="004E4046"/>
    <w:rsid w:val="004E4338"/>
    <w:rsid w:val="004E71BC"/>
    <w:rsid w:val="005023DA"/>
    <w:rsid w:val="005035E7"/>
    <w:rsid w:val="00510EA2"/>
    <w:rsid w:val="00521F7A"/>
    <w:rsid w:val="00522E23"/>
    <w:rsid w:val="00523C03"/>
    <w:rsid w:val="00525D1C"/>
    <w:rsid w:val="00540EE8"/>
    <w:rsid w:val="00541A44"/>
    <w:rsid w:val="005448EF"/>
    <w:rsid w:val="00551165"/>
    <w:rsid w:val="0055306A"/>
    <w:rsid w:val="00561CEA"/>
    <w:rsid w:val="00563416"/>
    <w:rsid w:val="0056751C"/>
    <w:rsid w:val="005704F6"/>
    <w:rsid w:val="00570996"/>
    <w:rsid w:val="00586A4C"/>
    <w:rsid w:val="00587456"/>
    <w:rsid w:val="005A6134"/>
    <w:rsid w:val="005B63D4"/>
    <w:rsid w:val="005B7B4F"/>
    <w:rsid w:val="005C3BB8"/>
    <w:rsid w:val="005D489B"/>
    <w:rsid w:val="005D5E63"/>
    <w:rsid w:val="005D7A9C"/>
    <w:rsid w:val="005E4B58"/>
    <w:rsid w:val="005E66FC"/>
    <w:rsid w:val="005E6E98"/>
    <w:rsid w:val="005F054C"/>
    <w:rsid w:val="005F2561"/>
    <w:rsid w:val="005F7AB4"/>
    <w:rsid w:val="005F7B18"/>
    <w:rsid w:val="0060451D"/>
    <w:rsid w:val="00606978"/>
    <w:rsid w:val="00610494"/>
    <w:rsid w:val="006108BE"/>
    <w:rsid w:val="00611FF9"/>
    <w:rsid w:val="0061238C"/>
    <w:rsid w:val="0061628D"/>
    <w:rsid w:val="006235FF"/>
    <w:rsid w:val="006258D6"/>
    <w:rsid w:val="006410EB"/>
    <w:rsid w:val="006467D7"/>
    <w:rsid w:val="00650889"/>
    <w:rsid w:val="00657F88"/>
    <w:rsid w:val="00661740"/>
    <w:rsid w:val="00661E15"/>
    <w:rsid w:val="00663294"/>
    <w:rsid w:val="00664049"/>
    <w:rsid w:val="00675649"/>
    <w:rsid w:val="006767DE"/>
    <w:rsid w:val="00684518"/>
    <w:rsid w:val="00690372"/>
    <w:rsid w:val="0069297D"/>
    <w:rsid w:val="00693326"/>
    <w:rsid w:val="0069591B"/>
    <w:rsid w:val="006A2DA1"/>
    <w:rsid w:val="006C2080"/>
    <w:rsid w:val="006C44EF"/>
    <w:rsid w:val="006C4BE4"/>
    <w:rsid w:val="006D2546"/>
    <w:rsid w:val="006D36F2"/>
    <w:rsid w:val="006F43C5"/>
    <w:rsid w:val="007039EF"/>
    <w:rsid w:val="007071D8"/>
    <w:rsid w:val="0071218E"/>
    <w:rsid w:val="00712BB5"/>
    <w:rsid w:val="00723019"/>
    <w:rsid w:val="00725DA5"/>
    <w:rsid w:val="00727163"/>
    <w:rsid w:val="00731928"/>
    <w:rsid w:val="0073533D"/>
    <w:rsid w:val="00741DFD"/>
    <w:rsid w:val="0075757C"/>
    <w:rsid w:val="00761ABC"/>
    <w:rsid w:val="00772FDB"/>
    <w:rsid w:val="0077457E"/>
    <w:rsid w:val="007827FC"/>
    <w:rsid w:val="007843DE"/>
    <w:rsid w:val="00784413"/>
    <w:rsid w:val="00786517"/>
    <w:rsid w:val="00786B1C"/>
    <w:rsid w:val="007873DE"/>
    <w:rsid w:val="00787558"/>
    <w:rsid w:val="007901A3"/>
    <w:rsid w:val="007927D8"/>
    <w:rsid w:val="0079416B"/>
    <w:rsid w:val="007A062A"/>
    <w:rsid w:val="007A7F54"/>
    <w:rsid w:val="007B0204"/>
    <w:rsid w:val="007B2599"/>
    <w:rsid w:val="007B32E3"/>
    <w:rsid w:val="007B77EA"/>
    <w:rsid w:val="007C1ED8"/>
    <w:rsid w:val="007D124C"/>
    <w:rsid w:val="007D34EB"/>
    <w:rsid w:val="007E1603"/>
    <w:rsid w:val="007E5605"/>
    <w:rsid w:val="007E6B4D"/>
    <w:rsid w:val="007F3C0B"/>
    <w:rsid w:val="007F6E48"/>
    <w:rsid w:val="0080305A"/>
    <w:rsid w:val="00804CD2"/>
    <w:rsid w:val="0081323A"/>
    <w:rsid w:val="0081566E"/>
    <w:rsid w:val="0081771A"/>
    <w:rsid w:val="00820BBC"/>
    <w:rsid w:val="008315E9"/>
    <w:rsid w:val="00833B4D"/>
    <w:rsid w:val="008361D0"/>
    <w:rsid w:val="00837FC8"/>
    <w:rsid w:val="008451FD"/>
    <w:rsid w:val="00852657"/>
    <w:rsid w:val="00855BA0"/>
    <w:rsid w:val="00856089"/>
    <w:rsid w:val="00857B20"/>
    <w:rsid w:val="008633E5"/>
    <w:rsid w:val="00864B5D"/>
    <w:rsid w:val="00864C77"/>
    <w:rsid w:val="00871ECD"/>
    <w:rsid w:val="0087285F"/>
    <w:rsid w:val="00872D65"/>
    <w:rsid w:val="0087689A"/>
    <w:rsid w:val="00877517"/>
    <w:rsid w:val="008828FB"/>
    <w:rsid w:val="008906FA"/>
    <w:rsid w:val="00893473"/>
    <w:rsid w:val="00893CEB"/>
    <w:rsid w:val="00893DDA"/>
    <w:rsid w:val="008978FA"/>
    <w:rsid w:val="008A38B9"/>
    <w:rsid w:val="008A59A4"/>
    <w:rsid w:val="008B75AE"/>
    <w:rsid w:val="008C002E"/>
    <w:rsid w:val="008C1B29"/>
    <w:rsid w:val="008C4DB1"/>
    <w:rsid w:val="008C5EC8"/>
    <w:rsid w:val="008C6438"/>
    <w:rsid w:val="008D4857"/>
    <w:rsid w:val="008D502B"/>
    <w:rsid w:val="00902617"/>
    <w:rsid w:val="009062A0"/>
    <w:rsid w:val="00906BC5"/>
    <w:rsid w:val="00907AFA"/>
    <w:rsid w:val="00911FA6"/>
    <w:rsid w:val="009126E5"/>
    <w:rsid w:val="00913268"/>
    <w:rsid w:val="00915180"/>
    <w:rsid w:val="00915D02"/>
    <w:rsid w:val="009229CD"/>
    <w:rsid w:val="009244F7"/>
    <w:rsid w:val="009300D7"/>
    <w:rsid w:val="009311B3"/>
    <w:rsid w:val="00931E9C"/>
    <w:rsid w:val="009427D8"/>
    <w:rsid w:val="00947FDB"/>
    <w:rsid w:val="00955F35"/>
    <w:rsid w:val="009562CC"/>
    <w:rsid w:val="00957E4B"/>
    <w:rsid w:val="00960925"/>
    <w:rsid w:val="0096264C"/>
    <w:rsid w:val="009628F1"/>
    <w:rsid w:val="0097185C"/>
    <w:rsid w:val="009742FE"/>
    <w:rsid w:val="0098214B"/>
    <w:rsid w:val="0098295D"/>
    <w:rsid w:val="00982EAA"/>
    <w:rsid w:val="00982F40"/>
    <w:rsid w:val="009976B8"/>
    <w:rsid w:val="009A3E57"/>
    <w:rsid w:val="009A61A9"/>
    <w:rsid w:val="009B0477"/>
    <w:rsid w:val="009B4BF5"/>
    <w:rsid w:val="009C0E9D"/>
    <w:rsid w:val="009C4373"/>
    <w:rsid w:val="009D0959"/>
    <w:rsid w:val="009D2715"/>
    <w:rsid w:val="009D5A1F"/>
    <w:rsid w:val="009F412C"/>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76CA3"/>
    <w:rsid w:val="00A808D3"/>
    <w:rsid w:val="00A81E1B"/>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E691D"/>
    <w:rsid w:val="00AF0AD6"/>
    <w:rsid w:val="00AF2563"/>
    <w:rsid w:val="00AF3474"/>
    <w:rsid w:val="00AF3655"/>
    <w:rsid w:val="00AF4CB2"/>
    <w:rsid w:val="00AF6D53"/>
    <w:rsid w:val="00B00EF2"/>
    <w:rsid w:val="00B01555"/>
    <w:rsid w:val="00B02738"/>
    <w:rsid w:val="00B1336A"/>
    <w:rsid w:val="00B13FC0"/>
    <w:rsid w:val="00B1427F"/>
    <w:rsid w:val="00B1460C"/>
    <w:rsid w:val="00B21225"/>
    <w:rsid w:val="00B21EE2"/>
    <w:rsid w:val="00B24224"/>
    <w:rsid w:val="00B31604"/>
    <w:rsid w:val="00B32525"/>
    <w:rsid w:val="00B33581"/>
    <w:rsid w:val="00B41EED"/>
    <w:rsid w:val="00B428D7"/>
    <w:rsid w:val="00B42EF3"/>
    <w:rsid w:val="00B5020E"/>
    <w:rsid w:val="00B532BC"/>
    <w:rsid w:val="00B56579"/>
    <w:rsid w:val="00B61179"/>
    <w:rsid w:val="00B62A47"/>
    <w:rsid w:val="00B62A97"/>
    <w:rsid w:val="00B636A9"/>
    <w:rsid w:val="00B6555F"/>
    <w:rsid w:val="00B70605"/>
    <w:rsid w:val="00B75D01"/>
    <w:rsid w:val="00B841FD"/>
    <w:rsid w:val="00B90075"/>
    <w:rsid w:val="00BB7E5B"/>
    <w:rsid w:val="00BC2D63"/>
    <w:rsid w:val="00BC332C"/>
    <w:rsid w:val="00BC6E97"/>
    <w:rsid w:val="00BD02DA"/>
    <w:rsid w:val="00BD75EF"/>
    <w:rsid w:val="00BF250D"/>
    <w:rsid w:val="00BF275F"/>
    <w:rsid w:val="00BF63CB"/>
    <w:rsid w:val="00C0573E"/>
    <w:rsid w:val="00C0594F"/>
    <w:rsid w:val="00C07105"/>
    <w:rsid w:val="00C14228"/>
    <w:rsid w:val="00C16659"/>
    <w:rsid w:val="00C2491E"/>
    <w:rsid w:val="00C250BC"/>
    <w:rsid w:val="00C360F3"/>
    <w:rsid w:val="00C37B3A"/>
    <w:rsid w:val="00C445A7"/>
    <w:rsid w:val="00C462C0"/>
    <w:rsid w:val="00C5196E"/>
    <w:rsid w:val="00C53E03"/>
    <w:rsid w:val="00C620D6"/>
    <w:rsid w:val="00C7141B"/>
    <w:rsid w:val="00C80F48"/>
    <w:rsid w:val="00C816AC"/>
    <w:rsid w:val="00C8378A"/>
    <w:rsid w:val="00C84291"/>
    <w:rsid w:val="00C85DDA"/>
    <w:rsid w:val="00C904BA"/>
    <w:rsid w:val="00C96A10"/>
    <w:rsid w:val="00C97402"/>
    <w:rsid w:val="00CA0251"/>
    <w:rsid w:val="00CA48B9"/>
    <w:rsid w:val="00CB326B"/>
    <w:rsid w:val="00CB45C2"/>
    <w:rsid w:val="00CB50D1"/>
    <w:rsid w:val="00CB51F5"/>
    <w:rsid w:val="00CC1472"/>
    <w:rsid w:val="00CC5298"/>
    <w:rsid w:val="00CC7592"/>
    <w:rsid w:val="00CC7816"/>
    <w:rsid w:val="00CD034F"/>
    <w:rsid w:val="00CD199E"/>
    <w:rsid w:val="00CE0546"/>
    <w:rsid w:val="00CE1687"/>
    <w:rsid w:val="00CF362E"/>
    <w:rsid w:val="00CF4F63"/>
    <w:rsid w:val="00CF5D71"/>
    <w:rsid w:val="00D02E7B"/>
    <w:rsid w:val="00D130A5"/>
    <w:rsid w:val="00D1365A"/>
    <w:rsid w:val="00D155C3"/>
    <w:rsid w:val="00D176C9"/>
    <w:rsid w:val="00D21C2F"/>
    <w:rsid w:val="00D22D67"/>
    <w:rsid w:val="00D231D3"/>
    <w:rsid w:val="00D2348C"/>
    <w:rsid w:val="00D26341"/>
    <w:rsid w:val="00D26F54"/>
    <w:rsid w:val="00D32459"/>
    <w:rsid w:val="00D4056A"/>
    <w:rsid w:val="00D47787"/>
    <w:rsid w:val="00D47DF2"/>
    <w:rsid w:val="00D47E7B"/>
    <w:rsid w:val="00D55BD7"/>
    <w:rsid w:val="00D56FC1"/>
    <w:rsid w:val="00D57EB5"/>
    <w:rsid w:val="00D602DB"/>
    <w:rsid w:val="00D621E7"/>
    <w:rsid w:val="00D62776"/>
    <w:rsid w:val="00D64B02"/>
    <w:rsid w:val="00D64BE4"/>
    <w:rsid w:val="00D71266"/>
    <w:rsid w:val="00D729A7"/>
    <w:rsid w:val="00D73B36"/>
    <w:rsid w:val="00D821C5"/>
    <w:rsid w:val="00D85C85"/>
    <w:rsid w:val="00D87587"/>
    <w:rsid w:val="00D97D4F"/>
    <w:rsid w:val="00DA7305"/>
    <w:rsid w:val="00DA7DE4"/>
    <w:rsid w:val="00DA7F20"/>
    <w:rsid w:val="00DB0441"/>
    <w:rsid w:val="00DB5E3C"/>
    <w:rsid w:val="00DB649A"/>
    <w:rsid w:val="00DB7DDC"/>
    <w:rsid w:val="00DC0A8E"/>
    <w:rsid w:val="00DC2F3D"/>
    <w:rsid w:val="00DC514B"/>
    <w:rsid w:val="00DC5236"/>
    <w:rsid w:val="00DD7AAF"/>
    <w:rsid w:val="00DE209B"/>
    <w:rsid w:val="00DE40D1"/>
    <w:rsid w:val="00DF1C76"/>
    <w:rsid w:val="00DF6CF5"/>
    <w:rsid w:val="00E02181"/>
    <w:rsid w:val="00E0692A"/>
    <w:rsid w:val="00E06C61"/>
    <w:rsid w:val="00E077D7"/>
    <w:rsid w:val="00E106C1"/>
    <w:rsid w:val="00E137DD"/>
    <w:rsid w:val="00E14C78"/>
    <w:rsid w:val="00E15D34"/>
    <w:rsid w:val="00E16680"/>
    <w:rsid w:val="00E16D52"/>
    <w:rsid w:val="00E223A0"/>
    <w:rsid w:val="00E232CD"/>
    <w:rsid w:val="00E240FC"/>
    <w:rsid w:val="00E351A2"/>
    <w:rsid w:val="00E37B1A"/>
    <w:rsid w:val="00E40FE0"/>
    <w:rsid w:val="00E506C6"/>
    <w:rsid w:val="00E523F6"/>
    <w:rsid w:val="00E540E8"/>
    <w:rsid w:val="00E542F3"/>
    <w:rsid w:val="00E54357"/>
    <w:rsid w:val="00E56B1A"/>
    <w:rsid w:val="00E601F7"/>
    <w:rsid w:val="00E631BF"/>
    <w:rsid w:val="00E728F2"/>
    <w:rsid w:val="00E73587"/>
    <w:rsid w:val="00E75AA8"/>
    <w:rsid w:val="00E762ED"/>
    <w:rsid w:val="00E77726"/>
    <w:rsid w:val="00E94B61"/>
    <w:rsid w:val="00E96756"/>
    <w:rsid w:val="00EA61A8"/>
    <w:rsid w:val="00EB13CB"/>
    <w:rsid w:val="00ED2DD1"/>
    <w:rsid w:val="00ED54F2"/>
    <w:rsid w:val="00ED7D2D"/>
    <w:rsid w:val="00EE41E1"/>
    <w:rsid w:val="00EF5DA1"/>
    <w:rsid w:val="00EF7098"/>
    <w:rsid w:val="00F02136"/>
    <w:rsid w:val="00F16303"/>
    <w:rsid w:val="00F23F68"/>
    <w:rsid w:val="00F30E28"/>
    <w:rsid w:val="00F31C23"/>
    <w:rsid w:val="00F31D96"/>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84777"/>
    <w:rsid w:val="00F947CB"/>
    <w:rsid w:val="00F954FA"/>
    <w:rsid w:val="00F97AD9"/>
    <w:rsid w:val="00FA0107"/>
    <w:rsid w:val="00FA21C0"/>
    <w:rsid w:val="00FA4C5E"/>
    <w:rsid w:val="00FA68A5"/>
    <w:rsid w:val="00FA704D"/>
    <w:rsid w:val="00FB3A6F"/>
    <w:rsid w:val="00FC280B"/>
    <w:rsid w:val="00FC7018"/>
    <w:rsid w:val="00FD3F46"/>
    <w:rsid w:val="00FD6E75"/>
    <w:rsid w:val="00FD71B1"/>
    <w:rsid w:val="00FE1649"/>
    <w:rsid w:val="00FE5841"/>
    <w:rsid w:val="00FE7170"/>
    <w:rsid w:val="00FF2315"/>
    <w:rsid w:val="00FF2EE2"/>
    <w:rsid w:val="00FF3419"/>
    <w:rsid w:val="00FF4139"/>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84"/>
    <w:rPr>
      <w:rFonts w:ascii="Arial" w:hAnsi="Arial"/>
      <w:sz w:val="24"/>
      <w:szCs w:val="24"/>
    </w:rPr>
  </w:style>
  <w:style w:type="paragraph" w:styleId="Heading1">
    <w:name w:val="heading 1"/>
    <w:basedOn w:val="Normal"/>
    <w:next w:val="Normal"/>
    <w:link w:val="Heading1Char"/>
    <w:uiPriority w:val="9"/>
    <w:qFormat/>
    <w:rsid w:val="001C3A8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C3A8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C3A84"/>
    <w:pPr>
      <w:outlineLvl w:val="2"/>
    </w:pPr>
    <w:rPr>
      <w:rFonts w:cs="Arial"/>
      <w:i w:val="0"/>
    </w:rPr>
  </w:style>
  <w:style w:type="paragraph" w:styleId="Heading4">
    <w:name w:val="heading 4"/>
    <w:basedOn w:val="Normal"/>
    <w:next w:val="Normal"/>
    <w:link w:val="Heading4Char"/>
    <w:uiPriority w:val="9"/>
    <w:unhideWhenUsed/>
    <w:qFormat/>
    <w:rsid w:val="001C3A8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C3A8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C3A8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C3A8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C3A8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C3A8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C3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3A84"/>
  </w:style>
  <w:style w:type="character" w:customStyle="1" w:styleId="Heading1Char">
    <w:name w:val="Heading 1 Char"/>
    <w:basedOn w:val="DefaultParagraphFont"/>
    <w:link w:val="Heading1"/>
    <w:uiPriority w:val="9"/>
    <w:rsid w:val="001C3A84"/>
    <w:rPr>
      <w:rFonts w:ascii="Arial" w:eastAsiaTheme="majorEastAsia" w:hAnsi="Arial" w:cstheme="majorBidi"/>
      <w:sz w:val="40"/>
    </w:rPr>
  </w:style>
  <w:style w:type="character" w:customStyle="1" w:styleId="Heading2Char">
    <w:name w:val="Heading 2 Char"/>
    <w:basedOn w:val="DefaultParagraphFont"/>
    <w:link w:val="Heading2"/>
    <w:uiPriority w:val="9"/>
    <w:rsid w:val="001C3A84"/>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1C3A84"/>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1C3A84"/>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1C3A84"/>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1C3A84"/>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1C3A84"/>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3A84"/>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1C3A84"/>
    <w:rPr>
      <w:rFonts w:ascii="Arial" w:eastAsiaTheme="majorEastAsia" w:hAnsi="Arial" w:cstheme="majorBidi"/>
      <w:i/>
      <w:iCs/>
      <w:sz w:val="24"/>
    </w:rPr>
  </w:style>
  <w:style w:type="paragraph" w:styleId="Title">
    <w:name w:val="Title"/>
    <w:basedOn w:val="Normal"/>
    <w:next w:val="Normal"/>
    <w:link w:val="TitleChar"/>
    <w:uiPriority w:val="9"/>
    <w:qFormat/>
    <w:rsid w:val="001C3A8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C3A84"/>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1C3A8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C3A84"/>
    <w:rPr>
      <w:rFonts w:ascii="Arial" w:eastAsiaTheme="majorEastAsia" w:hAnsi="Arial" w:cstheme="majorBidi"/>
      <w:i/>
      <w:iCs/>
      <w:spacing w:val="15"/>
      <w:sz w:val="24"/>
      <w:szCs w:val="24"/>
    </w:rPr>
  </w:style>
  <w:style w:type="character" w:styleId="Strong">
    <w:name w:val="Strong"/>
    <w:basedOn w:val="DefaultParagraphFont"/>
    <w:uiPriority w:val="22"/>
    <w:qFormat/>
    <w:rsid w:val="001C3A84"/>
    <w:rPr>
      <w:rFonts w:ascii="Arial" w:hAnsi="Arial"/>
      <w:b/>
      <w:bCs/>
    </w:rPr>
  </w:style>
  <w:style w:type="character" w:styleId="Emphasis">
    <w:name w:val="Emphasis"/>
    <w:basedOn w:val="DefaultParagraphFont"/>
    <w:uiPriority w:val="20"/>
    <w:qFormat/>
    <w:rsid w:val="001C3A84"/>
    <w:rPr>
      <w:rFonts w:ascii="Arial" w:hAnsi="Arial"/>
      <w:i/>
      <w:iCs/>
    </w:rPr>
  </w:style>
  <w:style w:type="paragraph" w:styleId="NoSpacing">
    <w:name w:val="No Spacing"/>
    <w:uiPriority w:val="1"/>
    <w:qFormat/>
    <w:rsid w:val="001C3A84"/>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1C3A84"/>
    <w:pPr>
      <w:ind w:left="720"/>
      <w:contextualSpacing/>
    </w:pPr>
  </w:style>
  <w:style w:type="paragraph" w:styleId="Quote">
    <w:name w:val="Quote"/>
    <w:basedOn w:val="Normal"/>
    <w:next w:val="Normal"/>
    <w:link w:val="QuoteChar"/>
    <w:uiPriority w:val="29"/>
    <w:qFormat/>
    <w:rsid w:val="001C3A84"/>
    <w:rPr>
      <w:i/>
      <w:iCs/>
      <w:color w:val="000000" w:themeColor="text1"/>
    </w:rPr>
  </w:style>
  <w:style w:type="character" w:customStyle="1" w:styleId="QuoteChar">
    <w:name w:val="Quote Char"/>
    <w:basedOn w:val="DefaultParagraphFont"/>
    <w:link w:val="Quote"/>
    <w:uiPriority w:val="29"/>
    <w:rsid w:val="001C3A84"/>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1C3A8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C3A84"/>
    <w:rPr>
      <w:rFonts w:ascii="Arial" w:hAnsi="Arial"/>
      <w:b/>
      <w:bCs/>
      <w:i/>
      <w:iCs/>
      <w:sz w:val="24"/>
      <w:szCs w:val="24"/>
    </w:rPr>
  </w:style>
  <w:style w:type="character" w:styleId="SubtleEmphasis">
    <w:name w:val="Subtle Emphasis"/>
    <w:basedOn w:val="DefaultParagraphFont"/>
    <w:uiPriority w:val="19"/>
    <w:qFormat/>
    <w:rsid w:val="001C3A84"/>
    <w:rPr>
      <w:rFonts w:ascii="Arial" w:hAnsi="Arial"/>
      <w:i/>
      <w:iCs/>
      <w:color w:val="808080" w:themeColor="text1" w:themeTint="7F"/>
    </w:rPr>
  </w:style>
  <w:style w:type="character" w:styleId="IntenseEmphasis">
    <w:name w:val="Intense Emphasis"/>
    <w:basedOn w:val="DefaultParagraphFont"/>
    <w:uiPriority w:val="21"/>
    <w:qFormat/>
    <w:rsid w:val="001C3A84"/>
    <w:rPr>
      <w:rFonts w:ascii="Arial" w:hAnsi="Arial"/>
      <w:b/>
      <w:bCs/>
    </w:rPr>
  </w:style>
  <w:style w:type="character" w:styleId="SubtleReference">
    <w:name w:val="Subtle Reference"/>
    <w:basedOn w:val="DefaultParagraphFont"/>
    <w:uiPriority w:val="31"/>
    <w:qFormat/>
    <w:rsid w:val="001C3A84"/>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1C3A84"/>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1C3A84"/>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1C3A84"/>
    <w:rPr>
      <w:b/>
      <w:bCs/>
      <w:smallCaps/>
      <w:color w:val="C0504D" w:themeColor="accent2"/>
      <w:spacing w:val="5"/>
      <w:u w:val="single"/>
    </w:rPr>
  </w:style>
  <w:style w:type="character" w:styleId="BookTitle">
    <w:name w:val="Book Title"/>
    <w:basedOn w:val="DefaultParagraphFont"/>
    <w:uiPriority w:val="33"/>
    <w:qFormat/>
    <w:rsid w:val="001C3A84"/>
    <w:rPr>
      <w:b/>
      <w:bCs/>
      <w:smallCaps/>
      <w:spacing w:val="5"/>
    </w:rPr>
  </w:style>
  <w:style w:type="paragraph" w:customStyle="1" w:styleId="AppleFill">
    <w:name w:val="Apple Fill"/>
    <w:basedOn w:val="Normal"/>
    <w:link w:val="AppleFillChar"/>
    <w:uiPriority w:val="10"/>
    <w:qFormat/>
    <w:rsid w:val="001C3A84"/>
    <w:rPr>
      <w:b/>
      <w:color w:val="FFFFFF" w:themeColor="background1"/>
      <w:shd w:val="clear" w:color="auto" w:fill="9BBB59" w:themeFill="accent3"/>
    </w:rPr>
  </w:style>
  <w:style w:type="paragraph" w:customStyle="1" w:styleId="AquaFill">
    <w:name w:val="Aqua Fill"/>
    <w:basedOn w:val="Normal"/>
    <w:link w:val="AquaFillChar"/>
    <w:uiPriority w:val="10"/>
    <w:qFormat/>
    <w:rsid w:val="001C3A8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C3A84"/>
    <w:rPr>
      <w:rFonts w:ascii="Arial" w:hAnsi="Arial"/>
      <w:b/>
      <w:color w:val="FFFFFF" w:themeColor="background1"/>
      <w:sz w:val="24"/>
      <w:szCs w:val="24"/>
    </w:rPr>
  </w:style>
  <w:style w:type="paragraph" w:customStyle="1" w:styleId="WineFill">
    <w:name w:val="Wine Fill"/>
    <w:basedOn w:val="Normal"/>
    <w:link w:val="WineFillChar"/>
    <w:uiPriority w:val="9"/>
    <w:qFormat/>
    <w:rsid w:val="001C3A8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C3A84"/>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1C3A84"/>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10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2257">
      <w:bodyDiv w:val="1"/>
      <w:marLeft w:val="0"/>
      <w:marRight w:val="0"/>
      <w:marTop w:val="0"/>
      <w:marBottom w:val="0"/>
      <w:divBdr>
        <w:top w:val="none" w:sz="0" w:space="0" w:color="auto"/>
        <w:left w:val="none" w:sz="0" w:space="0" w:color="auto"/>
        <w:bottom w:val="none" w:sz="0" w:space="0" w:color="auto"/>
        <w:right w:val="none" w:sz="0" w:space="0" w:color="auto"/>
      </w:divBdr>
      <w:divsChild>
        <w:div w:id="2011836225">
          <w:marLeft w:val="0"/>
          <w:marRight w:val="0"/>
          <w:marTop w:val="0"/>
          <w:marBottom w:val="0"/>
          <w:divBdr>
            <w:top w:val="none" w:sz="0" w:space="0" w:color="auto"/>
            <w:left w:val="none" w:sz="0" w:space="0" w:color="auto"/>
            <w:bottom w:val="none" w:sz="0" w:space="0" w:color="auto"/>
            <w:right w:val="none" w:sz="0" w:space="0" w:color="auto"/>
          </w:divBdr>
          <w:divsChild>
            <w:div w:id="682127731">
              <w:marLeft w:val="150"/>
              <w:marRight w:val="150"/>
              <w:marTop w:val="100"/>
              <w:marBottom w:val="100"/>
              <w:divBdr>
                <w:top w:val="none" w:sz="0" w:space="0" w:color="auto"/>
                <w:left w:val="none" w:sz="0" w:space="0" w:color="auto"/>
                <w:bottom w:val="none" w:sz="0" w:space="0" w:color="auto"/>
                <w:right w:val="none" w:sz="0" w:space="0" w:color="auto"/>
              </w:divBdr>
              <w:divsChild>
                <w:div w:id="464544249">
                  <w:marLeft w:val="0"/>
                  <w:marRight w:val="0"/>
                  <w:marTop w:val="0"/>
                  <w:marBottom w:val="0"/>
                  <w:divBdr>
                    <w:top w:val="none" w:sz="0" w:space="0" w:color="auto"/>
                    <w:left w:val="none" w:sz="0" w:space="0" w:color="auto"/>
                    <w:bottom w:val="none" w:sz="0" w:space="0" w:color="auto"/>
                    <w:right w:val="none" w:sz="0" w:space="0" w:color="auto"/>
                  </w:divBdr>
                  <w:divsChild>
                    <w:div w:id="2005544677">
                      <w:marLeft w:val="0"/>
                      <w:marRight w:val="0"/>
                      <w:marTop w:val="0"/>
                      <w:marBottom w:val="0"/>
                      <w:divBdr>
                        <w:top w:val="none" w:sz="0" w:space="0" w:color="auto"/>
                        <w:left w:val="none" w:sz="0" w:space="0" w:color="auto"/>
                        <w:bottom w:val="none" w:sz="0" w:space="0" w:color="auto"/>
                        <w:right w:val="none" w:sz="0" w:space="0" w:color="auto"/>
                      </w:divBdr>
                      <w:divsChild>
                        <w:div w:id="1081099712">
                          <w:marLeft w:val="1"/>
                          <w:marRight w:val="0"/>
                          <w:marTop w:val="0"/>
                          <w:marBottom w:val="0"/>
                          <w:divBdr>
                            <w:top w:val="none" w:sz="0" w:space="0" w:color="auto"/>
                            <w:left w:val="none" w:sz="0" w:space="0" w:color="auto"/>
                            <w:bottom w:val="none" w:sz="0" w:space="0" w:color="auto"/>
                            <w:right w:val="none" w:sz="0" w:space="0" w:color="auto"/>
                          </w:divBdr>
                          <w:divsChild>
                            <w:div w:id="1501968596">
                              <w:marLeft w:val="0"/>
                              <w:marRight w:val="0"/>
                              <w:marTop w:val="0"/>
                              <w:marBottom w:val="0"/>
                              <w:divBdr>
                                <w:top w:val="none" w:sz="0" w:space="0" w:color="auto"/>
                                <w:left w:val="none" w:sz="0" w:space="0" w:color="auto"/>
                                <w:bottom w:val="none" w:sz="0" w:space="0" w:color="auto"/>
                                <w:right w:val="none" w:sz="0" w:space="0" w:color="auto"/>
                              </w:divBdr>
                              <w:divsChild>
                                <w:div w:id="323436094">
                                  <w:marLeft w:val="0"/>
                                  <w:marRight w:val="0"/>
                                  <w:marTop w:val="0"/>
                                  <w:marBottom w:val="0"/>
                                  <w:divBdr>
                                    <w:top w:val="none" w:sz="0" w:space="0" w:color="auto"/>
                                    <w:left w:val="none" w:sz="0" w:space="0" w:color="auto"/>
                                    <w:bottom w:val="none" w:sz="0" w:space="0" w:color="auto"/>
                                    <w:right w:val="none" w:sz="0" w:space="0" w:color="auto"/>
                                  </w:divBdr>
                                  <w:divsChild>
                                    <w:div w:id="176237171">
                                      <w:marLeft w:val="0"/>
                                      <w:marRight w:val="0"/>
                                      <w:marTop w:val="0"/>
                                      <w:marBottom w:val="0"/>
                                      <w:divBdr>
                                        <w:top w:val="none" w:sz="0" w:space="0" w:color="auto"/>
                                        <w:left w:val="none" w:sz="0" w:space="0" w:color="auto"/>
                                        <w:bottom w:val="none" w:sz="0" w:space="0" w:color="auto"/>
                                        <w:right w:val="none" w:sz="0" w:space="0" w:color="auto"/>
                                      </w:divBdr>
                                      <w:divsChild>
                                        <w:div w:id="415708818">
                                          <w:marLeft w:val="0"/>
                                          <w:marRight w:val="0"/>
                                          <w:marTop w:val="0"/>
                                          <w:marBottom w:val="0"/>
                                          <w:divBdr>
                                            <w:top w:val="none" w:sz="0" w:space="0" w:color="auto"/>
                                            <w:left w:val="none" w:sz="0" w:space="0" w:color="auto"/>
                                            <w:bottom w:val="none" w:sz="0" w:space="0" w:color="auto"/>
                                            <w:right w:val="none" w:sz="0" w:space="0" w:color="auto"/>
                                          </w:divBdr>
                                          <w:divsChild>
                                            <w:div w:id="1566835429">
                                              <w:marLeft w:val="0"/>
                                              <w:marRight w:val="0"/>
                                              <w:marTop w:val="0"/>
                                              <w:marBottom w:val="0"/>
                                              <w:divBdr>
                                                <w:top w:val="none" w:sz="0" w:space="0" w:color="auto"/>
                                                <w:left w:val="none" w:sz="0" w:space="0" w:color="auto"/>
                                                <w:bottom w:val="none" w:sz="0" w:space="0" w:color="auto"/>
                                                <w:right w:val="none" w:sz="0" w:space="0" w:color="auto"/>
                                              </w:divBdr>
                                              <w:divsChild>
                                                <w:div w:id="168447728">
                                                  <w:marLeft w:val="0"/>
                                                  <w:marRight w:val="0"/>
                                                  <w:marTop w:val="0"/>
                                                  <w:marBottom w:val="0"/>
                                                  <w:divBdr>
                                                    <w:top w:val="none" w:sz="0" w:space="0" w:color="auto"/>
                                                    <w:left w:val="none" w:sz="0" w:space="0" w:color="auto"/>
                                                    <w:bottom w:val="none" w:sz="0" w:space="0" w:color="auto"/>
                                                    <w:right w:val="none" w:sz="0" w:space="0" w:color="auto"/>
                                                  </w:divBdr>
                                                  <w:divsChild>
                                                    <w:div w:id="700208591">
                                                      <w:marLeft w:val="0"/>
                                                      <w:marRight w:val="0"/>
                                                      <w:marTop w:val="0"/>
                                                      <w:marBottom w:val="0"/>
                                                      <w:divBdr>
                                                        <w:top w:val="none" w:sz="0" w:space="0" w:color="auto"/>
                                                        <w:left w:val="none" w:sz="0" w:space="0" w:color="auto"/>
                                                        <w:bottom w:val="none" w:sz="0" w:space="0" w:color="auto"/>
                                                        <w:right w:val="none" w:sz="0" w:space="0" w:color="auto"/>
                                                      </w:divBdr>
                                                    </w:div>
                                                    <w:div w:id="370691337">
                                                      <w:marLeft w:val="0"/>
                                                      <w:marRight w:val="0"/>
                                                      <w:marTop w:val="0"/>
                                                      <w:marBottom w:val="0"/>
                                                      <w:divBdr>
                                                        <w:top w:val="none" w:sz="0" w:space="0" w:color="auto"/>
                                                        <w:left w:val="none" w:sz="0" w:space="0" w:color="auto"/>
                                                        <w:bottom w:val="none" w:sz="0" w:space="0" w:color="auto"/>
                                                        <w:right w:val="none" w:sz="0" w:space="0" w:color="auto"/>
                                                      </w:divBdr>
                                                    </w:div>
                                                    <w:div w:id="1737624203">
                                                      <w:marLeft w:val="0"/>
                                                      <w:marRight w:val="0"/>
                                                      <w:marTop w:val="0"/>
                                                      <w:marBottom w:val="0"/>
                                                      <w:divBdr>
                                                        <w:top w:val="none" w:sz="0" w:space="0" w:color="auto"/>
                                                        <w:left w:val="none" w:sz="0" w:space="0" w:color="auto"/>
                                                        <w:bottom w:val="none" w:sz="0" w:space="0" w:color="auto"/>
                                                        <w:right w:val="none" w:sz="0" w:space="0" w:color="auto"/>
                                                      </w:divBdr>
                                                    </w:div>
                                                    <w:div w:id="170730521">
                                                      <w:marLeft w:val="0"/>
                                                      <w:marRight w:val="0"/>
                                                      <w:marTop w:val="0"/>
                                                      <w:marBottom w:val="0"/>
                                                      <w:divBdr>
                                                        <w:top w:val="none" w:sz="0" w:space="0" w:color="auto"/>
                                                        <w:left w:val="none" w:sz="0" w:space="0" w:color="auto"/>
                                                        <w:bottom w:val="none" w:sz="0" w:space="0" w:color="auto"/>
                                                        <w:right w:val="none" w:sz="0" w:space="0" w:color="auto"/>
                                                      </w:divBdr>
                                                    </w:div>
                                                    <w:div w:id="1596668784">
                                                      <w:marLeft w:val="0"/>
                                                      <w:marRight w:val="0"/>
                                                      <w:marTop w:val="0"/>
                                                      <w:marBottom w:val="0"/>
                                                      <w:divBdr>
                                                        <w:top w:val="none" w:sz="0" w:space="0" w:color="auto"/>
                                                        <w:left w:val="none" w:sz="0" w:space="0" w:color="auto"/>
                                                        <w:bottom w:val="none" w:sz="0" w:space="0" w:color="auto"/>
                                                        <w:right w:val="none" w:sz="0" w:space="0" w:color="auto"/>
                                                      </w:divBdr>
                                                    </w:div>
                                                    <w:div w:id="1102918654">
                                                      <w:marLeft w:val="0"/>
                                                      <w:marRight w:val="0"/>
                                                      <w:marTop w:val="0"/>
                                                      <w:marBottom w:val="0"/>
                                                      <w:divBdr>
                                                        <w:top w:val="none" w:sz="0" w:space="0" w:color="auto"/>
                                                        <w:left w:val="none" w:sz="0" w:space="0" w:color="auto"/>
                                                        <w:bottom w:val="none" w:sz="0" w:space="0" w:color="auto"/>
                                                        <w:right w:val="none" w:sz="0" w:space="0" w:color="auto"/>
                                                      </w:divBdr>
                                                    </w:div>
                                                    <w:div w:id="626929836">
                                                      <w:marLeft w:val="0"/>
                                                      <w:marRight w:val="0"/>
                                                      <w:marTop w:val="0"/>
                                                      <w:marBottom w:val="0"/>
                                                      <w:divBdr>
                                                        <w:top w:val="none" w:sz="0" w:space="0" w:color="auto"/>
                                                        <w:left w:val="none" w:sz="0" w:space="0" w:color="auto"/>
                                                        <w:bottom w:val="none" w:sz="0" w:space="0" w:color="auto"/>
                                                        <w:right w:val="none" w:sz="0" w:space="0" w:color="auto"/>
                                                      </w:divBdr>
                                                    </w:div>
                                                    <w:div w:id="1505054808">
                                                      <w:marLeft w:val="0"/>
                                                      <w:marRight w:val="0"/>
                                                      <w:marTop w:val="0"/>
                                                      <w:marBottom w:val="0"/>
                                                      <w:divBdr>
                                                        <w:top w:val="none" w:sz="0" w:space="0" w:color="auto"/>
                                                        <w:left w:val="none" w:sz="0" w:space="0" w:color="auto"/>
                                                        <w:bottom w:val="none" w:sz="0" w:space="0" w:color="auto"/>
                                                        <w:right w:val="none" w:sz="0" w:space="0" w:color="auto"/>
                                                      </w:divBdr>
                                                    </w:div>
                                                    <w:div w:id="1399593459">
                                                      <w:marLeft w:val="0"/>
                                                      <w:marRight w:val="0"/>
                                                      <w:marTop w:val="0"/>
                                                      <w:marBottom w:val="0"/>
                                                      <w:divBdr>
                                                        <w:top w:val="none" w:sz="0" w:space="0" w:color="auto"/>
                                                        <w:left w:val="none" w:sz="0" w:space="0" w:color="auto"/>
                                                        <w:bottom w:val="none" w:sz="0" w:space="0" w:color="auto"/>
                                                        <w:right w:val="none" w:sz="0" w:space="0" w:color="auto"/>
                                                      </w:divBdr>
                                                    </w:div>
                                                    <w:div w:id="100151233">
                                                      <w:marLeft w:val="0"/>
                                                      <w:marRight w:val="0"/>
                                                      <w:marTop w:val="0"/>
                                                      <w:marBottom w:val="0"/>
                                                      <w:divBdr>
                                                        <w:top w:val="none" w:sz="0" w:space="0" w:color="auto"/>
                                                        <w:left w:val="none" w:sz="0" w:space="0" w:color="auto"/>
                                                        <w:bottom w:val="none" w:sz="0" w:space="0" w:color="auto"/>
                                                        <w:right w:val="none" w:sz="0" w:space="0" w:color="auto"/>
                                                      </w:divBdr>
                                                    </w:div>
                                                    <w:div w:id="260845039">
                                                      <w:marLeft w:val="0"/>
                                                      <w:marRight w:val="0"/>
                                                      <w:marTop w:val="0"/>
                                                      <w:marBottom w:val="0"/>
                                                      <w:divBdr>
                                                        <w:top w:val="none" w:sz="0" w:space="0" w:color="auto"/>
                                                        <w:left w:val="none" w:sz="0" w:space="0" w:color="auto"/>
                                                        <w:bottom w:val="none" w:sz="0" w:space="0" w:color="auto"/>
                                                        <w:right w:val="none" w:sz="0" w:space="0" w:color="auto"/>
                                                      </w:divBdr>
                                                    </w:div>
                                                    <w:div w:id="1366177390">
                                                      <w:marLeft w:val="0"/>
                                                      <w:marRight w:val="0"/>
                                                      <w:marTop w:val="0"/>
                                                      <w:marBottom w:val="0"/>
                                                      <w:divBdr>
                                                        <w:top w:val="none" w:sz="0" w:space="0" w:color="auto"/>
                                                        <w:left w:val="none" w:sz="0" w:space="0" w:color="auto"/>
                                                        <w:bottom w:val="none" w:sz="0" w:space="0" w:color="auto"/>
                                                        <w:right w:val="none" w:sz="0" w:space="0" w:color="auto"/>
                                                      </w:divBdr>
                                                    </w:div>
                                                    <w:div w:id="806119249">
                                                      <w:marLeft w:val="0"/>
                                                      <w:marRight w:val="0"/>
                                                      <w:marTop w:val="0"/>
                                                      <w:marBottom w:val="0"/>
                                                      <w:divBdr>
                                                        <w:top w:val="none" w:sz="0" w:space="0" w:color="auto"/>
                                                        <w:left w:val="none" w:sz="0" w:space="0" w:color="auto"/>
                                                        <w:bottom w:val="none" w:sz="0" w:space="0" w:color="auto"/>
                                                        <w:right w:val="none" w:sz="0" w:space="0" w:color="auto"/>
                                                      </w:divBdr>
                                                    </w:div>
                                                    <w:div w:id="864633609">
                                                      <w:marLeft w:val="0"/>
                                                      <w:marRight w:val="0"/>
                                                      <w:marTop w:val="0"/>
                                                      <w:marBottom w:val="0"/>
                                                      <w:divBdr>
                                                        <w:top w:val="none" w:sz="0" w:space="0" w:color="auto"/>
                                                        <w:left w:val="none" w:sz="0" w:space="0" w:color="auto"/>
                                                        <w:bottom w:val="none" w:sz="0" w:space="0" w:color="auto"/>
                                                        <w:right w:val="none" w:sz="0" w:space="0" w:color="auto"/>
                                                      </w:divBdr>
                                                    </w:div>
                                                    <w:div w:id="1530991031">
                                                      <w:marLeft w:val="0"/>
                                                      <w:marRight w:val="0"/>
                                                      <w:marTop w:val="0"/>
                                                      <w:marBottom w:val="0"/>
                                                      <w:divBdr>
                                                        <w:top w:val="none" w:sz="0" w:space="0" w:color="auto"/>
                                                        <w:left w:val="none" w:sz="0" w:space="0" w:color="auto"/>
                                                        <w:bottom w:val="none" w:sz="0" w:space="0" w:color="auto"/>
                                                        <w:right w:val="none" w:sz="0" w:space="0" w:color="auto"/>
                                                      </w:divBdr>
                                                    </w:div>
                                                    <w:div w:id="566720620">
                                                      <w:marLeft w:val="0"/>
                                                      <w:marRight w:val="0"/>
                                                      <w:marTop w:val="0"/>
                                                      <w:marBottom w:val="0"/>
                                                      <w:divBdr>
                                                        <w:top w:val="none" w:sz="0" w:space="0" w:color="auto"/>
                                                        <w:left w:val="none" w:sz="0" w:space="0" w:color="auto"/>
                                                        <w:bottom w:val="none" w:sz="0" w:space="0" w:color="auto"/>
                                                        <w:right w:val="none" w:sz="0" w:space="0" w:color="auto"/>
                                                      </w:divBdr>
                                                    </w:div>
                                                    <w:div w:id="1879275517">
                                                      <w:marLeft w:val="0"/>
                                                      <w:marRight w:val="0"/>
                                                      <w:marTop w:val="0"/>
                                                      <w:marBottom w:val="0"/>
                                                      <w:divBdr>
                                                        <w:top w:val="none" w:sz="0" w:space="0" w:color="auto"/>
                                                        <w:left w:val="none" w:sz="0" w:space="0" w:color="auto"/>
                                                        <w:bottom w:val="none" w:sz="0" w:space="0" w:color="auto"/>
                                                        <w:right w:val="none" w:sz="0" w:space="0" w:color="auto"/>
                                                      </w:divBdr>
                                                    </w:div>
                                                    <w:div w:id="1387293587">
                                                      <w:marLeft w:val="0"/>
                                                      <w:marRight w:val="0"/>
                                                      <w:marTop w:val="0"/>
                                                      <w:marBottom w:val="0"/>
                                                      <w:divBdr>
                                                        <w:top w:val="none" w:sz="0" w:space="0" w:color="auto"/>
                                                        <w:left w:val="none" w:sz="0" w:space="0" w:color="auto"/>
                                                        <w:bottom w:val="none" w:sz="0" w:space="0" w:color="auto"/>
                                                        <w:right w:val="none" w:sz="0" w:space="0" w:color="auto"/>
                                                      </w:divBdr>
                                                    </w:div>
                                                    <w:div w:id="317541734">
                                                      <w:marLeft w:val="0"/>
                                                      <w:marRight w:val="0"/>
                                                      <w:marTop w:val="0"/>
                                                      <w:marBottom w:val="0"/>
                                                      <w:divBdr>
                                                        <w:top w:val="none" w:sz="0" w:space="0" w:color="auto"/>
                                                        <w:left w:val="none" w:sz="0" w:space="0" w:color="auto"/>
                                                        <w:bottom w:val="none" w:sz="0" w:space="0" w:color="auto"/>
                                                        <w:right w:val="none" w:sz="0" w:space="0" w:color="auto"/>
                                                      </w:divBdr>
                                                    </w:div>
                                                    <w:div w:id="1388602504">
                                                      <w:marLeft w:val="0"/>
                                                      <w:marRight w:val="0"/>
                                                      <w:marTop w:val="0"/>
                                                      <w:marBottom w:val="0"/>
                                                      <w:divBdr>
                                                        <w:top w:val="none" w:sz="0" w:space="0" w:color="auto"/>
                                                        <w:left w:val="none" w:sz="0" w:space="0" w:color="auto"/>
                                                        <w:bottom w:val="none" w:sz="0" w:space="0" w:color="auto"/>
                                                        <w:right w:val="none" w:sz="0" w:space="0" w:color="auto"/>
                                                      </w:divBdr>
                                                    </w:div>
                                                    <w:div w:id="1668483981">
                                                      <w:marLeft w:val="0"/>
                                                      <w:marRight w:val="0"/>
                                                      <w:marTop w:val="0"/>
                                                      <w:marBottom w:val="0"/>
                                                      <w:divBdr>
                                                        <w:top w:val="none" w:sz="0" w:space="0" w:color="auto"/>
                                                        <w:left w:val="none" w:sz="0" w:space="0" w:color="auto"/>
                                                        <w:bottom w:val="none" w:sz="0" w:space="0" w:color="auto"/>
                                                        <w:right w:val="none" w:sz="0" w:space="0" w:color="auto"/>
                                                      </w:divBdr>
                                                    </w:div>
                                                    <w:div w:id="622270383">
                                                      <w:marLeft w:val="0"/>
                                                      <w:marRight w:val="0"/>
                                                      <w:marTop w:val="0"/>
                                                      <w:marBottom w:val="0"/>
                                                      <w:divBdr>
                                                        <w:top w:val="none" w:sz="0" w:space="0" w:color="auto"/>
                                                        <w:left w:val="none" w:sz="0" w:space="0" w:color="auto"/>
                                                        <w:bottom w:val="none" w:sz="0" w:space="0" w:color="auto"/>
                                                        <w:right w:val="none" w:sz="0" w:space="0" w:color="auto"/>
                                                      </w:divBdr>
                                                    </w:div>
                                                    <w:div w:id="495267734">
                                                      <w:marLeft w:val="0"/>
                                                      <w:marRight w:val="0"/>
                                                      <w:marTop w:val="0"/>
                                                      <w:marBottom w:val="0"/>
                                                      <w:divBdr>
                                                        <w:top w:val="none" w:sz="0" w:space="0" w:color="auto"/>
                                                        <w:left w:val="none" w:sz="0" w:space="0" w:color="auto"/>
                                                        <w:bottom w:val="none" w:sz="0" w:space="0" w:color="auto"/>
                                                        <w:right w:val="none" w:sz="0" w:space="0" w:color="auto"/>
                                                      </w:divBdr>
                                                    </w:div>
                                                    <w:div w:id="784156113">
                                                      <w:marLeft w:val="0"/>
                                                      <w:marRight w:val="0"/>
                                                      <w:marTop w:val="0"/>
                                                      <w:marBottom w:val="0"/>
                                                      <w:divBdr>
                                                        <w:top w:val="none" w:sz="0" w:space="0" w:color="auto"/>
                                                        <w:left w:val="none" w:sz="0" w:space="0" w:color="auto"/>
                                                        <w:bottom w:val="none" w:sz="0" w:space="0" w:color="auto"/>
                                                        <w:right w:val="none" w:sz="0" w:space="0" w:color="auto"/>
                                                      </w:divBdr>
                                                    </w:div>
                                                    <w:div w:id="142965232">
                                                      <w:marLeft w:val="0"/>
                                                      <w:marRight w:val="0"/>
                                                      <w:marTop w:val="0"/>
                                                      <w:marBottom w:val="0"/>
                                                      <w:divBdr>
                                                        <w:top w:val="none" w:sz="0" w:space="0" w:color="auto"/>
                                                        <w:left w:val="none" w:sz="0" w:space="0" w:color="auto"/>
                                                        <w:bottom w:val="none" w:sz="0" w:space="0" w:color="auto"/>
                                                        <w:right w:val="none" w:sz="0" w:space="0" w:color="auto"/>
                                                      </w:divBdr>
                                                    </w:div>
                                                    <w:div w:id="212087391">
                                                      <w:marLeft w:val="0"/>
                                                      <w:marRight w:val="0"/>
                                                      <w:marTop w:val="0"/>
                                                      <w:marBottom w:val="0"/>
                                                      <w:divBdr>
                                                        <w:top w:val="none" w:sz="0" w:space="0" w:color="auto"/>
                                                        <w:left w:val="none" w:sz="0" w:space="0" w:color="auto"/>
                                                        <w:bottom w:val="none" w:sz="0" w:space="0" w:color="auto"/>
                                                        <w:right w:val="none" w:sz="0" w:space="0" w:color="auto"/>
                                                      </w:divBdr>
                                                    </w:div>
                                                    <w:div w:id="2108576058">
                                                      <w:marLeft w:val="0"/>
                                                      <w:marRight w:val="0"/>
                                                      <w:marTop w:val="0"/>
                                                      <w:marBottom w:val="0"/>
                                                      <w:divBdr>
                                                        <w:top w:val="none" w:sz="0" w:space="0" w:color="auto"/>
                                                        <w:left w:val="none" w:sz="0" w:space="0" w:color="auto"/>
                                                        <w:bottom w:val="none" w:sz="0" w:space="0" w:color="auto"/>
                                                        <w:right w:val="none" w:sz="0" w:space="0" w:color="auto"/>
                                                      </w:divBdr>
                                                    </w:div>
                                                    <w:div w:id="1131630230">
                                                      <w:marLeft w:val="0"/>
                                                      <w:marRight w:val="0"/>
                                                      <w:marTop w:val="0"/>
                                                      <w:marBottom w:val="0"/>
                                                      <w:divBdr>
                                                        <w:top w:val="none" w:sz="0" w:space="0" w:color="auto"/>
                                                        <w:left w:val="none" w:sz="0" w:space="0" w:color="auto"/>
                                                        <w:bottom w:val="none" w:sz="0" w:space="0" w:color="auto"/>
                                                        <w:right w:val="none" w:sz="0" w:space="0" w:color="auto"/>
                                                      </w:divBdr>
                                                    </w:div>
                                                    <w:div w:id="1712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gc.ca/apps/dfhd/page_nhs_eng.aspx?id=1266" TargetMode="External"/><Relationship Id="rId18" Type="http://schemas.openxmlformats.org/officeDocument/2006/relationships/hyperlink" Target="https://www.pc.gc.ca/apps/dfhd/page_nhs_eng.aspx?id=1190"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www.pc.gc.ca/en/culture/clmhc-hsmbc/ncp-pcn/ele-com/reqs2" TargetMode="External"/><Relationship Id="rId7" Type="http://schemas.openxmlformats.org/officeDocument/2006/relationships/settings" Target="settings.xml"/><Relationship Id="rId12" Type="http://schemas.openxmlformats.org/officeDocument/2006/relationships/hyperlink" Target="https://www.pc.gc.ca/apps/dfhd/page_hrs_eng.aspx?id=2236" TargetMode="External"/><Relationship Id="rId17" Type="http://schemas.openxmlformats.org/officeDocument/2006/relationships/hyperlink" Target="https://www.pc.gc.ca/apps/dfhd/page_nhs_eng.aspx?id=10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c.gc.ca/apps/DFHD/page_nhs_eng.aspx?id=1194" TargetMode="External"/><Relationship Id="rId20" Type="http://schemas.openxmlformats.org/officeDocument/2006/relationships/hyperlink" Target="https://www.pc.gc.ca/en/culture/clmhc-hsmbc/ncp-pcn/evalu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pc.gc.ca/apps/dfhd/page_nhs_eng.aspx?id=116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c.gc.ca/en/culture/clmhc-hsmbc/res/information-backgrounder/chemin-de-fer-clandestin-underground-railr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gc.ca/apps/dfhd/page_nhs_eng.aspx?id=1265"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3B1F55"/>
    <w:rsid w:val="00585C98"/>
    <w:rsid w:val="008C1810"/>
    <w:rsid w:val="008C268E"/>
    <w:rsid w:val="009C51F2"/>
    <w:rsid w:val="00C21976"/>
    <w:rsid w:val="00FE37E5"/>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GC_120265081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[2022-10-13 Committee of the Whole [11345]]</meetingId>
    <capitalProjectPriority xmlns="e6cd7bd4-3f3e-4495-b8c9-139289cd76e6" xsi:nil="true"/>
    <policyApprovalDate xmlns="e6cd7bd4-3f3e-4495-b8c9-139289cd76e6" xsi:nil="true"/>
    <NodeRef xmlns="e6cd7bd4-3f3e-4495-b8c9-139289cd76e6">addee021-f6e5-4f7e-a1fe-5c0e2664fe66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034D79F-4746-4088-9501-C74242836C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e0bac25-66ac-4bb1-b391-4c16a8864d9a"/>
    <ds:schemaRef ds:uri="9e0655d3-2de9-420f-a513-3f5c522f8a4c"/>
    <ds:schemaRef ds:uri="http://www.w3.org/XML/1998/namespace"/>
  </ds:schemaRefs>
</ds:datastoreItem>
</file>

<file path=customXml/itemProps2.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3.xml><?xml version="1.0" encoding="utf-8"?>
<ds:datastoreItem xmlns:ds="http://schemas.openxmlformats.org/officeDocument/2006/customXml" ds:itemID="{FA0722EB-DAC9-47A8-B5EB-425C84CB0E9E}"/>
</file>

<file path=customXml/itemProps4.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5.xml><?xml version="1.0" encoding="utf-8"?>
<ds:datastoreItem xmlns:ds="http://schemas.openxmlformats.org/officeDocument/2006/customXml" ds:itemID="{56234A79-37F4-4B0B-A718-41624DCAB2FF}"/>
</file>

<file path=docProps/app.xml><?xml version="1.0" encoding="utf-8"?>
<Properties xmlns="http://schemas.openxmlformats.org/officeDocument/2006/extended-properties" xmlns:vt="http://schemas.openxmlformats.org/officeDocument/2006/docPropsVTypes">
  <Template>Normal</Template>
  <TotalTime>306</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Criteria for National Historic Site Designation</vt:lpstr>
    </vt:vector>
  </TitlesOfParts>
  <Company>County of Grey</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National Historic Site Designation</dc:title>
  <dc:creator>Elder, Nancy</dc:creator>
  <cp:lastModifiedBy>Sarah Goldrup</cp:lastModifiedBy>
  <cp:revision>87</cp:revision>
  <cp:lastPrinted>2014-04-01T13:48:00Z</cp:lastPrinted>
  <dcterms:created xsi:type="dcterms:W3CDTF">2022-09-16T21:10:00Z</dcterms:created>
  <dcterms:modified xsi:type="dcterms:W3CDTF">2022-11-02T18:00:00Z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