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6E7A" w14:textId="6D7F27B8" w:rsidR="00A3226F" w:rsidRPr="009A61A9" w:rsidRDefault="00100AA2" w:rsidP="005448EF">
      <w:pPr>
        <w:pStyle w:val="Title"/>
        <w:widowControl w:val="0"/>
      </w:pPr>
      <w:r>
        <w:rPr>
          <w:noProof/>
        </w:rPr>
        <w:drawing>
          <wp:inline distT="0" distB="0" distL="0" distR="0" wp14:anchorId="2518B0D2" wp14:editId="78F8C35C">
            <wp:extent cx="1975104" cy="762048"/>
            <wp:effectExtent l="0" t="0" r="6350" b="0"/>
            <wp:docPr id="4" name="Picture 4"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cmyk_wine.jpg"/>
                    <pic:cNvPicPr/>
                  </pic:nvPicPr>
                  <pic:blipFill>
                    <a:blip r:embed="rId11">
                      <a:extLst>
                        <a:ext uri="{28A0092B-C50C-407E-A947-70E740481C1C}">
                          <a14:useLocalDpi xmlns:a14="http://schemas.microsoft.com/office/drawing/2010/main" val="0"/>
                        </a:ext>
                      </a:extLst>
                    </a:blip>
                    <a:stretch>
                      <a:fillRect/>
                    </a:stretch>
                  </pic:blipFill>
                  <pic:spPr>
                    <a:xfrm>
                      <a:off x="0" y="0"/>
                      <a:ext cx="1975104" cy="762048"/>
                    </a:xfrm>
                    <a:prstGeom prst="rect">
                      <a:avLst/>
                    </a:prstGeom>
                  </pic:spPr>
                </pic:pic>
              </a:graphicData>
            </a:graphic>
          </wp:inline>
        </w:drawing>
      </w:r>
      <w:r w:rsidR="00A3226F">
        <w:tab/>
      </w:r>
      <w:r w:rsidR="007827FC">
        <w:t>Committee Report</w:t>
      </w:r>
    </w:p>
    <w:tbl>
      <w:tblPr>
        <w:tblStyle w:val="TableGrid"/>
        <w:tblW w:w="0" w:type="auto"/>
        <w:tblLook w:val="04A0" w:firstRow="1" w:lastRow="0" w:firstColumn="1" w:lastColumn="0" w:noHBand="0" w:noVBand="1"/>
      </w:tblPr>
      <w:tblGrid>
        <w:gridCol w:w="3024"/>
        <w:gridCol w:w="6326"/>
      </w:tblGrid>
      <w:tr w:rsidR="009C4373" w14:paraId="26787A71" w14:textId="77777777" w:rsidTr="00893CEB">
        <w:tc>
          <w:tcPr>
            <w:tcW w:w="3024" w:type="dxa"/>
          </w:tcPr>
          <w:p w14:paraId="31D3BA31" w14:textId="77777777" w:rsidR="009C4373" w:rsidRDefault="009C4373" w:rsidP="005448EF">
            <w:pPr>
              <w:widowControl w:val="0"/>
              <w:spacing w:before="60" w:after="60"/>
            </w:pPr>
            <w:r w:rsidRPr="00860D2A">
              <w:rPr>
                <w:b/>
                <w:bCs/>
              </w:rPr>
              <w:t>To</w:t>
            </w:r>
            <w:r>
              <w:t>:</w:t>
            </w:r>
          </w:p>
        </w:tc>
        <w:tc>
          <w:tcPr>
            <w:tcW w:w="6326" w:type="dxa"/>
          </w:tcPr>
          <w:p w14:paraId="229AC4B1" w14:textId="4E30BEE7" w:rsidR="009C4373" w:rsidRDefault="006665C1" w:rsidP="005448EF">
            <w:pPr>
              <w:widowControl w:val="0"/>
              <w:spacing w:before="60" w:after="60"/>
            </w:pPr>
            <w:r>
              <w:t xml:space="preserve">Chair Burley and Members of the </w:t>
            </w:r>
            <w:r w:rsidR="00F44517">
              <w:t>Long Term</w:t>
            </w:r>
            <w:r>
              <w:t xml:space="preserve"> Care Redevelopment Task Force</w:t>
            </w:r>
          </w:p>
        </w:tc>
      </w:tr>
      <w:tr w:rsidR="009C4373" w14:paraId="28B0CAE8" w14:textId="77777777" w:rsidTr="00893CEB">
        <w:tc>
          <w:tcPr>
            <w:tcW w:w="3024" w:type="dxa"/>
          </w:tcPr>
          <w:p w14:paraId="76FE071B" w14:textId="77777777" w:rsidR="009C4373" w:rsidRDefault="009C4373" w:rsidP="005448EF">
            <w:pPr>
              <w:widowControl w:val="0"/>
              <w:spacing w:before="60" w:after="60"/>
            </w:pPr>
            <w:r w:rsidRPr="00860D2A">
              <w:rPr>
                <w:b/>
                <w:bCs/>
              </w:rPr>
              <w:t>Committee Date</w:t>
            </w:r>
            <w:r>
              <w:t>:</w:t>
            </w:r>
          </w:p>
        </w:tc>
        <w:tc>
          <w:tcPr>
            <w:tcW w:w="6326" w:type="dxa"/>
          </w:tcPr>
          <w:p w14:paraId="0A6390A5" w14:textId="3FC98916" w:rsidR="009C4373" w:rsidRDefault="006665C1" w:rsidP="005448EF">
            <w:pPr>
              <w:widowControl w:val="0"/>
              <w:spacing w:before="60" w:after="60"/>
            </w:pPr>
            <w:r>
              <w:t>June 28, 2022</w:t>
            </w:r>
          </w:p>
        </w:tc>
      </w:tr>
      <w:tr w:rsidR="009C4373" w14:paraId="2A75EB31" w14:textId="77777777" w:rsidTr="00893CEB">
        <w:tc>
          <w:tcPr>
            <w:tcW w:w="3024" w:type="dxa"/>
          </w:tcPr>
          <w:p w14:paraId="2164EC44" w14:textId="77777777" w:rsidR="009C4373" w:rsidRDefault="009C4373" w:rsidP="005448EF">
            <w:pPr>
              <w:widowControl w:val="0"/>
              <w:spacing w:before="60" w:after="60"/>
            </w:pPr>
            <w:r w:rsidRPr="00860D2A">
              <w:rPr>
                <w:b/>
                <w:bCs/>
              </w:rPr>
              <w:t>Subject / Report No</w:t>
            </w:r>
            <w:r>
              <w:t>:</w:t>
            </w:r>
          </w:p>
        </w:tc>
        <w:tc>
          <w:tcPr>
            <w:tcW w:w="6326" w:type="dxa"/>
          </w:tcPr>
          <w:p w14:paraId="37C8B935" w14:textId="09A173C2" w:rsidR="009C4373" w:rsidRDefault="006665C1" w:rsidP="005448EF">
            <w:pPr>
              <w:widowControl w:val="0"/>
              <w:spacing w:before="60" w:after="60"/>
            </w:pPr>
            <w:r>
              <w:t>CAOR-RP-04-22</w:t>
            </w:r>
          </w:p>
        </w:tc>
      </w:tr>
      <w:tr w:rsidR="009C4373" w14:paraId="762A937E" w14:textId="77777777" w:rsidTr="00893CEB">
        <w:tc>
          <w:tcPr>
            <w:tcW w:w="3024" w:type="dxa"/>
          </w:tcPr>
          <w:p w14:paraId="08CC6E7A" w14:textId="77777777" w:rsidR="009C4373" w:rsidRDefault="009C4373" w:rsidP="005448EF">
            <w:pPr>
              <w:widowControl w:val="0"/>
              <w:spacing w:before="60" w:after="60"/>
            </w:pPr>
            <w:r w:rsidRPr="00860D2A">
              <w:rPr>
                <w:b/>
                <w:bCs/>
              </w:rPr>
              <w:t>Title</w:t>
            </w:r>
            <w:r>
              <w:t>:</w:t>
            </w:r>
          </w:p>
        </w:tc>
        <w:sdt>
          <w:sdtPr>
            <w:alias w:val="Title"/>
            <w:tag w:val=""/>
            <w:id w:val="1970864255"/>
            <w:placeholder>
              <w:docPart w:val="68346B44CA1B4F39A2BC57A12D8925EA"/>
            </w:placeholder>
            <w:dataBinding w:prefixMappings="xmlns:ns0='http://purl.org/dc/elements/1.1/' xmlns:ns1='http://schemas.openxmlformats.org/package/2006/metadata/core-properties' " w:xpath="/ns1:coreProperties[1]/ns0:title[1]" w:storeItemID="{6C3C8BC8-F283-45AE-878A-BAB7291924A1}"/>
            <w:text/>
          </w:sdtPr>
          <w:sdtEndPr/>
          <w:sdtContent>
            <w:tc>
              <w:tcPr>
                <w:tcW w:w="6326" w:type="dxa"/>
              </w:tcPr>
              <w:p w14:paraId="25B6F039" w14:textId="101EF897" w:rsidR="009C4373" w:rsidRDefault="006665C1" w:rsidP="005448EF">
                <w:pPr>
                  <w:widowControl w:val="0"/>
                  <w:spacing w:before="60" w:after="60"/>
                </w:pPr>
                <w:r>
                  <w:t xml:space="preserve">Rock Street – </w:t>
                </w:r>
                <w:r w:rsidR="00D72D93">
                  <w:t xml:space="preserve">Partial </w:t>
                </w:r>
                <w:r>
                  <w:t>Land Transfer Request</w:t>
                </w:r>
              </w:p>
            </w:tc>
          </w:sdtContent>
        </w:sdt>
      </w:tr>
      <w:tr w:rsidR="009C4373" w14:paraId="3A471F7F" w14:textId="77777777" w:rsidTr="00893CEB">
        <w:tc>
          <w:tcPr>
            <w:tcW w:w="3024" w:type="dxa"/>
          </w:tcPr>
          <w:p w14:paraId="5A695257" w14:textId="77777777" w:rsidR="009C4373" w:rsidRDefault="009C4373" w:rsidP="005448EF">
            <w:pPr>
              <w:widowControl w:val="0"/>
              <w:spacing w:before="60" w:after="60"/>
            </w:pPr>
            <w:r w:rsidRPr="00860D2A">
              <w:rPr>
                <w:b/>
                <w:bCs/>
              </w:rPr>
              <w:t>Prepared by</w:t>
            </w:r>
            <w:r>
              <w:t>:</w:t>
            </w:r>
          </w:p>
        </w:tc>
        <w:tc>
          <w:tcPr>
            <w:tcW w:w="6326" w:type="dxa"/>
          </w:tcPr>
          <w:p w14:paraId="1588C054" w14:textId="6E231029" w:rsidR="009C4373" w:rsidRDefault="006665C1" w:rsidP="005448EF">
            <w:pPr>
              <w:widowControl w:val="0"/>
              <w:spacing w:before="60" w:after="60"/>
            </w:pPr>
            <w:r>
              <w:t>Randy Scherzer</w:t>
            </w:r>
          </w:p>
        </w:tc>
      </w:tr>
      <w:tr w:rsidR="009C4373" w14:paraId="5046C7C1" w14:textId="77777777" w:rsidTr="00893CEB">
        <w:tc>
          <w:tcPr>
            <w:tcW w:w="3024" w:type="dxa"/>
          </w:tcPr>
          <w:p w14:paraId="559021D4" w14:textId="77777777" w:rsidR="009C4373" w:rsidRDefault="009C4373" w:rsidP="005448EF">
            <w:pPr>
              <w:widowControl w:val="0"/>
              <w:spacing w:before="60" w:after="60"/>
            </w:pPr>
            <w:r w:rsidRPr="00860D2A">
              <w:rPr>
                <w:b/>
                <w:bCs/>
              </w:rPr>
              <w:t>Reviewed by</w:t>
            </w:r>
            <w:r>
              <w:t>:</w:t>
            </w:r>
          </w:p>
        </w:tc>
        <w:tc>
          <w:tcPr>
            <w:tcW w:w="6326" w:type="dxa"/>
          </w:tcPr>
          <w:p w14:paraId="156EA1ED" w14:textId="03B06295" w:rsidR="009C4373" w:rsidRDefault="006665C1" w:rsidP="005448EF">
            <w:pPr>
              <w:widowControl w:val="0"/>
              <w:spacing w:before="60" w:after="60"/>
            </w:pPr>
            <w:r>
              <w:t>Kim Wingrove</w:t>
            </w:r>
          </w:p>
        </w:tc>
      </w:tr>
      <w:tr w:rsidR="009C4373" w14:paraId="2A1ACE62" w14:textId="77777777" w:rsidTr="00893CEB">
        <w:tc>
          <w:tcPr>
            <w:tcW w:w="3024" w:type="dxa"/>
          </w:tcPr>
          <w:p w14:paraId="466A1BF7" w14:textId="77777777" w:rsidR="009C4373" w:rsidRDefault="009C4373" w:rsidP="005448EF">
            <w:pPr>
              <w:widowControl w:val="0"/>
              <w:spacing w:before="60" w:after="60"/>
            </w:pPr>
            <w:r w:rsidRPr="00860D2A">
              <w:rPr>
                <w:b/>
                <w:bCs/>
              </w:rPr>
              <w:t>Lower Tier(s) Affected</w:t>
            </w:r>
            <w:r>
              <w:t>:</w:t>
            </w:r>
          </w:p>
        </w:tc>
        <w:tc>
          <w:tcPr>
            <w:tcW w:w="6326" w:type="dxa"/>
          </w:tcPr>
          <w:p w14:paraId="6FBFBF4D" w14:textId="582F2F4C" w:rsidR="009C4373" w:rsidRDefault="00397901" w:rsidP="005448EF">
            <w:pPr>
              <w:widowControl w:val="0"/>
              <w:spacing w:before="60" w:after="60"/>
            </w:pPr>
            <w:r>
              <w:t>Municipality of West Grey</w:t>
            </w:r>
          </w:p>
        </w:tc>
      </w:tr>
      <w:tr w:rsidR="009C4373" w14:paraId="7E914223" w14:textId="77777777" w:rsidTr="00893CEB">
        <w:tc>
          <w:tcPr>
            <w:tcW w:w="3024" w:type="dxa"/>
          </w:tcPr>
          <w:p w14:paraId="616C3E2C" w14:textId="77777777" w:rsidR="009C4373" w:rsidRDefault="009C4373" w:rsidP="005448EF">
            <w:pPr>
              <w:widowControl w:val="0"/>
              <w:spacing w:before="60" w:after="60"/>
            </w:pPr>
            <w:r w:rsidRPr="00860D2A">
              <w:rPr>
                <w:b/>
                <w:bCs/>
              </w:rPr>
              <w:t>Status</w:t>
            </w:r>
            <w:r>
              <w:t>:</w:t>
            </w:r>
          </w:p>
        </w:tc>
        <w:tc>
          <w:tcPr>
            <w:tcW w:w="6326" w:type="dxa"/>
          </w:tcPr>
          <w:p w14:paraId="1099FD26" w14:textId="041CCA5D" w:rsidR="009C4373" w:rsidRDefault="00AC5682" w:rsidP="00AC5682">
            <w:pPr>
              <w:widowControl w:val="0"/>
              <w:spacing w:before="60" w:after="60"/>
            </w:pPr>
            <w:r>
              <w:t>Recommendation adopted by Committee as presented per</w:t>
            </w:r>
            <w:r>
              <w:t xml:space="preserve"> </w:t>
            </w:r>
            <w:r>
              <w:t>Resolution CC65-22; Endorsed by County Council July 28, 2022,</w:t>
            </w:r>
            <w:r>
              <w:t xml:space="preserve"> </w:t>
            </w:r>
            <w:r>
              <w:t>per Resolution CC67-22</w:t>
            </w:r>
            <w:r w:rsidR="00381C15">
              <w:t xml:space="preserve">. </w:t>
            </w:r>
          </w:p>
        </w:tc>
      </w:tr>
    </w:tbl>
    <w:p w14:paraId="22045908" w14:textId="77777777" w:rsidR="00893CEB" w:rsidRDefault="00893CEB" w:rsidP="005448EF">
      <w:pPr>
        <w:pStyle w:val="Heading1"/>
        <w:keepNext w:val="0"/>
        <w:keepLines w:val="0"/>
        <w:widowControl w:val="0"/>
      </w:pPr>
      <w:r>
        <w:t>Recommendation</w:t>
      </w:r>
    </w:p>
    <w:p w14:paraId="1BD85B9B" w14:textId="0B2BB70E" w:rsidR="00893CEB" w:rsidRPr="00D2348C" w:rsidRDefault="00893CEB" w:rsidP="005448EF">
      <w:pPr>
        <w:pStyle w:val="Level1"/>
        <w:widowControl w:val="0"/>
        <w:rPr>
          <w:b/>
          <w:bCs w:val="0"/>
        </w:rPr>
      </w:pPr>
      <w:r w:rsidRPr="00D2348C">
        <w:rPr>
          <w:b/>
          <w:bCs w:val="0"/>
        </w:rPr>
        <w:t xml:space="preserve">That </w:t>
      </w:r>
      <w:r w:rsidR="006665C1">
        <w:rPr>
          <w:b/>
          <w:bCs w:val="0"/>
        </w:rPr>
        <w:t xml:space="preserve">Report CAOR-RP-04-22 be received regarding a request to </w:t>
      </w:r>
      <w:r w:rsidR="00F14181">
        <w:rPr>
          <w:b/>
          <w:bCs w:val="0"/>
        </w:rPr>
        <w:t xml:space="preserve">the Municipality of West Grey to </w:t>
      </w:r>
      <w:r w:rsidR="006665C1">
        <w:rPr>
          <w:b/>
          <w:bCs w:val="0"/>
        </w:rPr>
        <w:t>transfer a portion of lands at the end of Rock Street to facilitate the redevelopment of the Rockwood Terrace Campus of Care.</w:t>
      </w:r>
    </w:p>
    <w:p w14:paraId="48D663CE" w14:textId="77777777" w:rsidR="00893CEB" w:rsidRDefault="00893CEB" w:rsidP="005448EF">
      <w:pPr>
        <w:pStyle w:val="Heading2"/>
        <w:keepNext w:val="0"/>
        <w:keepLines w:val="0"/>
        <w:widowControl w:val="0"/>
      </w:pPr>
      <w:r>
        <w:t>Executive Summary</w:t>
      </w:r>
    </w:p>
    <w:p w14:paraId="56335620" w14:textId="5A9CC722" w:rsidR="00C563FD" w:rsidRDefault="00875569" w:rsidP="00C563FD">
      <w:pPr>
        <w:widowControl w:val="0"/>
      </w:pPr>
      <w:r>
        <w:t xml:space="preserve">County staff have had initial discussions with West Grey staff regarding a portion of lands at the end of Rock Street that will be required to facilitate the redevelopment of the Rockwood Terrace Campus of Care in the settlement area of Durham, Municipality of West Grey.  The lands in question (Part 1 of Plan 17R-1602) currently form part of </w:t>
      </w:r>
      <w:r w:rsidR="00F14181">
        <w:t xml:space="preserve">a </w:t>
      </w:r>
      <w:r w:rsidR="00C563FD">
        <w:t xml:space="preserve">cul-de-sac at the end of </w:t>
      </w:r>
      <w:r>
        <w:t xml:space="preserve">Rock Street and would need to be formally ‘closed’ as a public highway and ownership transferred to the County. </w:t>
      </w:r>
      <w:r w:rsidR="00C563FD">
        <w:t xml:space="preserve">To facilitate the transfer, a temporary replacement ‘cul-de-sac’ and temporary widening may be required to accommodate traffic utilizing Rock Street during the construction of the Rockwood </w:t>
      </w:r>
      <w:r w:rsidR="00F14181">
        <w:t xml:space="preserve">Terrace </w:t>
      </w:r>
      <w:r w:rsidR="00C563FD">
        <w:t xml:space="preserve">Campus of Care.  The need for a temporary cul-de-sac and widening will be reviewed by the Kasian Team as part of the overall traffic analysis associated with the Rockwood Terrace Campus of Care project and through further </w:t>
      </w:r>
      <w:r w:rsidR="00B937AE">
        <w:t>discussions</w:t>
      </w:r>
      <w:r w:rsidR="00C563FD">
        <w:t xml:space="preserve"> with West Grey</w:t>
      </w:r>
      <w:r w:rsidR="00B937AE">
        <w:t xml:space="preserve"> staff.</w:t>
      </w:r>
    </w:p>
    <w:p w14:paraId="4B2AF860" w14:textId="77777777" w:rsidR="00893CEB" w:rsidRDefault="00893CEB" w:rsidP="005448EF">
      <w:pPr>
        <w:pStyle w:val="Heading2"/>
        <w:keepNext w:val="0"/>
        <w:keepLines w:val="0"/>
        <w:widowControl w:val="0"/>
      </w:pPr>
      <w:r>
        <w:t>Background and Discussion</w:t>
      </w:r>
    </w:p>
    <w:p w14:paraId="26D8BF7F" w14:textId="43AED926" w:rsidR="00DB2E29" w:rsidRDefault="00B937AE" w:rsidP="005448EF">
      <w:pPr>
        <w:widowControl w:val="0"/>
      </w:pPr>
      <w:r>
        <w:lastRenderedPageBreak/>
        <w:t>County staff have had initial discussions with West Grey staff regarding a portion of lands which form part of a ‘cul-de-sac’ at the end of Rock Street.  The lands are described as Part 1 of RP 17R-1602, Geographic Town of Durham, Municipality of West Grey</w:t>
      </w:r>
      <w:r w:rsidR="00F14181">
        <w:t xml:space="preserve"> and are highlighted in yellow in Figure 1 below</w:t>
      </w:r>
      <w:r>
        <w:t>.  The subject lands will form part of the overall Rockwood Terrace Campus of Care lands and therefore the lands will need to be formally ‘closed’ as a public highway and transferred to the County.  As part of the proposed Rockwood Terrace Campus of Care, Rock Street and South Street East w</w:t>
      </w:r>
      <w:r w:rsidR="0067550B">
        <w:t>ill</w:t>
      </w:r>
      <w:r>
        <w:t xml:space="preserve"> be extended to connect the two streets in order to provide municipal road access to the Campus of Care.  Once the roads have been extended the cul-de-sac at the end of Rock Street will no longer be required.</w:t>
      </w:r>
    </w:p>
    <w:p w14:paraId="20C296D4" w14:textId="135B141B" w:rsidR="002F474A" w:rsidRDefault="002F474A" w:rsidP="002F474A">
      <w:pPr>
        <w:pStyle w:val="Heading3"/>
      </w:pPr>
      <w:r>
        <w:t>Figure 1 – Plan 17R-1602</w:t>
      </w:r>
    </w:p>
    <w:p w14:paraId="4736CA20" w14:textId="44536089" w:rsidR="002F474A" w:rsidRDefault="00F14181" w:rsidP="005448EF">
      <w:pPr>
        <w:widowControl w:val="0"/>
      </w:pPr>
      <w:r>
        <w:rPr>
          <w:noProof/>
        </w:rPr>
        <w:drawing>
          <wp:inline distT="0" distB="0" distL="0" distR="0" wp14:anchorId="4DAB2FDA" wp14:editId="2577C1AF">
            <wp:extent cx="5943600" cy="5505450"/>
            <wp:effectExtent l="0" t="0" r="0" b="0"/>
            <wp:docPr id="3" name="Picture 3" descr="Figure 1 - Plan 17R-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 Plan 17R-1602"/>
                    <pic:cNvPicPr/>
                  </pic:nvPicPr>
                  <pic:blipFill>
                    <a:blip r:embed="rId12">
                      <a:extLst>
                        <a:ext uri="{28A0092B-C50C-407E-A947-70E740481C1C}">
                          <a14:useLocalDpi xmlns:a14="http://schemas.microsoft.com/office/drawing/2010/main" val="0"/>
                        </a:ext>
                      </a:extLst>
                    </a:blip>
                    <a:stretch>
                      <a:fillRect/>
                    </a:stretch>
                  </pic:blipFill>
                  <pic:spPr>
                    <a:xfrm>
                      <a:off x="0" y="0"/>
                      <a:ext cx="5943600" cy="5505450"/>
                    </a:xfrm>
                    <a:prstGeom prst="rect">
                      <a:avLst/>
                    </a:prstGeom>
                  </pic:spPr>
                </pic:pic>
              </a:graphicData>
            </a:graphic>
          </wp:inline>
        </w:drawing>
      </w:r>
    </w:p>
    <w:p w14:paraId="11EAD2ED" w14:textId="5DBE7130" w:rsidR="00DB2E29" w:rsidRDefault="00DB2E29" w:rsidP="005448EF">
      <w:pPr>
        <w:widowControl w:val="0"/>
      </w:pPr>
      <w:r>
        <w:lastRenderedPageBreak/>
        <w:t>Based on initial discussions with West Grey staff, it was noted that a temporary cul-de-sac may need to be create</w:t>
      </w:r>
      <w:r w:rsidR="0067550B">
        <w:t>d</w:t>
      </w:r>
      <w:r>
        <w:t xml:space="preserve"> at the end of Rock Street during the construction of the Campus of Care to accommodate existing traffic utilizing Rock Street.  West Grey staff indicated that temporary widening of Rock Street may be required to accommodate on-street parking for the existing Rockwood Terrace staff on the east side of Rock Street during the construction phase.  </w:t>
      </w:r>
      <w:r w:rsidR="0067550B">
        <w:t xml:space="preserve">Figure 2 shows the lands that could be required to support a temporary cul-de-sac highlighted in green, the temporary widening of Rock Street that may be required highlighted in yellow, the Rock Street and South Street East road extensions shown in light blue, and the lands being used for the Rockwood Terrace Campus of Care shown in aquamarine.  </w:t>
      </w:r>
      <w:r>
        <w:t xml:space="preserve">The County owns lands east of Rock Street and therefore if a temporary cul-de-sac and/or widening is required then a portion of </w:t>
      </w:r>
      <w:r w:rsidR="002F474A">
        <w:t>the lands</w:t>
      </w:r>
      <w:r>
        <w:t xml:space="preserve"> could be temporarily transferred to West Grey until such time as the Rock Street East and South Street East extensions are fully constructed.  </w:t>
      </w:r>
      <w:r w:rsidR="0067550B">
        <w:t xml:space="preserve">  </w:t>
      </w:r>
      <w:r>
        <w:t>At that time, any lands transferred for the temporary cul-de-sac and/or widening can transferred back to the County.</w:t>
      </w:r>
      <w:r w:rsidR="002F474A">
        <w:t xml:space="preserve">  </w:t>
      </w:r>
      <w:r>
        <w:t>These matters will be reviewed in further detail as part of the Traffic Analysis being conducted by the Kasian design team and through further discussions with West Grey.</w:t>
      </w:r>
    </w:p>
    <w:p w14:paraId="7295782E" w14:textId="77777777" w:rsidR="0067550B" w:rsidRDefault="0067550B" w:rsidP="0067550B">
      <w:pPr>
        <w:pStyle w:val="Heading3"/>
      </w:pPr>
      <w:r>
        <w:t>Figure 2 – Diagram of Subject Lands</w:t>
      </w:r>
    </w:p>
    <w:p w14:paraId="6B3072B8" w14:textId="77777777" w:rsidR="0067550B" w:rsidRDefault="0067550B" w:rsidP="0067550B">
      <w:pPr>
        <w:spacing w:after="0"/>
      </w:pPr>
      <w:r>
        <w:rPr>
          <w:noProof/>
        </w:rPr>
        <w:drawing>
          <wp:inline distT="0" distB="0" distL="0" distR="0" wp14:anchorId="7A50016A" wp14:editId="6A532A5A">
            <wp:extent cx="5943600" cy="4230370"/>
            <wp:effectExtent l="0" t="0" r="0" b="0"/>
            <wp:docPr id="2" name="Picture 2" descr="Diagram of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of Subject Lands"/>
                    <pic:cNvPicPr/>
                  </pic:nvPicPr>
                  <pic:blipFill>
                    <a:blip r:embed="rId13"/>
                    <a:stretch>
                      <a:fillRect/>
                    </a:stretch>
                  </pic:blipFill>
                  <pic:spPr>
                    <a:xfrm>
                      <a:off x="0" y="0"/>
                      <a:ext cx="5943600" cy="4230370"/>
                    </a:xfrm>
                    <a:prstGeom prst="rect">
                      <a:avLst/>
                    </a:prstGeom>
                  </pic:spPr>
                </pic:pic>
              </a:graphicData>
            </a:graphic>
          </wp:inline>
        </w:drawing>
      </w:r>
    </w:p>
    <w:p w14:paraId="3CAE0058" w14:textId="77777777" w:rsidR="0067550B" w:rsidRDefault="0067550B" w:rsidP="0067550B">
      <w:pPr>
        <w:spacing w:after="0"/>
      </w:pPr>
    </w:p>
    <w:p w14:paraId="1F617B0B" w14:textId="5D467703" w:rsidR="00875569" w:rsidRDefault="00DB2E29" w:rsidP="00875569">
      <w:pPr>
        <w:spacing w:after="0"/>
      </w:pPr>
      <w:r>
        <w:t xml:space="preserve">The following are the potential next steps in order to </w:t>
      </w:r>
      <w:r w:rsidR="0067550B">
        <w:t xml:space="preserve">facilitate the </w:t>
      </w:r>
      <w:r>
        <w:t xml:space="preserve">transfer </w:t>
      </w:r>
      <w:r w:rsidR="0067550B">
        <w:t xml:space="preserve">of </w:t>
      </w:r>
      <w:r>
        <w:t xml:space="preserve">the portion of lands at the end of Rock Street to the County </w:t>
      </w:r>
      <w:r w:rsidR="0067550B">
        <w:t>as well as</w:t>
      </w:r>
      <w:r>
        <w:t xml:space="preserve"> </w:t>
      </w:r>
      <w:r w:rsidR="002F474A">
        <w:t>the potential steps required if a temporary cul-de-sac and/or widening is required during the construction phase (see Figure 2):</w:t>
      </w:r>
    </w:p>
    <w:p w14:paraId="79BA2517" w14:textId="77777777" w:rsidR="00875569" w:rsidRDefault="00875569" w:rsidP="00875569">
      <w:pPr>
        <w:spacing w:after="0"/>
      </w:pPr>
    </w:p>
    <w:p w14:paraId="752DEA39" w14:textId="7BBA5134" w:rsidR="00875569" w:rsidRDefault="00875569" w:rsidP="002F474A">
      <w:pPr>
        <w:pStyle w:val="ListParagraph"/>
        <w:numPr>
          <w:ilvl w:val="0"/>
          <w:numId w:val="47"/>
        </w:numPr>
        <w:spacing w:after="120"/>
        <w:contextualSpacing w:val="0"/>
      </w:pPr>
      <w:r>
        <w:t>The Existing West Cul-d</w:t>
      </w:r>
      <w:r w:rsidR="007237DF">
        <w:t>e</w:t>
      </w:r>
      <w:r>
        <w:t>-Sac (orange) currently forms part of Rock Street. It needs to be formally closed as a public highway and ownership transferred to the County so that it may form part of the lands for the Campus of Care.</w:t>
      </w:r>
    </w:p>
    <w:p w14:paraId="21089B7F" w14:textId="2BBC8C89" w:rsidR="00875569" w:rsidRDefault="00875569" w:rsidP="002F474A">
      <w:pPr>
        <w:pStyle w:val="ListParagraph"/>
        <w:numPr>
          <w:ilvl w:val="0"/>
          <w:numId w:val="47"/>
        </w:numPr>
        <w:spacing w:after="120"/>
        <w:contextualSpacing w:val="0"/>
      </w:pPr>
      <w:r>
        <w:t xml:space="preserve">In order to facilitate the movement of vehicles on Rock Street south of Saddler Street without the </w:t>
      </w:r>
      <w:r w:rsidR="00A2562D">
        <w:t>e</w:t>
      </w:r>
      <w:r>
        <w:t>xisting West Cul-d</w:t>
      </w:r>
      <w:r w:rsidR="007237DF">
        <w:t>e</w:t>
      </w:r>
      <w:r>
        <w:t xml:space="preserve">-Sac and prior to the establishment of the South Street and Rock Street </w:t>
      </w:r>
      <w:r w:rsidR="00A2562D">
        <w:t>e</w:t>
      </w:r>
      <w:r>
        <w:t>xtensions (light blue), a replacement for the cul-d</w:t>
      </w:r>
      <w:r w:rsidR="007237DF">
        <w:t>e</w:t>
      </w:r>
      <w:r>
        <w:t>-sac might be required.</w:t>
      </w:r>
    </w:p>
    <w:p w14:paraId="1EEDC90C" w14:textId="2E988E49" w:rsidR="00875569" w:rsidRDefault="00875569" w:rsidP="002F474A">
      <w:pPr>
        <w:pStyle w:val="ListParagraph"/>
        <w:numPr>
          <w:ilvl w:val="0"/>
          <w:numId w:val="47"/>
        </w:numPr>
        <w:spacing w:after="120"/>
        <w:contextualSpacing w:val="0"/>
      </w:pPr>
      <w:r>
        <w:t>The County can provide land for a replacement cul-d</w:t>
      </w:r>
      <w:r w:rsidR="007237DF">
        <w:t>e</w:t>
      </w:r>
      <w:r>
        <w:t>-sac on the east side of Rock Street if required; this land is identified on the diagram in green (the “Temporary East Cul-d</w:t>
      </w:r>
      <w:r w:rsidR="007237DF">
        <w:t>e</w:t>
      </w:r>
      <w:r>
        <w:t>-Sac”). It would need to be transferred to West Grey and West Grey must take steps (if any are necessary) to dedicate it as part of the public highway that is Rock Street.</w:t>
      </w:r>
    </w:p>
    <w:p w14:paraId="67A16687" w14:textId="1F7BA796" w:rsidR="00875569" w:rsidRDefault="00875569" w:rsidP="002F474A">
      <w:pPr>
        <w:pStyle w:val="ListParagraph"/>
        <w:numPr>
          <w:ilvl w:val="0"/>
          <w:numId w:val="47"/>
        </w:numPr>
        <w:spacing w:after="120"/>
        <w:contextualSpacing w:val="0"/>
      </w:pPr>
      <w:r>
        <w:t>Rock Street immediately north of the cul-d</w:t>
      </w:r>
      <w:r w:rsidR="007237DF">
        <w:t>e</w:t>
      </w:r>
      <w:r>
        <w:t>-sac lands may need to be temporarily widened to provide parking spaces to offset those that will be displaced by construction activity.</w:t>
      </w:r>
    </w:p>
    <w:p w14:paraId="0165706E" w14:textId="77777777" w:rsidR="00875569" w:rsidRDefault="00875569" w:rsidP="002F474A">
      <w:pPr>
        <w:pStyle w:val="ListParagraph"/>
        <w:numPr>
          <w:ilvl w:val="0"/>
          <w:numId w:val="47"/>
        </w:numPr>
        <w:spacing w:after="120"/>
        <w:contextualSpacing w:val="0"/>
      </w:pPr>
      <w:r>
        <w:t>The County can provide land for the widening referred to in item 4 above if required; it is identified on the diagram in yellow (the “Temporary Rock Street Widening”) and it must be transferred to West Grey and West Grey must take steps (if any are necessary) to dedicate it as part of the public highway that is Rock Street.</w:t>
      </w:r>
    </w:p>
    <w:p w14:paraId="55A4E1C2" w14:textId="4E61D25C" w:rsidR="00875569" w:rsidRDefault="00875569" w:rsidP="002F474A">
      <w:pPr>
        <w:pStyle w:val="ListParagraph"/>
        <w:numPr>
          <w:ilvl w:val="0"/>
          <w:numId w:val="47"/>
        </w:numPr>
        <w:spacing w:after="120"/>
        <w:contextualSpacing w:val="0"/>
      </w:pPr>
      <w:r>
        <w:t>Before either the Temporary East Cul-d</w:t>
      </w:r>
      <w:r w:rsidR="007237DF">
        <w:t>e</w:t>
      </w:r>
      <w:r>
        <w:t>-Sac (green) and the Temporary Rock Street Widening (yellow) may serve the roles outlined above, necessary road improvements must be designed and constructed on them. Only once those are complete may the Existing West Cul-d</w:t>
      </w:r>
      <w:r w:rsidR="007237DF">
        <w:t>e</w:t>
      </w:r>
      <w:r>
        <w:t>-Sac be closed and transferred to the County.</w:t>
      </w:r>
    </w:p>
    <w:p w14:paraId="0995AE15" w14:textId="6FA70304" w:rsidR="00875569" w:rsidRDefault="00875569" w:rsidP="002F474A">
      <w:pPr>
        <w:pStyle w:val="ListParagraph"/>
        <w:numPr>
          <w:ilvl w:val="0"/>
          <w:numId w:val="47"/>
        </w:numPr>
        <w:spacing w:after="120"/>
        <w:contextualSpacing w:val="0"/>
      </w:pPr>
      <w:r>
        <w:t xml:space="preserve">Land must be provided for the South Street East and Rock Street </w:t>
      </w:r>
      <w:r w:rsidR="00A2562D">
        <w:t>e</w:t>
      </w:r>
      <w:r>
        <w:t xml:space="preserve">xtensions (blue). The County can provide this land; </w:t>
      </w:r>
      <w:r w:rsidRPr="00835855">
        <w:t xml:space="preserve">it must be transferred to West Grey and West Grey must take steps to dedicate </w:t>
      </w:r>
      <w:r>
        <w:t xml:space="preserve">them as extensions of the public highways that are South Street East and Rock Street. </w:t>
      </w:r>
    </w:p>
    <w:p w14:paraId="260F78F2" w14:textId="27F9D0A5" w:rsidR="00875569" w:rsidRDefault="00875569" w:rsidP="002F474A">
      <w:pPr>
        <w:pStyle w:val="ListParagraph"/>
        <w:numPr>
          <w:ilvl w:val="0"/>
          <w:numId w:val="47"/>
        </w:numPr>
        <w:spacing w:after="120"/>
        <w:contextualSpacing w:val="0"/>
      </w:pPr>
      <w:r>
        <w:t xml:space="preserve">Before the South Street East and Rock Street </w:t>
      </w:r>
      <w:r w:rsidR="00A2562D">
        <w:t>e</w:t>
      </w:r>
      <w:r>
        <w:t xml:space="preserve">xtensions may be dedicated as public highways, road improvements must be designed and constructed on them. </w:t>
      </w:r>
      <w:r>
        <w:lastRenderedPageBreak/>
        <w:t xml:space="preserve">We also expect that improvements to provide municipal and utility services within their right-of-way will need to be designed and constructed. </w:t>
      </w:r>
    </w:p>
    <w:p w14:paraId="18D0A409" w14:textId="491492DF" w:rsidR="00875569" w:rsidRDefault="00875569" w:rsidP="002F474A">
      <w:pPr>
        <w:pStyle w:val="ListParagraph"/>
        <w:numPr>
          <w:ilvl w:val="0"/>
          <w:numId w:val="47"/>
        </w:numPr>
        <w:spacing w:after="120"/>
        <w:contextualSpacing w:val="0"/>
      </w:pPr>
      <w:r>
        <w:t xml:space="preserve">Once the South Street East and Rock Street </w:t>
      </w:r>
      <w:r w:rsidR="00A2562D">
        <w:t>e</w:t>
      </w:r>
      <w:r>
        <w:t>xtensions (blue) are dedicated as public highways, the Temporary East Cul-</w:t>
      </w:r>
      <w:r w:rsidR="007237DF">
        <w:t>de</w:t>
      </w:r>
      <w:r>
        <w:t>-Sac (green) and Temporary Rock Street Widening (yellow) must be closed as public highways and title to them returned to the County for future development of the County-owned lands east of Rock Street.</w:t>
      </w:r>
    </w:p>
    <w:p w14:paraId="658355F9" w14:textId="66151674" w:rsidR="00875569" w:rsidRDefault="00875569" w:rsidP="0067550B">
      <w:pPr>
        <w:spacing w:before="240" w:after="0"/>
      </w:pPr>
      <w:r>
        <w:t>The timelines to carry out this work have not been fully determined, but the County is prepared to continue to work collaboratively with West Grey to find efficient ways to accomplish this work that will meet the needs and priorities of both West Grey and the County.</w:t>
      </w:r>
    </w:p>
    <w:p w14:paraId="520B4BE3" w14:textId="77777777" w:rsidR="00946535" w:rsidRDefault="00946535" w:rsidP="00875569">
      <w:pPr>
        <w:spacing w:after="0"/>
      </w:pPr>
    </w:p>
    <w:p w14:paraId="03D3AFA1" w14:textId="28C6F461" w:rsidR="00875569" w:rsidRDefault="00875569" w:rsidP="00875569">
      <w:pPr>
        <w:spacing w:after="0"/>
      </w:pPr>
      <w:r>
        <w:t xml:space="preserve">In order to formalize the arrangements described above, </w:t>
      </w:r>
      <w:r w:rsidR="002F474A">
        <w:t>County staff will prepare a Memorandum</w:t>
      </w:r>
      <w:r>
        <w:t xml:space="preserve"> of Understanding with West Grey, along with any matters that West Grey would like to include as part of the expansion of the road system related to the redevelopment of the Rockwood Terrace Campus of Care.</w:t>
      </w:r>
    </w:p>
    <w:p w14:paraId="42F5373C" w14:textId="77777777" w:rsidR="00893CEB" w:rsidRDefault="00893CEB" w:rsidP="005448EF">
      <w:pPr>
        <w:pStyle w:val="Heading2"/>
        <w:keepNext w:val="0"/>
        <w:keepLines w:val="0"/>
        <w:widowControl w:val="0"/>
      </w:pPr>
      <w:r>
        <w:t>Legal and Legislated Requirements</w:t>
      </w:r>
    </w:p>
    <w:p w14:paraId="523ECA1F" w14:textId="0961C9FE" w:rsidR="00893CEB" w:rsidRDefault="002F474A" w:rsidP="005448EF">
      <w:pPr>
        <w:widowControl w:val="0"/>
      </w:pPr>
      <w:r>
        <w:t>None</w:t>
      </w:r>
    </w:p>
    <w:p w14:paraId="4DDCF7F4" w14:textId="7399EF79" w:rsidR="00893CEB" w:rsidRDefault="00893CEB" w:rsidP="005448EF">
      <w:pPr>
        <w:pStyle w:val="Heading2"/>
        <w:keepNext w:val="0"/>
        <w:keepLines w:val="0"/>
        <w:widowControl w:val="0"/>
      </w:pPr>
      <w:r>
        <w:t>Financial and Resource Implications</w:t>
      </w:r>
    </w:p>
    <w:p w14:paraId="7384E4AC" w14:textId="055FE5D6" w:rsidR="0067550B" w:rsidRPr="0067550B" w:rsidRDefault="0067550B" w:rsidP="0067550B">
      <w:r>
        <w:t xml:space="preserve">County staff will assist West Grey with the transfer of lands and any associated legal costs associated with the transfer.  </w:t>
      </w:r>
      <w:r w:rsidR="00F44517">
        <w:t xml:space="preserve">There could be additional costs associated with the temporary cul-de-sac and/or temporary widening of Rock Street </w:t>
      </w:r>
      <w:r w:rsidR="00E42F5D">
        <w:t xml:space="preserve">if required </w:t>
      </w:r>
      <w:r w:rsidR="00F44517">
        <w:t>and this will be analysed further as part of the Traffic Analysis currently being conducted by the Kasian project team</w:t>
      </w:r>
      <w:r w:rsidR="00E42F5D">
        <w:t>.  A</w:t>
      </w:r>
      <w:r w:rsidR="00F44517">
        <w:t>ny costs would be part of the overall construction contract for the Campus of Care.</w:t>
      </w:r>
    </w:p>
    <w:p w14:paraId="60BBA4F0" w14:textId="77777777" w:rsidR="00893CEB" w:rsidRDefault="00893CEB" w:rsidP="005448EF">
      <w:pPr>
        <w:pStyle w:val="Heading1"/>
        <w:keepNext w:val="0"/>
        <w:keepLines w:val="0"/>
        <w:widowControl w:val="0"/>
      </w:pPr>
      <w:r>
        <w:t>Relevant Consultation</w:t>
      </w:r>
    </w:p>
    <w:p w14:paraId="19B37EF4" w14:textId="53FC1E88" w:rsidR="00893CEB" w:rsidRDefault="00381C15" w:rsidP="005448EF">
      <w:pPr>
        <w:widowControl w:val="0"/>
      </w:pPr>
      <w:sdt>
        <w:sdtPr>
          <w:id w:val="277615633"/>
          <w14:checkbox>
            <w14:checked w14:val="1"/>
            <w14:checkedState w14:val="2612" w14:font="MS Gothic"/>
            <w14:uncheckedState w14:val="2610" w14:font="MS Gothic"/>
          </w14:checkbox>
        </w:sdtPr>
        <w:sdtEndPr/>
        <w:sdtContent>
          <w:r w:rsidR="002F474A">
            <w:rPr>
              <w:rFonts w:ascii="MS Gothic" w:eastAsia="MS Gothic" w:hAnsi="MS Gothic" w:hint="eastAsia"/>
            </w:rPr>
            <w:t>☒</w:t>
          </w:r>
        </w:sdtContent>
      </w:sdt>
      <w:r w:rsidR="00893CEB">
        <w:tab/>
        <w:t>Internal</w:t>
      </w:r>
      <w:r w:rsidR="002F474A">
        <w:t>: CAO, Legal Services, Clerks</w:t>
      </w:r>
    </w:p>
    <w:p w14:paraId="161A2279" w14:textId="2CC9CB93" w:rsidR="00893CEB" w:rsidRDefault="00381C15" w:rsidP="005448EF">
      <w:pPr>
        <w:widowControl w:val="0"/>
      </w:pPr>
      <w:sdt>
        <w:sdtPr>
          <w:id w:val="148943250"/>
          <w14:checkbox>
            <w14:checked w14:val="1"/>
            <w14:checkedState w14:val="2612" w14:font="MS Gothic"/>
            <w14:uncheckedState w14:val="2610" w14:font="MS Gothic"/>
          </w14:checkbox>
        </w:sdtPr>
        <w:sdtEndPr/>
        <w:sdtContent>
          <w:r w:rsidR="002F474A">
            <w:rPr>
              <w:rFonts w:ascii="MS Gothic" w:eastAsia="MS Gothic" w:hAnsi="MS Gothic" w:hint="eastAsia"/>
            </w:rPr>
            <w:t>☒</w:t>
          </w:r>
        </w:sdtContent>
      </w:sdt>
      <w:r w:rsidR="00893CEB">
        <w:tab/>
        <w:t>External</w:t>
      </w:r>
      <w:r w:rsidR="002F474A">
        <w:t>: Municipality of West Grey, Colliers Project Leaders, Kasian</w:t>
      </w:r>
    </w:p>
    <w:p w14:paraId="03A9288B" w14:textId="77777777" w:rsidR="00893CEB" w:rsidRDefault="00893CEB" w:rsidP="005448EF">
      <w:pPr>
        <w:pStyle w:val="Heading3"/>
        <w:keepNext w:val="0"/>
        <w:keepLines w:val="0"/>
        <w:widowControl w:val="0"/>
      </w:pPr>
      <w:r>
        <w:t>Appendices and Attachments</w:t>
      </w:r>
    </w:p>
    <w:p w14:paraId="0B8512E6" w14:textId="0F431F5C" w:rsidR="00893CEB" w:rsidRDefault="002F474A" w:rsidP="005448EF">
      <w:pPr>
        <w:widowControl w:val="0"/>
      </w:pPr>
      <w:r>
        <w:t>None</w:t>
      </w:r>
    </w:p>
    <w:sectPr w:rsidR="00893CEB" w:rsidSect="00906BC5">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3470B" w14:textId="77777777" w:rsidR="00382442" w:rsidRDefault="00382442" w:rsidP="004B6AC1">
      <w:pPr>
        <w:spacing w:after="0" w:line="240" w:lineRule="auto"/>
      </w:pPr>
      <w:r>
        <w:separator/>
      </w:r>
    </w:p>
  </w:endnote>
  <w:endnote w:type="continuationSeparator" w:id="0">
    <w:p w14:paraId="7600BD22" w14:textId="77777777" w:rsidR="00382442" w:rsidRDefault="00382442" w:rsidP="004B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15DD" w14:textId="01D8CD2E" w:rsidR="00C5196E" w:rsidRDefault="00946535" w:rsidP="00906BC5">
    <w:pPr>
      <w:pStyle w:val="Footer"/>
      <w:jc w:val="center"/>
    </w:pPr>
    <w:r>
      <w:rPr>
        <w:sz w:val="22"/>
        <w:szCs w:val="22"/>
      </w:rPr>
      <w:t>CAOR-RP-04-22</w:t>
    </w:r>
    <w:r w:rsidR="00906BC5">
      <w:tab/>
    </w:r>
    <w:sdt>
      <w:sdtPr>
        <w:id w:val="-1318193851"/>
        <w:docPartObj>
          <w:docPartGallery w:val="Page Numbers (Bottom of Page)"/>
          <w:docPartUnique/>
        </w:docPartObj>
      </w:sdtPr>
      <w:sdtEndPr>
        <w:rPr>
          <w:noProof/>
        </w:rPr>
      </w:sdtEndPr>
      <w:sdtContent>
        <w:r w:rsidR="00906BC5">
          <w:fldChar w:fldCharType="begin"/>
        </w:r>
        <w:r w:rsidR="00906BC5">
          <w:instrText xml:space="preserve"> PAGE   \* MERGEFORMAT </w:instrText>
        </w:r>
        <w:r w:rsidR="00906BC5">
          <w:fldChar w:fldCharType="separate"/>
        </w:r>
        <w:r w:rsidR="00906BC5">
          <w:t>1</w:t>
        </w:r>
        <w:r w:rsidR="00906BC5">
          <w:rPr>
            <w:noProof/>
          </w:rPr>
          <w:fldChar w:fldCharType="end"/>
        </w:r>
      </w:sdtContent>
    </w:sdt>
    <w:r w:rsidR="00906BC5">
      <w:rPr>
        <w:noProof/>
      </w:rPr>
      <w:tab/>
      <w:t>Date:</w:t>
    </w:r>
    <w:r>
      <w:rPr>
        <w:noProof/>
      </w:rPr>
      <w:t xml:space="preserve"> June 28,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6FC2C" w14:textId="77777777" w:rsidR="00382442" w:rsidRDefault="00382442" w:rsidP="004B6AC1">
      <w:pPr>
        <w:spacing w:after="0" w:line="240" w:lineRule="auto"/>
      </w:pPr>
      <w:r>
        <w:separator/>
      </w:r>
    </w:p>
  </w:footnote>
  <w:footnote w:type="continuationSeparator" w:id="0">
    <w:p w14:paraId="15DA1903" w14:textId="77777777" w:rsidR="00382442" w:rsidRDefault="00382442" w:rsidP="004B6A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2CC8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46A79"/>
    <w:multiLevelType w:val="hybridMultilevel"/>
    <w:tmpl w:val="FA24F830"/>
    <w:lvl w:ilvl="0" w:tplc="E3F4973A">
      <w:start w:val="1"/>
      <w:numFmt w:val="decimal"/>
      <w:pStyle w:val="Style1"/>
      <w:lvlText w:val="4.0%1"/>
      <w:lvlJc w:val="left"/>
      <w:pPr>
        <w:ind w:left="720" w:hanging="360"/>
      </w:pPr>
      <w:rPr>
        <w:rFonts w:hint="default"/>
      </w:rPr>
    </w:lvl>
    <w:lvl w:ilvl="1" w:tplc="04090019" w:tentative="1">
      <w:start w:val="1"/>
      <w:numFmt w:val="lowerLetter"/>
      <w:pStyle w:val="Style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7C0"/>
    <w:multiLevelType w:val="hybridMultilevel"/>
    <w:tmpl w:val="E87A4A4E"/>
    <w:lvl w:ilvl="0" w:tplc="EE225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3E3353"/>
    <w:multiLevelType w:val="multilevel"/>
    <w:tmpl w:val="53FC4F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E96801"/>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5" w15:restartNumberingAfterBreak="0">
    <w:nsid w:val="19785268"/>
    <w:multiLevelType w:val="hybridMultilevel"/>
    <w:tmpl w:val="2B58169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42488C"/>
    <w:multiLevelType w:val="hybridMultilevel"/>
    <w:tmpl w:val="B76C56B0"/>
    <w:lvl w:ilvl="0" w:tplc="85B6405A">
      <w:start w:val="1"/>
      <w:numFmt w:val="bullet"/>
      <w:lvlText w:val=""/>
      <w:lvlJc w:val="left"/>
      <w:pPr>
        <w:ind w:left="720" w:hanging="360"/>
      </w:pPr>
      <w:rPr>
        <w:rFonts w:ascii="Wingdings" w:hAnsi="Wingdings"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3B61C8"/>
    <w:multiLevelType w:val="multilevel"/>
    <w:tmpl w:val="F656089C"/>
    <w:styleLink w:val="PurchasingProcedure"/>
    <w:lvl w:ilvl="0">
      <w:start w:val="1"/>
      <w:numFmt w:val="decimal"/>
      <w:lvlText w:val="%1.0"/>
      <w:lvlJc w:val="left"/>
      <w:pPr>
        <w:ind w:left="720" w:hanging="720"/>
      </w:pPr>
      <w:rPr>
        <w:rFonts w:hint="default"/>
      </w:rPr>
    </w:lvl>
    <w:lvl w:ilvl="1">
      <w:start w:val="1"/>
      <w:numFmt w:val="decimalZero"/>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58E6231"/>
    <w:multiLevelType w:val="hybridMultilevel"/>
    <w:tmpl w:val="193A4B10"/>
    <w:lvl w:ilvl="0" w:tplc="222687B0">
      <w:start w:val="1"/>
      <w:numFmt w:val="decimalZero"/>
      <w:pStyle w:val="Heading5purchpol"/>
      <w:lvlText w:val="5.%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69261F3"/>
    <w:multiLevelType w:val="multilevel"/>
    <w:tmpl w:val="105CE0A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b/>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EA11EE"/>
    <w:multiLevelType w:val="hybridMultilevel"/>
    <w:tmpl w:val="50345CC0"/>
    <w:lvl w:ilvl="0" w:tplc="A1A013C4">
      <w:start w:val="1"/>
      <w:numFmt w:val="decimal"/>
      <w:pStyle w:val="Level1"/>
      <w:lvlText w:val="%1."/>
      <w:lvlJc w:val="left"/>
      <w:pPr>
        <w:ind w:left="720" w:hanging="360"/>
      </w:pPr>
      <w:rPr>
        <w:rFonts w:hint="default"/>
        <w:b w:val="0"/>
        <w:bCs/>
      </w:rPr>
    </w:lvl>
    <w:lvl w:ilvl="1" w:tplc="9D46F2DA">
      <w:start w:val="1"/>
      <w:numFmt w:val="lowerLetter"/>
      <w:pStyle w:val="Level2"/>
      <w:lvlText w:val="%2)"/>
      <w:lvlJc w:val="left"/>
      <w:pPr>
        <w:ind w:left="1440" w:hanging="360"/>
      </w:pPr>
      <w:rPr>
        <w:rFonts w:hint="default"/>
      </w:rPr>
    </w:lvl>
    <w:lvl w:ilvl="2" w:tplc="8460FF34">
      <w:start w:val="1"/>
      <w:numFmt w:val="lowerRoman"/>
      <w:pStyle w:val="Level3"/>
      <w:lvlText w:val="%3."/>
      <w:lvlJc w:val="right"/>
      <w:pPr>
        <w:ind w:left="2160" w:hanging="180"/>
      </w:pPr>
    </w:lvl>
    <w:lvl w:ilvl="3" w:tplc="D3F87A96">
      <w:start w:val="1"/>
      <w:numFmt w:val="bullet"/>
      <w:pStyle w:val="Level4"/>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B4DF5"/>
    <w:multiLevelType w:val="hybridMultilevel"/>
    <w:tmpl w:val="BA862202"/>
    <w:lvl w:ilvl="0" w:tplc="03E01368">
      <w:start w:val="1"/>
      <w:numFmt w:val="decimalZero"/>
      <w:pStyle w:val="Heading8Purchpol"/>
      <w:lvlText w:val="8.%1"/>
      <w:lvlJc w:val="left"/>
      <w:pPr>
        <w:tabs>
          <w:tab w:val="num" w:pos="720"/>
        </w:tabs>
        <w:ind w:left="720" w:hanging="720"/>
      </w:pPr>
      <w:rPr>
        <w:rFonts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31390DE5"/>
    <w:multiLevelType w:val="multilevel"/>
    <w:tmpl w:val="A0986D8E"/>
    <w:styleLink w:val="Agreement"/>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83A4974"/>
    <w:multiLevelType w:val="hybridMultilevel"/>
    <w:tmpl w:val="398E6AA8"/>
    <w:lvl w:ilvl="0" w:tplc="20CA5DDE">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15:restartNumberingAfterBreak="0">
    <w:nsid w:val="3D9A0C26"/>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5" w15:restartNumberingAfterBreak="0">
    <w:nsid w:val="3F572DA6"/>
    <w:multiLevelType w:val="multilevel"/>
    <w:tmpl w:val="545CA080"/>
    <w:lvl w:ilvl="0">
      <w:start w:val="1"/>
      <w:numFmt w:val="decimal"/>
      <w:lvlText w:val="%1.0"/>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530" w:hanging="72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3240" w:hanging="108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3805645"/>
    <w:multiLevelType w:val="hybridMultilevel"/>
    <w:tmpl w:val="472E2682"/>
    <w:lvl w:ilvl="0" w:tplc="91D4004A">
      <w:start w:val="1"/>
      <w:numFmt w:val="lowerRoman"/>
      <w:pStyle w:val="Level40"/>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pStyle w:val="Level40"/>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4204F3F"/>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8" w15:restartNumberingAfterBreak="0">
    <w:nsid w:val="4A2D568A"/>
    <w:multiLevelType w:val="multilevel"/>
    <w:tmpl w:val="1BBC73AE"/>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lvlText w:val="%5)"/>
      <w:lvlJc w:val="left"/>
      <w:pPr>
        <w:ind w:left="1418" w:hanging="284"/>
      </w:pPr>
      <w:rPr>
        <w:rFonts w:hint="default"/>
        <w:b w: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9" w15:restartNumberingAfterBreak="0">
    <w:nsid w:val="50AE5AB2"/>
    <w:multiLevelType w:val="multilevel"/>
    <w:tmpl w:val="D7C66C50"/>
    <w:lvl w:ilvl="0">
      <w:start w:val="1"/>
      <w:numFmt w:val="decimal"/>
      <w:lvlText w:val="%1"/>
      <w:lvlJc w:val="left"/>
      <w:pPr>
        <w:ind w:left="465" w:hanging="465"/>
      </w:pPr>
      <w:rPr>
        <w:rFonts w:hint="default"/>
      </w:rPr>
    </w:lvl>
    <w:lvl w:ilvl="1">
      <w:start w:val="1"/>
      <w:numFmt w:val="decimalZero"/>
      <w:lvlText w:val="%1.%2"/>
      <w:lvlJc w:val="left"/>
      <w:pPr>
        <w:ind w:left="465" w:hanging="465"/>
      </w:pPr>
      <w:rPr>
        <w:rFonts w:hint="default"/>
        <w:b w:val="0"/>
      </w:rPr>
    </w:lvl>
    <w:lvl w:ilvl="2">
      <w:start w:val="1"/>
      <w:numFmt w:val="decimal"/>
      <w:lvlText w:val="%1.%2.%3"/>
      <w:lvlJc w:val="left"/>
      <w:pPr>
        <w:ind w:left="1980" w:hanging="720"/>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792AD7"/>
    <w:multiLevelType w:val="multilevel"/>
    <w:tmpl w:val="46A80ED0"/>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pStyle w:val="Subheading"/>
      <w:lvlText w:val="%5)"/>
      <w:lvlJc w:val="left"/>
      <w:pPr>
        <w:ind w:left="1418"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1" w15:restartNumberingAfterBreak="0">
    <w:nsid w:val="63D40304"/>
    <w:multiLevelType w:val="hybridMultilevel"/>
    <w:tmpl w:val="31B8DF4C"/>
    <w:lvl w:ilvl="0" w:tplc="134EDCC6">
      <w:start w:val="1"/>
      <w:numFmt w:val="lowerRoman"/>
      <w:pStyle w:val="subheading2"/>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22" w15:restartNumberingAfterBreak="0">
    <w:nsid w:val="716C1984"/>
    <w:multiLevelType w:val="hybridMultilevel"/>
    <w:tmpl w:val="DB76E4EA"/>
    <w:lvl w:ilvl="0" w:tplc="85B6405A">
      <w:start w:val="1"/>
      <w:numFmt w:val="bullet"/>
      <w:lvlText w:val=""/>
      <w:lvlJc w:val="left"/>
      <w:pPr>
        <w:tabs>
          <w:tab w:val="num" w:pos="1440"/>
        </w:tabs>
        <w:ind w:left="1440" w:hanging="360"/>
      </w:pPr>
      <w:rPr>
        <w:rFonts w:ascii="Wingdings" w:hAnsi="Wingdings" w:hint="default"/>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71DE3430"/>
    <w:multiLevelType w:val="hybridMultilevel"/>
    <w:tmpl w:val="A4F022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F3C9B"/>
    <w:multiLevelType w:val="hybridMultilevel"/>
    <w:tmpl w:val="A39E6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2"/>
  </w:num>
  <w:num w:numId="4">
    <w:abstractNumId w:val="15"/>
  </w:num>
  <w:num w:numId="5">
    <w:abstractNumId w:val="2"/>
  </w:num>
  <w:num w:numId="6">
    <w:abstractNumId w:val="16"/>
  </w:num>
  <w:num w:numId="7">
    <w:abstractNumId w:val="8"/>
  </w:num>
  <w:num w:numId="8">
    <w:abstractNumId w:val="11"/>
  </w:num>
  <w:num w:numId="9">
    <w:abstractNumId w:val="22"/>
  </w:num>
  <w:num w:numId="10">
    <w:abstractNumId w:val="23"/>
  </w:num>
  <w:num w:numId="11">
    <w:abstractNumId w:val="1"/>
  </w:num>
  <w:num w:numId="12">
    <w:abstractNumId w:val="20"/>
  </w:num>
  <w:num w:numId="13">
    <w:abstractNumId w:val="7"/>
  </w:num>
  <w:num w:numId="14">
    <w:abstractNumId w:val="6"/>
  </w:num>
  <w:num w:numId="15">
    <w:abstractNumId w:val="3"/>
  </w:num>
  <w:num w:numId="16">
    <w:abstractNumId w:val="21"/>
  </w:num>
  <w:num w:numId="17">
    <w:abstractNumId w:val="19"/>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9"/>
  </w:num>
  <w:num w:numId="33">
    <w:abstractNumId w:val="17"/>
  </w:num>
  <w:num w:numId="34">
    <w:abstractNumId w:val="4"/>
  </w:num>
  <w:num w:numId="35">
    <w:abstractNumId w:val="18"/>
  </w:num>
  <w:num w:numId="36">
    <w:abstractNumId w:val="14"/>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10"/>
  </w:num>
  <w:num w:numId="46">
    <w:abstractNumId w:val="24"/>
  </w:num>
  <w:num w:numId="47">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linkStyl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49"/>
    <w:rsid w:val="00001BE5"/>
    <w:rsid w:val="00002276"/>
    <w:rsid w:val="000061C3"/>
    <w:rsid w:val="00012B58"/>
    <w:rsid w:val="00016743"/>
    <w:rsid w:val="0003157D"/>
    <w:rsid w:val="000346AB"/>
    <w:rsid w:val="000347D9"/>
    <w:rsid w:val="00041374"/>
    <w:rsid w:val="000447BA"/>
    <w:rsid w:val="00047678"/>
    <w:rsid w:val="00047A0A"/>
    <w:rsid w:val="00047E78"/>
    <w:rsid w:val="000522B6"/>
    <w:rsid w:val="00054A60"/>
    <w:rsid w:val="0005699E"/>
    <w:rsid w:val="00072693"/>
    <w:rsid w:val="0007662D"/>
    <w:rsid w:val="0008166C"/>
    <w:rsid w:val="00083A40"/>
    <w:rsid w:val="00094BA8"/>
    <w:rsid w:val="000A5195"/>
    <w:rsid w:val="000A665D"/>
    <w:rsid w:val="000B2FC6"/>
    <w:rsid w:val="000B7C11"/>
    <w:rsid w:val="000D1391"/>
    <w:rsid w:val="000D3D6B"/>
    <w:rsid w:val="000D707D"/>
    <w:rsid w:val="000E2028"/>
    <w:rsid w:val="000F339B"/>
    <w:rsid w:val="000F7DE2"/>
    <w:rsid w:val="00100AA2"/>
    <w:rsid w:val="001034BB"/>
    <w:rsid w:val="001163EF"/>
    <w:rsid w:val="00120301"/>
    <w:rsid w:val="00127940"/>
    <w:rsid w:val="00134184"/>
    <w:rsid w:val="00134B93"/>
    <w:rsid w:val="00142D96"/>
    <w:rsid w:val="00143833"/>
    <w:rsid w:val="001467F1"/>
    <w:rsid w:val="00146DCA"/>
    <w:rsid w:val="00147696"/>
    <w:rsid w:val="001512C3"/>
    <w:rsid w:val="00160AAD"/>
    <w:rsid w:val="00164A48"/>
    <w:rsid w:val="00172189"/>
    <w:rsid w:val="00173845"/>
    <w:rsid w:val="00183B1B"/>
    <w:rsid w:val="00187C45"/>
    <w:rsid w:val="00194DFD"/>
    <w:rsid w:val="00197815"/>
    <w:rsid w:val="001A0805"/>
    <w:rsid w:val="001A0A21"/>
    <w:rsid w:val="001A13FB"/>
    <w:rsid w:val="001A31CE"/>
    <w:rsid w:val="001B2CC3"/>
    <w:rsid w:val="001B7EB2"/>
    <w:rsid w:val="001C2C22"/>
    <w:rsid w:val="001C3431"/>
    <w:rsid w:val="001D240E"/>
    <w:rsid w:val="001D724D"/>
    <w:rsid w:val="001E0803"/>
    <w:rsid w:val="001E1FAD"/>
    <w:rsid w:val="001F4F23"/>
    <w:rsid w:val="001F5A84"/>
    <w:rsid w:val="002072A5"/>
    <w:rsid w:val="00225132"/>
    <w:rsid w:val="00234FC9"/>
    <w:rsid w:val="002360C1"/>
    <w:rsid w:val="00242EEE"/>
    <w:rsid w:val="0024545F"/>
    <w:rsid w:val="00247AC9"/>
    <w:rsid w:val="002530D6"/>
    <w:rsid w:val="00256E92"/>
    <w:rsid w:val="002656CA"/>
    <w:rsid w:val="00266F3F"/>
    <w:rsid w:val="00270CAD"/>
    <w:rsid w:val="00271FE9"/>
    <w:rsid w:val="00273924"/>
    <w:rsid w:val="00280906"/>
    <w:rsid w:val="0028365F"/>
    <w:rsid w:val="002861C2"/>
    <w:rsid w:val="002874BE"/>
    <w:rsid w:val="002874DF"/>
    <w:rsid w:val="00287670"/>
    <w:rsid w:val="00290CFA"/>
    <w:rsid w:val="0029130B"/>
    <w:rsid w:val="00296EB5"/>
    <w:rsid w:val="002A3088"/>
    <w:rsid w:val="002A52DB"/>
    <w:rsid w:val="002A7872"/>
    <w:rsid w:val="002B0815"/>
    <w:rsid w:val="002B6CFB"/>
    <w:rsid w:val="002C4773"/>
    <w:rsid w:val="002C7C57"/>
    <w:rsid w:val="002E1CB2"/>
    <w:rsid w:val="002F101C"/>
    <w:rsid w:val="002F474A"/>
    <w:rsid w:val="00301729"/>
    <w:rsid w:val="00306B3C"/>
    <w:rsid w:val="003079D0"/>
    <w:rsid w:val="003129C1"/>
    <w:rsid w:val="00321ABB"/>
    <w:rsid w:val="00321D71"/>
    <w:rsid w:val="00323913"/>
    <w:rsid w:val="00330028"/>
    <w:rsid w:val="00345E23"/>
    <w:rsid w:val="00351231"/>
    <w:rsid w:val="003518BF"/>
    <w:rsid w:val="003529F9"/>
    <w:rsid w:val="00357106"/>
    <w:rsid w:val="00360ECB"/>
    <w:rsid w:val="003718D9"/>
    <w:rsid w:val="003778B1"/>
    <w:rsid w:val="00381C15"/>
    <w:rsid w:val="00382442"/>
    <w:rsid w:val="00390ED8"/>
    <w:rsid w:val="00395C32"/>
    <w:rsid w:val="00395D98"/>
    <w:rsid w:val="00397901"/>
    <w:rsid w:val="003A5FCE"/>
    <w:rsid w:val="003A67E8"/>
    <w:rsid w:val="003A79A4"/>
    <w:rsid w:val="003B136F"/>
    <w:rsid w:val="003B3676"/>
    <w:rsid w:val="003C2067"/>
    <w:rsid w:val="003C2662"/>
    <w:rsid w:val="003C76FD"/>
    <w:rsid w:val="003D0C0E"/>
    <w:rsid w:val="003D0D58"/>
    <w:rsid w:val="003D1F2E"/>
    <w:rsid w:val="003D740A"/>
    <w:rsid w:val="003E777E"/>
    <w:rsid w:val="003F1747"/>
    <w:rsid w:val="003F7749"/>
    <w:rsid w:val="00405DEF"/>
    <w:rsid w:val="00405FB1"/>
    <w:rsid w:val="00406F19"/>
    <w:rsid w:val="00411D6C"/>
    <w:rsid w:val="004159CC"/>
    <w:rsid w:val="004178A2"/>
    <w:rsid w:val="00417D54"/>
    <w:rsid w:val="004339E1"/>
    <w:rsid w:val="00435E44"/>
    <w:rsid w:val="00440064"/>
    <w:rsid w:val="0044177B"/>
    <w:rsid w:val="004417BE"/>
    <w:rsid w:val="00452615"/>
    <w:rsid w:val="00454906"/>
    <w:rsid w:val="004613D5"/>
    <w:rsid w:val="0046191D"/>
    <w:rsid w:val="0046421D"/>
    <w:rsid w:val="00477A45"/>
    <w:rsid w:val="00480B65"/>
    <w:rsid w:val="00485E14"/>
    <w:rsid w:val="0049193B"/>
    <w:rsid w:val="00492CCA"/>
    <w:rsid w:val="004942B7"/>
    <w:rsid w:val="004968F0"/>
    <w:rsid w:val="004971CF"/>
    <w:rsid w:val="004A22C9"/>
    <w:rsid w:val="004A2B1C"/>
    <w:rsid w:val="004A76CC"/>
    <w:rsid w:val="004B41D3"/>
    <w:rsid w:val="004B5FDD"/>
    <w:rsid w:val="004B6AC1"/>
    <w:rsid w:val="004C0B58"/>
    <w:rsid w:val="004C490E"/>
    <w:rsid w:val="004C7835"/>
    <w:rsid w:val="004D0970"/>
    <w:rsid w:val="004E0369"/>
    <w:rsid w:val="004E2C7F"/>
    <w:rsid w:val="004E4046"/>
    <w:rsid w:val="004E4338"/>
    <w:rsid w:val="005023DA"/>
    <w:rsid w:val="005035E7"/>
    <w:rsid w:val="00510EA2"/>
    <w:rsid w:val="00521F7A"/>
    <w:rsid w:val="00522E23"/>
    <w:rsid w:val="00523C03"/>
    <w:rsid w:val="00525D1C"/>
    <w:rsid w:val="00541A44"/>
    <w:rsid w:val="005448EF"/>
    <w:rsid w:val="00551165"/>
    <w:rsid w:val="0055306A"/>
    <w:rsid w:val="00561CEA"/>
    <w:rsid w:val="00563416"/>
    <w:rsid w:val="0056751C"/>
    <w:rsid w:val="005704F6"/>
    <w:rsid w:val="00587456"/>
    <w:rsid w:val="005A6134"/>
    <w:rsid w:val="005B63D4"/>
    <w:rsid w:val="005C3BB8"/>
    <w:rsid w:val="005D489B"/>
    <w:rsid w:val="005D5E63"/>
    <w:rsid w:val="005D7A9C"/>
    <w:rsid w:val="005E4B58"/>
    <w:rsid w:val="005E66FC"/>
    <w:rsid w:val="005E6E98"/>
    <w:rsid w:val="005F2561"/>
    <w:rsid w:val="005F7AB4"/>
    <w:rsid w:val="0060451D"/>
    <w:rsid w:val="00611FF9"/>
    <w:rsid w:val="0061238C"/>
    <w:rsid w:val="0061628D"/>
    <w:rsid w:val="006235FF"/>
    <w:rsid w:val="006258D6"/>
    <w:rsid w:val="006410EB"/>
    <w:rsid w:val="006467D7"/>
    <w:rsid w:val="00650889"/>
    <w:rsid w:val="00661740"/>
    <w:rsid w:val="00661E15"/>
    <w:rsid w:val="00663294"/>
    <w:rsid w:val="00664049"/>
    <w:rsid w:val="006665C1"/>
    <w:rsid w:val="0067550B"/>
    <w:rsid w:val="00675649"/>
    <w:rsid w:val="006767DE"/>
    <w:rsid w:val="00684518"/>
    <w:rsid w:val="0069297D"/>
    <w:rsid w:val="00693326"/>
    <w:rsid w:val="0069591B"/>
    <w:rsid w:val="006A2DA1"/>
    <w:rsid w:val="006C2080"/>
    <w:rsid w:val="006C44EF"/>
    <w:rsid w:val="006D2546"/>
    <w:rsid w:val="006D36F2"/>
    <w:rsid w:val="006F43C5"/>
    <w:rsid w:val="007039EF"/>
    <w:rsid w:val="007071D8"/>
    <w:rsid w:val="0071218E"/>
    <w:rsid w:val="00712BB5"/>
    <w:rsid w:val="00723019"/>
    <w:rsid w:val="007237DF"/>
    <w:rsid w:val="00725DA5"/>
    <w:rsid w:val="00727163"/>
    <w:rsid w:val="00731928"/>
    <w:rsid w:val="0075757C"/>
    <w:rsid w:val="00761ABC"/>
    <w:rsid w:val="00772FDB"/>
    <w:rsid w:val="007827FC"/>
    <w:rsid w:val="007843DE"/>
    <w:rsid w:val="00786B1C"/>
    <w:rsid w:val="007873DE"/>
    <w:rsid w:val="00787558"/>
    <w:rsid w:val="007927D8"/>
    <w:rsid w:val="0079416B"/>
    <w:rsid w:val="007A062A"/>
    <w:rsid w:val="007A7F54"/>
    <w:rsid w:val="007B0204"/>
    <w:rsid w:val="007B2599"/>
    <w:rsid w:val="007B32E3"/>
    <w:rsid w:val="007B77EA"/>
    <w:rsid w:val="007C1ED8"/>
    <w:rsid w:val="007D124C"/>
    <w:rsid w:val="007D34EB"/>
    <w:rsid w:val="007E1603"/>
    <w:rsid w:val="007E5605"/>
    <w:rsid w:val="007E6B4D"/>
    <w:rsid w:val="007F3C0B"/>
    <w:rsid w:val="007F6E48"/>
    <w:rsid w:val="0080305A"/>
    <w:rsid w:val="0081323A"/>
    <w:rsid w:val="0081566E"/>
    <w:rsid w:val="0081771A"/>
    <w:rsid w:val="008315E9"/>
    <w:rsid w:val="00833B4D"/>
    <w:rsid w:val="008361D0"/>
    <w:rsid w:val="00837FC8"/>
    <w:rsid w:val="008451FD"/>
    <w:rsid w:val="00852657"/>
    <w:rsid w:val="00855BA0"/>
    <w:rsid w:val="00856089"/>
    <w:rsid w:val="00857B20"/>
    <w:rsid w:val="008633E5"/>
    <w:rsid w:val="00864C77"/>
    <w:rsid w:val="00871ECD"/>
    <w:rsid w:val="0087285F"/>
    <w:rsid w:val="00872D65"/>
    <w:rsid w:val="00875569"/>
    <w:rsid w:val="0087689A"/>
    <w:rsid w:val="008906FA"/>
    <w:rsid w:val="00893473"/>
    <w:rsid w:val="00893CEB"/>
    <w:rsid w:val="00893DDA"/>
    <w:rsid w:val="008978FA"/>
    <w:rsid w:val="008A38B9"/>
    <w:rsid w:val="008A59A4"/>
    <w:rsid w:val="008B75AE"/>
    <w:rsid w:val="008C002E"/>
    <w:rsid w:val="008C1B29"/>
    <w:rsid w:val="008C4DB1"/>
    <w:rsid w:val="008C6438"/>
    <w:rsid w:val="008D4857"/>
    <w:rsid w:val="008D502B"/>
    <w:rsid w:val="00902617"/>
    <w:rsid w:val="009062A0"/>
    <w:rsid w:val="00906BC5"/>
    <w:rsid w:val="00911FA6"/>
    <w:rsid w:val="009126E5"/>
    <w:rsid w:val="00913268"/>
    <w:rsid w:val="00915180"/>
    <w:rsid w:val="00915D02"/>
    <w:rsid w:val="009229CD"/>
    <w:rsid w:val="009244F7"/>
    <w:rsid w:val="009300D7"/>
    <w:rsid w:val="009311B3"/>
    <w:rsid w:val="00931E9C"/>
    <w:rsid w:val="009427D8"/>
    <w:rsid w:val="00946535"/>
    <w:rsid w:val="00947FDB"/>
    <w:rsid w:val="00955F35"/>
    <w:rsid w:val="009562CC"/>
    <w:rsid w:val="00960925"/>
    <w:rsid w:val="0096264C"/>
    <w:rsid w:val="009628F1"/>
    <w:rsid w:val="009742FE"/>
    <w:rsid w:val="0098214B"/>
    <w:rsid w:val="0098295D"/>
    <w:rsid w:val="00982F40"/>
    <w:rsid w:val="009976B8"/>
    <w:rsid w:val="009A3E57"/>
    <w:rsid w:val="009A61A9"/>
    <w:rsid w:val="009B0477"/>
    <w:rsid w:val="009B4BF5"/>
    <w:rsid w:val="009C4373"/>
    <w:rsid w:val="009D0959"/>
    <w:rsid w:val="009D2715"/>
    <w:rsid w:val="009D5A1F"/>
    <w:rsid w:val="009F412C"/>
    <w:rsid w:val="009F5AA1"/>
    <w:rsid w:val="009F6E13"/>
    <w:rsid w:val="009F754F"/>
    <w:rsid w:val="00A04FA6"/>
    <w:rsid w:val="00A0537E"/>
    <w:rsid w:val="00A0631E"/>
    <w:rsid w:val="00A07DE8"/>
    <w:rsid w:val="00A17CDD"/>
    <w:rsid w:val="00A22A0D"/>
    <w:rsid w:val="00A24F49"/>
    <w:rsid w:val="00A2562D"/>
    <w:rsid w:val="00A3226F"/>
    <w:rsid w:val="00A3496A"/>
    <w:rsid w:val="00A3696D"/>
    <w:rsid w:val="00A414F8"/>
    <w:rsid w:val="00A44F17"/>
    <w:rsid w:val="00A453BB"/>
    <w:rsid w:val="00A46C85"/>
    <w:rsid w:val="00A54DD0"/>
    <w:rsid w:val="00A54FFC"/>
    <w:rsid w:val="00A76CA3"/>
    <w:rsid w:val="00A808D3"/>
    <w:rsid w:val="00A81F67"/>
    <w:rsid w:val="00A82F34"/>
    <w:rsid w:val="00A8376C"/>
    <w:rsid w:val="00A91CEC"/>
    <w:rsid w:val="00A9423D"/>
    <w:rsid w:val="00A94F09"/>
    <w:rsid w:val="00A976C5"/>
    <w:rsid w:val="00AA4980"/>
    <w:rsid w:val="00AA547C"/>
    <w:rsid w:val="00AB1C79"/>
    <w:rsid w:val="00AB5F39"/>
    <w:rsid w:val="00AB6BBD"/>
    <w:rsid w:val="00AB6DD6"/>
    <w:rsid w:val="00AC046B"/>
    <w:rsid w:val="00AC5682"/>
    <w:rsid w:val="00AC7B7C"/>
    <w:rsid w:val="00AD0619"/>
    <w:rsid w:val="00AD39D5"/>
    <w:rsid w:val="00AD538D"/>
    <w:rsid w:val="00AE691D"/>
    <w:rsid w:val="00AF0AD6"/>
    <w:rsid w:val="00AF2563"/>
    <w:rsid w:val="00AF3474"/>
    <w:rsid w:val="00AF3655"/>
    <w:rsid w:val="00AF4CB2"/>
    <w:rsid w:val="00AF6D53"/>
    <w:rsid w:val="00B1336A"/>
    <w:rsid w:val="00B13FC0"/>
    <w:rsid w:val="00B1427F"/>
    <w:rsid w:val="00B1460C"/>
    <w:rsid w:val="00B21225"/>
    <w:rsid w:val="00B21EE2"/>
    <w:rsid w:val="00B24224"/>
    <w:rsid w:val="00B32525"/>
    <w:rsid w:val="00B33581"/>
    <w:rsid w:val="00B428D7"/>
    <w:rsid w:val="00B42EF3"/>
    <w:rsid w:val="00B5020E"/>
    <w:rsid w:val="00B532BC"/>
    <w:rsid w:val="00B56579"/>
    <w:rsid w:val="00B61179"/>
    <w:rsid w:val="00B62A47"/>
    <w:rsid w:val="00B62A97"/>
    <w:rsid w:val="00B6555F"/>
    <w:rsid w:val="00B70605"/>
    <w:rsid w:val="00B75D01"/>
    <w:rsid w:val="00B841FD"/>
    <w:rsid w:val="00B90075"/>
    <w:rsid w:val="00B937AE"/>
    <w:rsid w:val="00BB7E5B"/>
    <w:rsid w:val="00BC2D63"/>
    <w:rsid w:val="00BC332C"/>
    <w:rsid w:val="00BD02DA"/>
    <w:rsid w:val="00BF250D"/>
    <w:rsid w:val="00BF275F"/>
    <w:rsid w:val="00BF63CB"/>
    <w:rsid w:val="00C0573E"/>
    <w:rsid w:val="00C0594F"/>
    <w:rsid w:val="00C07105"/>
    <w:rsid w:val="00C14228"/>
    <w:rsid w:val="00C16659"/>
    <w:rsid w:val="00C2491E"/>
    <w:rsid w:val="00C250BC"/>
    <w:rsid w:val="00C360F3"/>
    <w:rsid w:val="00C462C0"/>
    <w:rsid w:val="00C5196E"/>
    <w:rsid w:val="00C53E03"/>
    <w:rsid w:val="00C563FD"/>
    <w:rsid w:val="00C620D6"/>
    <w:rsid w:val="00C7141B"/>
    <w:rsid w:val="00C80F48"/>
    <w:rsid w:val="00C8378A"/>
    <w:rsid w:val="00C85DDA"/>
    <w:rsid w:val="00C904BA"/>
    <w:rsid w:val="00C97402"/>
    <w:rsid w:val="00CA48B9"/>
    <w:rsid w:val="00CB326B"/>
    <w:rsid w:val="00CB45C2"/>
    <w:rsid w:val="00CB50D1"/>
    <w:rsid w:val="00CB51F5"/>
    <w:rsid w:val="00CC5298"/>
    <w:rsid w:val="00CC7816"/>
    <w:rsid w:val="00CD034F"/>
    <w:rsid w:val="00CE0546"/>
    <w:rsid w:val="00CE1687"/>
    <w:rsid w:val="00CF362E"/>
    <w:rsid w:val="00D02E7B"/>
    <w:rsid w:val="00D130A5"/>
    <w:rsid w:val="00D1365A"/>
    <w:rsid w:val="00D176C9"/>
    <w:rsid w:val="00D21C2F"/>
    <w:rsid w:val="00D22D67"/>
    <w:rsid w:val="00D231D3"/>
    <w:rsid w:val="00D2348C"/>
    <w:rsid w:val="00D26341"/>
    <w:rsid w:val="00D26F54"/>
    <w:rsid w:val="00D32459"/>
    <w:rsid w:val="00D4056A"/>
    <w:rsid w:val="00D47787"/>
    <w:rsid w:val="00D47DF2"/>
    <w:rsid w:val="00D47E7B"/>
    <w:rsid w:val="00D55BD7"/>
    <w:rsid w:val="00D57EB5"/>
    <w:rsid w:val="00D64B02"/>
    <w:rsid w:val="00D64BE4"/>
    <w:rsid w:val="00D71266"/>
    <w:rsid w:val="00D729A7"/>
    <w:rsid w:val="00D72D93"/>
    <w:rsid w:val="00D73B36"/>
    <w:rsid w:val="00D821C5"/>
    <w:rsid w:val="00D85C85"/>
    <w:rsid w:val="00D87587"/>
    <w:rsid w:val="00D97D4F"/>
    <w:rsid w:val="00DA7305"/>
    <w:rsid w:val="00DA7F20"/>
    <w:rsid w:val="00DB2E29"/>
    <w:rsid w:val="00DB649A"/>
    <w:rsid w:val="00DB7DDC"/>
    <w:rsid w:val="00DC0A8E"/>
    <w:rsid w:val="00DC2F3D"/>
    <w:rsid w:val="00DC514B"/>
    <w:rsid w:val="00DC5236"/>
    <w:rsid w:val="00DD7AAF"/>
    <w:rsid w:val="00DE209B"/>
    <w:rsid w:val="00DE40D1"/>
    <w:rsid w:val="00DF1C76"/>
    <w:rsid w:val="00E02181"/>
    <w:rsid w:val="00E0692A"/>
    <w:rsid w:val="00E06C61"/>
    <w:rsid w:val="00E077D7"/>
    <w:rsid w:val="00E106C1"/>
    <w:rsid w:val="00E137DD"/>
    <w:rsid w:val="00E16D52"/>
    <w:rsid w:val="00E223A0"/>
    <w:rsid w:val="00E240FC"/>
    <w:rsid w:val="00E351A2"/>
    <w:rsid w:val="00E37B1A"/>
    <w:rsid w:val="00E40FE0"/>
    <w:rsid w:val="00E42F5D"/>
    <w:rsid w:val="00E506C6"/>
    <w:rsid w:val="00E523F6"/>
    <w:rsid w:val="00E542F3"/>
    <w:rsid w:val="00E54357"/>
    <w:rsid w:val="00E56B1A"/>
    <w:rsid w:val="00E601F7"/>
    <w:rsid w:val="00E728F2"/>
    <w:rsid w:val="00E73587"/>
    <w:rsid w:val="00E75AA8"/>
    <w:rsid w:val="00E762ED"/>
    <w:rsid w:val="00E77726"/>
    <w:rsid w:val="00E94B61"/>
    <w:rsid w:val="00E96756"/>
    <w:rsid w:val="00EA61A8"/>
    <w:rsid w:val="00EB13CB"/>
    <w:rsid w:val="00ED2DD1"/>
    <w:rsid w:val="00ED7D2D"/>
    <w:rsid w:val="00EE41E1"/>
    <w:rsid w:val="00EF7098"/>
    <w:rsid w:val="00F02136"/>
    <w:rsid w:val="00F14181"/>
    <w:rsid w:val="00F16303"/>
    <w:rsid w:val="00F23F68"/>
    <w:rsid w:val="00F31C23"/>
    <w:rsid w:val="00F32F18"/>
    <w:rsid w:val="00F43BBA"/>
    <w:rsid w:val="00F44517"/>
    <w:rsid w:val="00F4604F"/>
    <w:rsid w:val="00F46C29"/>
    <w:rsid w:val="00F5057C"/>
    <w:rsid w:val="00F55D5F"/>
    <w:rsid w:val="00F5731F"/>
    <w:rsid w:val="00F603A9"/>
    <w:rsid w:val="00F62B9A"/>
    <w:rsid w:val="00F64A67"/>
    <w:rsid w:val="00F662B2"/>
    <w:rsid w:val="00F7227A"/>
    <w:rsid w:val="00F821A3"/>
    <w:rsid w:val="00F836E1"/>
    <w:rsid w:val="00F947CB"/>
    <w:rsid w:val="00F96494"/>
    <w:rsid w:val="00F97AD9"/>
    <w:rsid w:val="00FA0107"/>
    <w:rsid w:val="00FA21C0"/>
    <w:rsid w:val="00FA4C5E"/>
    <w:rsid w:val="00FB3A6F"/>
    <w:rsid w:val="00FC280B"/>
    <w:rsid w:val="00FC7018"/>
    <w:rsid w:val="00FD3F46"/>
    <w:rsid w:val="00FD6E75"/>
    <w:rsid w:val="00FD71B1"/>
    <w:rsid w:val="00FE1649"/>
    <w:rsid w:val="00FE5841"/>
    <w:rsid w:val="00FE7170"/>
    <w:rsid w:val="00FF2315"/>
    <w:rsid w:val="00FF2EE2"/>
    <w:rsid w:val="00FF3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2115BF"/>
  <w15:docId w15:val="{456BB7CA-976E-447C-83B5-9FD855D1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682"/>
    <w:rPr>
      <w:rFonts w:ascii="Arial" w:hAnsi="Arial"/>
      <w:sz w:val="24"/>
      <w:szCs w:val="24"/>
    </w:rPr>
  </w:style>
  <w:style w:type="paragraph" w:styleId="Heading1">
    <w:name w:val="heading 1"/>
    <w:basedOn w:val="Normal"/>
    <w:next w:val="Normal"/>
    <w:link w:val="Heading1Char"/>
    <w:uiPriority w:val="9"/>
    <w:qFormat/>
    <w:rsid w:val="00AC5682"/>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AC5682"/>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AC5682"/>
    <w:pPr>
      <w:outlineLvl w:val="2"/>
    </w:pPr>
    <w:rPr>
      <w:rFonts w:cs="Arial"/>
      <w:i w:val="0"/>
    </w:rPr>
  </w:style>
  <w:style w:type="paragraph" w:styleId="Heading4">
    <w:name w:val="heading 4"/>
    <w:basedOn w:val="Normal"/>
    <w:next w:val="Normal"/>
    <w:link w:val="Heading4Char"/>
    <w:uiPriority w:val="9"/>
    <w:unhideWhenUsed/>
    <w:qFormat/>
    <w:rsid w:val="00AC5682"/>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AC5682"/>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AC5682"/>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AC5682"/>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AC5682"/>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AC5682"/>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AC568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5682"/>
  </w:style>
  <w:style w:type="character" w:customStyle="1" w:styleId="Heading1Char">
    <w:name w:val="Heading 1 Char"/>
    <w:basedOn w:val="DefaultParagraphFont"/>
    <w:link w:val="Heading1"/>
    <w:uiPriority w:val="9"/>
    <w:rsid w:val="00AC5682"/>
    <w:rPr>
      <w:rFonts w:ascii="Arial" w:eastAsiaTheme="majorEastAsia" w:hAnsi="Arial" w:cstheme="majorBidi"/>
      <w:sz w:val="40"/>
    </w:rPr>
  </w:style>
  <w:style w:type="character" w:customStyle="1" w:styleId="Heading2Char">
    <w:name w:val="Heading 2 Char"/>
    <w:basedOn w:val="DefaultParagraphFont"/>
    <w:link w:val="Heading2"/>
    <w:uiPriority w:val="9"/>
    <w:rsid w:val="00AC5682"/>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AC5682"/>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AC5682"/>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AC5682"/>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AC5682"/>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AC5682"/>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AC5682"/>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AC5682"/>
    <w:rPr>
      <w:rFonts w:ascii="Arial" w:eastAsiaTheme="majorEastAsia" w:hAnsi="Arial" w:cstheme="majorBidi"/>
      <w:i/>
      <w:iCs/>
      <w:sz w:val="24"/>
    </w:rPr>
  </w:style>
  <w:style w:type="paragraph" w:styleId="Title">
    <w:name w:val="Title"/>
    <w:basedOn w:val="Normal"/>
    <w:next w:val="Normal"/>
    <w:link w:val="TitleChar"/>
    <w:uiPriority w:val="9"/>
    <w:qFormat/>
    <w:rsid w:val="00AC5682"/>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AC5682"/>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AC5682"/>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AC5682"/>
    <w:rPr>
      <w:rFonts w:ascii="Arial" w:eastAsiaTheme="majorEastAsia" w:hAnsi="Arial" w:cstheme="majorBidi"/>
      <w:i/>
      <w:iCs/>
      <w:spacing w:val="15"/>
      <w:sz w:val="24"/>
      <w:szCs w:val="24"/>
    </w:rPr>
  </w:style>
  <w:style w:type="character" w:styleId="Strong">
    <w:name w:val="Strong"/>
    <w:basedOn w:val="DefaultParagraphFont"/>
    <w:uiPriority w:val="22"/>
    <w:qFormat/>
    <w:rsid w:val="00AC5682"/>
    <w:rPr>
      <w:rFonts w:ascii="Arial" w:hAnsi="Arial"/>
      <w:b/>
      <w:bCs/>
    </w:rPr>
  </w:style>
  <w:style w:type="character" w:styleId="Emphasis">
    <w:name w:val="Emphasis"/>
    <w:basedOn w:val="DefaultParagraphFont"/>
    <w:uiPriority w:val="20"/>
    <w:qFormat/>
    <w:rsid w:val="00AC5682"/>
    <w:rPr>
      <w:rFonts w:ascii="Arial" w:hAnsi="Arial"/>
      <w:i/>
      <w:iCs/>
    </w:rPr>
  </w:style>
  <w:style w:type="paragraph" w:styleId="NoSpacing">
    <w:name w:val="No Spacing"/>
    <w:uiPriority w:val="1"/>
    <w:qFormat/>
    <w:rsid w:val="00AC5682"/>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AC5682"/>
    <w:pPr>
      <w:ind w:left="720"/>
      <w:contextualSpacing/>
    </w:pPr>
  </w:style>
  <w:style w:type="paragraph" w:styleId="Quote">
    <w:name w:val="Quote"/>
    <w:basedOn w:val="Normal"/>
    <w:next w:val="Normal"/>
    <w:link w:val="QuoteChar"/>
    <w:uiPriority w:val="29"/>
    <w:qFormat/>
    <w:rsid w:val="00AC5682"/>
    <w:rPr>
      <w:i/>
      <w:iCs/>
      <w:color w:val="000000" w:themeColor="text1"/>
    </w:rPr>
  </w:style>
  <w:style w:type="character" w:customStyle="1" w:styleId="QuoteChar">
    <w:name w:val="Quote Char"/>
    <w:basedOn w:val="DefaultParagraphFont"/>
    <w:link w:val="Quote"/>
    <w:uiPriority w:val="29"/>
    <w:rsid w:val="00AC5682"/>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AC5682"/>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AC5682"/>
    <w:rPr>
      <w:rFonts w:ascii="Arial" w:hAnsi="Arial"/>
      <w:b/>
      <w:bCs/>
      <w:i/>
      <w:iCs/>
      <w:sz w:val="24"/>
      <w:szCs w:val="24"/>
    </w:rPr>
  </w:style>
  <w:style w:type="character" w:styleId="SubtleEmphasis">
    <w:name w:val="Subtle Emphasis"/>
    <w:basedOn w:val="DefaultParagraphFont"/>
    <w:uiPriority w:val="19"/>
    <w:qFormat/>
    <w:rsid w:val="00AC5682"/>
    <w:rPr>
      <w:rFonts w:ascii="Arial" w:hAnsi="Arial"/>
      <w:i/>
      <w:iCs/>
      <w:color w:val="808080" w:themeColor="text1" w:themeTint="7F"/>
    </w:rPr>
  </w:style>
  <w:style w:type="character" w:styleId="IntenseEmphasis">
    <w:name w:val="Intense Emphasis"/>
    <w:basedOn w:val="DefaultParagraphFont"/>
    <w:uiPriority w:val="21"/>
    <w:qFormat/>
    <w:rsid w:val="00AC5682"/>
    <w:rPr>
      <w:rFonts w:ascii="Arial" w:hAnsi="Arial"/>
      <w:b/>
      <w:bCs/>
    </w:rPr>
  </w:style>
  <w:style w:type="character" w:styleId="SubtleReference">
    <w:name w:val="Subtle Reference"/>
    <w:basedOn w:val="DefaultParagraphFont"/>
    <w:uiPriority w:val="31"/>
    <w:qFormat/>
    <w:rsid w:val="00AC5682"/>
    <w:rPr>
      <w:rFonts w:ascii="Arial" w:hAnsi="Arial"/>
      <w:smallCaps/>
      <w:color w:val="C0504D" w:themeColor="accent2"/>
      <w:u w:val="single"/>
    </w:rPr>
  </w:style>
  <w:style w:type="paragraph" w:styleId="Header">
    <w:name w:val="header"/>
    <w:basedOn w:val="Normal"/>
    <w:link w:val="HeaderChar"/>
    <w:uiPriority w:val="99"/>
    <w:unhideWhenUsed/>
    <w:rsid w:val="00E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357"/>
    <w:rPr>
      <w:rFonts w:ascii="Arial" w:hAnsi="Arial"/>
      <w:sz w:val="24"/>
      <w:szCs w:val="24"/>
    </w:rPr>
  </w:style>
  <w:style w:type="paragraph" w:styleId="Footer">
    <w:name w:val="footer"/>
    <w:basedOn w:val="Normal"/>
    <w:link w:val="FooterChar"/>
    <w:uiPriority w:val="99"/>
    <w:unhideWhenUsed/>
    <w:rsid w:val="00E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357"/>
    <w:rPr>
      <w:rFonts w:ascii="Arial" w:hAnsi="Arial"/>
      <w:sz w:val="24"/>
      <w:szCs w:val="24"/>
    </w:rPr>
  </w:style>
  <w:style w:type="character" w:styleId="Hyperlink">
    <w:name w:val="Hyperlink"/>
    <w:basedOn w:val="DefaultParagraphFont"/>
    <w:uiPriority w:val="99"/>
    <w:unhideWhenUsed/>
    <w:rsid w:val="00AC5682"/>
    <w:rPr>
      <w:color w:val="0000FF" w:themeColor="hyperlink"/>
      <w:u w:val="single"/>
    </w:rPr>
  </w:style>
  <w:style w:type="table" w:styleId="TableGrid">
    <w:name w:val="Table Grid"/>
    <w:basedOn w:val="TableNormal"/>
    <w:uiPriority w:val="59"/>
    <w:rsid w:val="00E54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357"/>
    <w:rPr>
      <w:rFonts w:ascii="Tahoma" w:hAnsi="Tahoma" w:cs="Tahoma"/>
      <w:sz w:val="16"/>
      <w:szCs w:val="16"/>
    </w:rPr>
  </w:style>
  <w:style w:type="paragraph" w:styleId="CommentText">
    <w:name w:val="annotation text"/>
    <w:basedOn w:val="Normal"/>
    <w:link w:val="CommentTextChar"/>
    <w:uiPriority w:val="99"/>
    <w:rsid w:val="00270CAD"/>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270CAD"/>
    <w:rPr>
      <w:rFonts w:ascii="CG Omega" w:eastAsia="Times New Roman" w:hAnsi="CG Omega" w:cs="Times New Roman"/>
      <w:sz w:val="20"/>
      <w:szCs w:val="20"/>
    </w:rPr>
  </w:style>
  <w:style w:type="paragraph" w:customStyle="1" w:styleId="AveryStyle1">
    <w:name w:val="Avery Style 1"/>
    <w:uiPriority w:val="99"/>
    <w:rsid w:val="00F43BBA"/>
    <w:pPr>
      <w:spacing w:before="43" w:after="43" w:line="240" w:lineRule="auto"/>
      <w:ind w:left="993" w:right="57"/>
    </w:pPr>
    <w:rPr>
      <w:rFonts w:ascii="Arial" w:eastAsia="Times New Roman" w:hAnsi="Arial" w:cs="Arial"/>
      <w:bCs/>
      <w:color w:val="860037"/>
      <w:sz w:val="20"/>
    </w:rPr>
  </w:style>
  <w:style w:type="paragraph" w:styleId="BodyText">
    <w:name w:val="Body Text"/>
    <w:basedOn w:val="Normal"/>
    <w:link w:val="BodyTextChar"/>
    <w:semiHidden/>
    <w:unhideWhenUsed/>
    <w:rsid w:val="000A665D"/>
    <w:pPr>
      <w:spacing w:after="120"/>
    </w:pPr>
  </w:style>
  <w:style w:type="character" w:customStyle="1" w:styleId="BodyTextChar">
    <w:name w:val="Body Text Char"/>
    <w:basedOn w:val="DefaultParagraphFont"/>
    <w:link w:val="BodyText"/>
    <w:semiHidden/>
    <w:rsid w:val="000A665D"/>
    <w:rPr>
      <w:sz w:val="24"/>
      <w:szCs w:val="24"/>
      <w:lang w:val="en-CA"/>
    </w:rPr>
  </w:style>
  <w:style w:type="paragraph" w:styleId="ListBullet">
    <w:name w:val="List Bullet"/>
    <w:basedOn w:val="Normal"/>
    <w:uiPriority w:val="99"/>
    <w:unhideWhenUsed/>
    <w:rsid w:val="007B77EA"/>
    <w:pPr>
      <w:numPr>
        <w:numId w:val="2"/>
      </w:numPr>
      <w:contextualSpacing/>
    </w:pPr>
  </w:style>
  <w:style w:type="paragraph" w:styleId="BodyTextIndent2">
    <w:name w:val="Body Text Indent 2"/>
    <w:basedOn w:val="Normal"/>
    <w:link w:val="BodyTextIndent2Char"/>
    <w:semiHidden/>
    <w:unhideWhenUsed/>
    <w:rsid w:val="00911FA6"/>
    <w:pPr>
      <w:spacing w:after="120" w:line="480" w:lineRule="auto"/>
      <w:ind w:left="283"/>
    </w:pPr>
  </w:style>
  <w:style w:type="character" w:customStyle="1" w:styleId="BodyTextIndent2Char">
    <w:name w:val="Body Text Indent 2 Char"/>
    <w:basedOn w:val="DefaultParagraphFont"/>
    <w:link w:val="BodyTextIndent2"/>
    <w:semiHidden/>
    <w:rsid w:val="00911FA6"/>
    <w:rPr>
      <w:sz w:val="24"/>
      <w:szCs w:val="24"/>
      <w:lang w:val="en-CA"/>
    </w:rPr>
  </w:style>
  <w:style w:type="numbering" w:customStyle="1" w:styleId="Agreement">
    <w:name w:val="Agreement"/>
    <w:uiPriority w:val="99"/>
    <w:rsid w:val="003C2067"/>
    <w:pPr>
      <w:numPr>
        <w:numId w:val="3"/>
      </w:numPr>
    </w:pPr>
  </w:style>
  <w:style w:type="paragraph" w:customStyle="1" w:styleId="Level1">
    <w:name w:val="Level 1"/>
    <w:basedOn w:val="ListParagraph"/>
    <w:link w:val="Level1Char"/>
    <w:qFormat/>
    <w:rsid w:val="00FE5841"/>
    <w:pPr>
      <w:numPr>
        <w:numId w:val="44"/>
      </w:numPr>
      <w:spacing w:before="120" w:after="120"/>
      <w:contextualSpacing w:val="0"/>
    </w:pPr>
    <w:rPr>
      <w:bCs/>
    </w:rPr>
  </w:style>
  <w:style w:type="paragraph" w:customStyle="1" w:styleId="Level2">
    <w:name w:val="Level 2"/>
    <w:basedOn w:val="Level1"/>
    <w:link w:val="Level2Char"/>
    <w:qFormat/>
    <w:rsid w:val="003A79A4"/>
    <w:pPr>
      <w:numPr>
        <w:ilvl w:val="1"/>
      </w:numPr>
    </w:pPr>
  </w:style>
  <w:style w:type="character" w:customStyle="1" w:styleId="ListParagraphChar">
    <w:name w:val="List Paragraph Char"/>
    <w:basedOn w:val="DefaultParagraphFont"/>
    <w:link w:val="ListParagraph"/>
    <w:uiPriority w:val="34"/>
    <w:rsid w:val="005E6E98"/>
    <w:rPr>
      <w:rFonts w:ascii="Arial" w:hAnsi="Arial"/>
      <w:sz w:val="24"/>
      <w:szCs w:val="24"/>
    </w:rPr>
  </w:style>
  <w:style w:type="character" w:customStyle="1" w:styleId="Level1Char">
    <w:name w:val="Level 1 Char"/>
    <w:basedOn w:val="ListParagraphChar"/>
    <w:link w:val="Level1"/>
    <w:rsid w:val="00FE5841"/>
    <w:rPr>
      <w:rFonts w:ascii="Arial" w:hAnsi="Arial"/>
      <w:bCs/>
      <w:sz w:val="24"/>
      <w:szCs w:val="24"/>
    </w:rPr>
  </w:style>
  <w:style w:type="paragraph" w:customStyle="1" w:styleId="Subheading">
    <w:name w:val="Subheading"/>
    <w:basedOn w:val="Normal"/>
    <w:link w:val="SubheadingChar"/>
    <w:qFormat/>
    <w:rsid w:val="003518BF"/>
    <w:pPr>
      <w:numPr>
        <w:ilvl w:val="4"/>
        <w:numId w:val="12"/>
      </w:numPr>
      <w:ind w:left="1620" w:hanging="360"/>
    </w:pPr>
  </w:style>
  <w:style w:type="character" w:customStyle="1" w:styleId="Level2Char">
    <w:name w:val="Level 2 Char"/>
    <w:basedOn w:val="ListParagraphChar"/>
    <w:link w:val="Level2"/>
    <w:rsid w:val="003A79A4"/>
    <w:rPr>
      <w:rFonts w:ascii="Arial" w:hAnsi="Arial"/>
      <w:bCs/>
      <w:sz w:val="24"/>
      <w:szCs w:val="24"/>
    </w:rPr>
  </w:style>
  <w:style w:type="paragraph" w:customStyle="1" w:styleId="Description">
    <w:name w:val="Description"/>
    <w:basedOn w:val="Normal"/>
    <w:link w:val="DescriptionChar"/>
    <w:qFormat/>
    <w:rsid w:val="007D34EB"/>
    <w:pPr>
      <w:ind w:left="900"/>
    </w:pPr>
  </w:style>
  <w:style w:type="character" w:customStyle="1" w:styleId="SubheadingChar">
    <w:name w:val="Subheading Char"/>
    <w:basedOn w:val="ListParagraphChar"/>
    <w:link w:val="Subheading"/>
    <w:rsid w:val="003518BF"/>
    <w:rPr>
      <w:rFonts w:ascii="Arial" w:hAnsi="Arial" w:cs="Arial"/>
      <w:bCs w:val="0"/>
      <w:sz w:val="24"/>
      <w:szCs w:val="24"/>
      <w:lang w:val="en-CA"/>
    </w:rPr>
  </w:style>
  <w:style w:type="character" w:customStyle="1" w:styleId="DescriptionChar">
    <w:name w:val="Description Char"/>
    <w:basedOn w:val="Heading1Char"/>
    <w:link w:val="Description"/>
    <w:rsid w:val="007D34EB"/>
    <w:rPr>
      <w:rFonts w:ascii="HelveticaNeueLT Std Lt" w:eastAsiaTheme="majorEastAsia" w:hAnsi="HelveticaNeueLT Std Lt" w:cstheme="majorBidi"/>
      <w:bCs/>
      <w:sz w:val="24"/>
      <w:szCs w:val="24"/>
      <w:lang w:val="en-CA"/>
    </w:rPr>
  </w:style>
  <w:style w:type="table" w:customStyle="1" w:styleId="TableGrid1">
    <w:name w:val="Table Grid1"/>
    <w:basedOn w:val="TableNormal"/>
    <w:next w:val="TableGrid"/>
    <w:uiPriority w:val="59"/>
    <w:rsid w:val="00C059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0">
    <w:name w:val="Level 4"/>
    <w:basedOn w:val="Subheading"/>
    <w:link w:val="Level4Char"/>
    <w:rsid w:val="001F4F23"/>
    <w:pPr>
      <w:numPr>
        <w:numId w:val="6"/>
      </w:numPr>
      <w:ind w:left="1260" w:hanging="180"/>
    </w:pPr>
  </w:style>
  <w:style w:type="paragraph" w:customStyle="1" w:styleId="Level30">
    <w:name w:val="Level 3"/>
    <w:basedOn w:val="Level2"/>
    <w:link w:val="Level3Char"/>
    <w:rsid w:val="00ED7D2D"/>
    <w:pPr>
      <w:numPr>
        <w:ilvl w:val="0"/>
        <w:numId w:val="0"/>
      </w:numPr>
      <w:ind w:left="1440" w:hanging="720"/>
    </w:pPr>
  </w:style>
  <w:style w:type="character" w:customStyle="1" w:styleId="Level4Char">
    <w:name w:val="Level 4 Char"/>
    <w:basedOn w:val="SubheadingChar"/>
    <w:link w:val="Level40"/>
    <w:rsid w:val="001F4F23"/>
    <w:rPr>
      <w:rFonts w:asciiTheme="majorHAnsi" w:hAnsiTheme="majorHAnsi" w:cs="Arial"/>
      <w:b w:val="0"/>
      <w:bCs w:val="0"/>
      <w:sz w:val="24"/>
      <w:szCs w:val="24"/>
      <w:lang w:val="en-CA"/>
    </w:rPr>
  </w:style>
  <w:style w:type="character" w:customStyle="1" w:styleId="Level3Char">
    <w:name w:val="Level 3 Char"/>
    <w:basedOn w:val="SubheadingChar"/>
    <w:link w:val="Level30"/>
    <w:rsid w:val="00ED7D2D"/>
    <w:rPr>
      <w:rFonts w:asciiTheme="majorHAnsi" w:hAnsiTheme="majorHAnsi" w:cs="Arial"/>
      <w:b w:val="0"/>
      <w:bCs w:val="0"/>
      <w:sz w:val="32"/>
      <w:szCs w:val="32"/>
      <w:lang w:val="en-CA"/>
    </w:rPr>
  </w:style>
  <w:style w:type="character" w:styleId="FollowedHyperlink">
    <w:name w:val="FollowedHyperlink"/>
    <w:basedOn w:val="DefaultParagraphFont"/>
    <w:uiPriority w:val="99"/>
    <w:semiHidden/>
    <w:unhideWhenUsed/>
    <w:rsid w:val="00AC5682"/>
    <w:rPr>
      <w:color w:val="800080" w:themeColor="followedHyperlink"/>
      <w:u w:val="single"/>
    </w:rPr>
  </w:style>
  <w:style w:type="paragraph" w:styleId="NormalWeb">
    <w:name w:val="Normal (Web)"/>
    <w:basedOn w:val="Normal"/>
    <w:semiHidden/>
    <w:rsid w:val="000447BA"/>
    <w:pPr>
      <w:spacing w:before="100" w:beforeAutospacing="1" w:after="100" w:afterAutospacing="1" w:line="240" w:lineRule="auto"/>
    </w:pPr>
    <w:rPr>
      <w:rFonts w:ascii="non-serif" w:eastAsia="Arial Unicode MS" w:hAnsi="non-serif" w:cs="Arial Unicode MS"/>
      <w:color w:val="000000"/>
      <w:sz w:val="22"/>
      <w:szCs w:val="22"/>
    </w:rPr>
  </w:style>
  <w:style w:type="paragraph" w:styleId="BodyText3">
    <w:name w:val="Body Text 3"/>
    <w:basedOn w:val="Normal"/>
    <w:link w:val="BodyText3Char"/>
    <w:semiHidden/>
    <w:rsid w:val="000447BA"/>
    <w:pPr>
      <w:tabs>
        <w:tab w:val="left" w:pos="720"/>
      </w:tabs>
      <w:spacing w:after="0" w:line="240" w:lineRule="auto"/>
      <w:jc w:val="both"/>
    </w:pPr>
    <w:rPr>
      <w:rFonts w:eastAsia="Times New Roman" w:cs="Arial"/>
      <w:sz w:val="22"/>
      <w:szCs w:val="22"/>
    </w:rPr>
  </w:style>
  <w:style w:type="character" w:customStyle="1" w:styleId="BodyText3Char">
    <w:name w:val="Body Text 3 Char"/>
    <w:basedOn w:val="DefaultParagraphFont"/>
    <w:link w:val="BodyText3"/>
    <w:semiHidden/>
    <w:rsid w:val="000447BA"/>
    <w:rPr>
      <w:rFonts w:ascii="Arial" w:eastAsia="Times New Roman" w:hAnsi="Arial" w:cs="Arial"/>
    </w:rPr>
  </w:style>
  <w:style w:type="paragraph" w:styleId="BodyText2">
    <w:name w:val="Body Text 2"/>
    <w:basedOn w:val="Normal"/>
    <w:link w:val="BodyText2Char"/>
    <w:semiHidden/>
    <w:rsid w:val="000447BA"/>
    <w:pPr>
      <w:spacing w:after="0" w:line="240" w:lineRule="auto"/>
    </w:pPr>
    <w:rPr>
      <w:rFonts w:eastAsia="Times New Roman" w:cs="Arial"/>
      <w:sz w:val="22"/>
    </w:rPr>
  </w:style>
  <w:style w:type="character" w:customStyle="1" w:styleId="BodyText2Char">
    <w:name w:val="Body Text 2 Char"/>
    <w:basedOn w:val="DefaultParagraphFont"/>
    <w:link w:val="BodyText2"/>
    <w:semiHidden/>
    <w:rsid w:val="000447BA"/>
    <w:rPr>
      <w:rFonts w:ascii="Arial" w:eastAsia="Times New Roman" w:hAnsi="Arial" w:cs="Arial"/>
      <w:szCs w:val="24"/>
    </w:rPr>
  </w:style>
  <w:style w:type="paragraph" w:styleId="BodyTextIndent">
    <w:name w:val="Body Text Indent"/>
    <w:basedOn w:val="Normal"/>
    <w:link w:val="BodyTextIndentChar"/>
    <w:semiHidden/>
    <w:rsid w:val="000447BA"/>
    <w:pPr>
      <w:spacing w:after="0" w:line="240" w:lineRule="auto"/>
      <w:ind w:left="540"/>
      <w:jc w:val="both"/>
    </w:pPr>
    <w:rPr>
      <w:rFonts w:eastAsia="Times New Roman" w:cs="Arial"/>
      <w:i/>
      <w:iCs/>
      <w:sz w:val="22"/>
    </w:rPr>
  </w:style>
  <w:style w:type="character" w:customStyle="1" w:styleId="BodyTextIndentChar">
    <w:name w:val="Body Text Indent Char"/>
    <w:basedOn w:val="DefaultParagraphFont"/>
    <w:link w:val="BodyTextIndent"/>
    <w:semiHidden/>
    <w:rsid w:val="000447BA"/>
    <w:rPr>
      <w:rFonts w:ascii="Arial" w:eastAsia="Times New Roman" w:hAnsi="Arial" w:cs="Arial"/>
      <w:i/>
      <w:iCs/>
      <w:szCs w:val="24"/>
    </w:rPr>
  </w:style>
  <w:style w:type="paragraph" w:styleId="Caption">
    <w:name w:val="caption"/>
    <w:basedOn w:val="Normal"/>
    <w:next w:val="Normal"/>
    <w:rsid w:val="000447BA"/>
    <w:pPr>
      <w:framePr w:w="9346" w:h="3600" w:hSpace="187" w:wrap="notBeside" w:vAnchor="text" w:hAnchor="text" w:y="1"/>
      <w:pBdr>
        <w:top w:val="single" w:sz="6" w:space="7" w:color="000000"/>
        <w:left w:val="single" w:sz="6" w:space="7" w:color="000000"/>
        <w:bottom w:val="single" w:sz="6" w:space="7" w:color="000000"/>
        <w:right w:val="single" w:sz="6" w:space="7" w:color="000000"/>
      </w:pBdr>
      <w:spacing w:after="0" w:line="240" w:lineRule="auto"/>
      <w:jc w:val="center"/>
    </w:pPr>
    <w:rPr>
      <w:rFonts w:eastAsia="Times New Roman" w:cs="Times New Roman"/>
      <w:b/>
      <w:bCs/>
      <w:sz w:val="26"/>
    </w:rPr>
  </w:style>
  <w:style w:type="character" w:styleId="PageNumber">
    <w:name w:val="page number"/>
    <w:basedOn w:val="DefaultParagraphFont"/>
    <w:semiHidden/>
    <w:rsid w:val="000447BA"/>
  </w:style>
  <w:style w:type="paragraph" w:customStyle="1" w:styleId="PCHNLevel4">
    <w:name w:val="PCH_N_Level4"/>
    <w:basedOn w:val="Normal"/>
    <w:rsid w:val="000447BA"/>
    <w:pPr>
      <w:widowControl w:val="0"/>
      <w:autoSpaceDE w:val="0"/>
      <w:autoSpaceDN w:val="0"/>
      <w:adjustRightInd w:val="0"/>
      <w:spacing w:after="220" w:line="240" w:lineRule="auto"/>
    </w:pPr>
    <w:rPr>
      <w:rFonts w:eastAsia="Times New Roman" w:cs="Arial"/>
      <w:sz w:val="22"/>
      <w:szCs w:val="22"/>
    </w:rPr>
  </w:style>
  <w:style w:type="paragraph" w:styleId="Revision">
    <w:name w:val="Revision"/>
    <w:hidden/>
    <w:uiPriority w:val="99"/>
    <w:semiHidden/>
    <w:rsid w:val="000447BA"/>
    <w:pPr>
      <w:spacing w:after="0" w:line="240" w:lineRule="auto"/>
    </w:pPr>
    <w:rPr>
      <w:rFonts w:ascii="Times New Roman" w:eastAsia="Times New Roman" w:hAnsi="Times New Roman" w:cs="Times New Roman"/>
      <w:sz w:val="24"/>
      <w:szCs w:val="24"/>
      <w:lang w:val="en-CA"/>
    </w:rPr>
  </w:style>
  <w:style w:type="paragraph" w:customStyle="1" w:styleId="Style1">
    <w:name w:val="Style1"/>
    <w:basedOn w:val="Heading2"/>
    <w:link w:val="Style1Char"/>
    <w:rsid w:val="000447BA"/>
    <w:pPr>
      <w:keepNext w:val="0"/>
      <w:keepLines w:val="0"/>
      <w:numPr>
        <w:ilvl w:val="1"/>
        <w:numId w:val="11"/>
      </w:numPr>
      <w:spacing w:before="0" w:line="240" w:lineRule="auto"/>
    </w:pPr>
    <w:rPr>
      <w:rFonts w:eastAsia="Times New Roman" w:cs="Arial"/>
      <w:b/>
      <w:i/>
      <w:kern w:val="32"/>
      <w:szCs w:val="24"/>
    </w:rPr>
  </w:style>
  <w:style w:type="paragraph" w:customStyle="1" w:styleId="Heading5purchpol">
    <w:name w:val="Heading 5 purch pol"/>
    <w:basedOn w:val="Heading8"/>
    <w:link w:val="Heading5purchpolChar"/>
    <w:qFormat/>
    <w:rsid w:val="000447BA"/>
    <w:pPr>
      <w:keepLines w:val="0"/>
      <w:numPr>
        <w:numId w:val="7"/>
      </w:numPr>
      <w:spacing w:before="0" w:line="240" w:lineRule="auto"/>
      <w:jc w:val="both"/>
    </w:pPr>
    <w:rPr>
      <w:rFonts w:eastAsia="Times New Roman" w:cs="Arial"/>
      <w:bCs/>
      <w:i w:val="0"/>
    </w:rPr>
  </w:style>
  <w:style w:type="character" w:customStyle="1" w:styleId="Style1Char">
    <w:name w:val="Style1 Char"/>
    <w:basedOn w:val="Heading2Char"/>
    <w:link w:val="Style1"/>
    <w:rsid w:val="000447BA"/>
    <w:rPr>
      <w:rFonts w:ascii="Arial" w:eastAsia="Times New Roman" w:hAnsi="Arial" w:cs="Arial"/>
      <w:b/>
      <w:bCs w:val="0"/>
      <w:i/>
      <w:kern w:val="32"/>
      <w:sz w:val="32"/>
      <w:szCs w:val="24"/>
      <w:lang w:val="en-CA"/>
    </w:rPr>
  </w:style>
  <w:style w:type="paragraph" w:customStyle="1" w:styleId="Heading8Purchpol">
    <w:name w:val="Heading 8 Purch pol"/>
    <w:basedOn w:val="Normal"/>
    <w:link w:val="Heading8PurchpolChar"/>
    <w:qFormat/>
    <w:rsid w:val="000447BA"/>
    <w:pPr>
      <w:numPr>
        <w:numId w:val="8"/>
      </w:numPr>
      <w:spacing w:after="0" w:line="240" w:lineRule="auto"/>
      <w:jc w:val="both"/>
    </w:pPr>
    <w:rPr>
      <w:rFonts w:eastAsia="Times New Roman" w:cs="Times New Roman"/>
      <w:b/>
      <w:i/>
      <w:sz w:val="22"/>
    </w:rPr>
  </w:style>
  <w:style w:type="character" w:customStyle="1" w:styleId="Heading5purchpolChar">
    <w:name w:val="Heading 5 purch pol Char"/>
    <w:basedOn w:val="Heading8Char"/>
    <w:link w:val="Heading5purchpol"/>
    <w:rsid w:val="000447BA"/>
    <w:rPr>
      <w:rFonts w:ascii="Arial" w:eastAsia="Times New Roman" w:hAnsi="Arial" w:cs="Arial"/>
      <w:b/>
      <w:bCs/>
      <w:i w:val="0"/>
      <w:color w:val="404040" w:themeColor="text1" w:themeTint="BF"/>
      <w:sz w:val="24"/>
      <w:szCs w:val="24"/>
    </w:rPr>
  </w:style>
  <w:style w:type="paragraph" w:customStyle="1" w:styleId="Heading10PurchPol">
    <w:name w:val="Heading 10 Purch Pol"/>
    <w:basedOn w:val="Heading2"/>
    <w:link w:val="Heading10PurchPolChar"/>
    <w:semiHidden/>
    <w:rsid w:val="000447BA"/>
    <w:rPr>
      <w:szCs w:val="36"/>
    </w:rPr>
  </w:style>
  <w:style w:type="character" w:customStyle="1" w:styleId="Heading8PurchpolChar">
    <w:name w:val="Heading 8 Purch pol Char"/>
    <w:link w:val="Heading8Purchpol"/>
    <w:rsid w:val="000447BA"/>
    <w:rPr>
      <w:rFonts w:ascii="Arial" w:eastAsia="Times New Roman" w:hAnsi="Arial" w:cs="Times New Roman"/>
      <w:b/>
      <w:i/>
      <w:szCs w:val="24"/>
      <w:lang w:val="en-CA"/>
    </w:rPr>
  </w:style>
  <w:style w:type="paragraph" w:styleId="TOCHeading">
    <w:name w:val="TOC Heading"/>
    <w:basedOn w:val="Heading1"/>
    <w:next w:val="Normal"/>
    <w:uiPriority w:val="39"/>
    <w:unhideWhenUsed/>
    <w:qFormat/>
    <w:rsid w:val="000447BA"/>
    <w:pPr>
      <w:ind w:left="1134" w:hanging="1134"/>
      <w:outlineLvl w:val="9"/>
    </w:pPr>
    <w:rPr>
      <w:rFonts w:ascii="Cambria" w:eastAsia="Times New Roman" w:hAnsi="Cambria" w:cs="Times New Roman"/>
      <w:b/>
      <w:color w:val="365F91"/>
      <w:sz w:val="28"/>
      <w:szCs w:val="28"/>
    </w:rPr>
  </w:style>
  <w:style w:type="character" w:customStyle="1" w:styleId="Heading10PurchPolChar">
    <w:name w:val="Heading 10 Purch Pol Char"/>
    <w:link w:val="Heading10PurchPol"/>
    <w:semiHidden/>
    <w:rsid w:val="00F821A3"/>
    <w:rPr>
      <w:rFonts w:ascii="Arial" w:eastAsiaTheme="majorEastAsia" w:hAnsi="Arial" w:cstheme="majorBidi"/>
      <w:sz w:val="36"/>
      <w:szCs w:val="36"/>
    </w:rPr>
  </w:style>
  <w:style w:type="paragraph" w:styleId="TOC2">
    <w:name w:val="toc 2"/>
    <w:basedOn w:val="Heading2"/>
    <w:next w:val="Normal"/>
    <w:autoRedefine/>
    <w:uiPriority w:val="39"/>
    <w:unhideWhenUsed/>
    <w:qFormat/>
    <w:rsid w:val="00CC5298"/>
    <w:pPr>
      <w:keepNext w:val="0"/>
      <w:keepLines w:val="0"/>
      <w:tabs>
        <w:tab w:val="left" w:leader="dot" w:pos="993"/>
        <w:tab w:val="left" w:pos="1276"/>
        <w:tab w:val="right" w:leader="dot" w:pos="9350"/>
      </w:tabs>
      <w:spacing w:before="120"/>
      <w:outlineLvl w:val="9"/>
    </w:pPr>
    <w:rPr>
      <w:rFonts w:eastAsiaTheme="minorHAnsi" w:cstheme="minorBidi"/>
      <w:bCs/>
      <w:iCs/>
      <w:noProof/>
      <w:sz w:val="24"/>
      <w:szCs w:val="24"/>
    </w:rPr>
  </w:style>
  <w:style w:type="paragraph" w:styleId="TOC1">
    <w:name w:val="toc 1"/>
    <w:basedOn w:val="Heading1"/>
    <w:next w:val="Normal"/>
    <w:autoRedefine/>
    <w:uiPriority w:val="39"/>
    <w:unhideWhenUsed/>
    <w:qFormat/>
    <w:rsid w:val="00CC5298"/>
    <w:pPr>
      <w:keepNext w:val="0"/>
      <w:keepLines w:val="0"/>
      <w:outlineLvl w:val="9"/>
    </w:pPr>
    <w:rPr>
      <w:rFonts w:eastAsiaTheme="minorHAnsi" w:cstheme="minorBidi"/>
      <w:sz w:val="24"/>
      <w:szCs w:val="20"/>
    </w:rPr>
  </w:style>
  <w:style w:type="paragraph" w:styleId="TOC3">
    <w:name w:val="toc 3"/>
    <w:basedOn w:val="Heading3"/>
    <w:next w:val="Normal"/>
    <w:autoRedefine/>
    <w:uiPriority w:val="39"/>
    <w:unhideWhenUsed/>
    <w:qFormat/>
    <w:rsid w:val="008978FA"/>
    <w:pPr>
      <w:tabs>
        <w:tab w:val="right" w:leader="dot" w:pos="9350"/>
      </w:tabs>
      <w:spacing w:after="0"/>
    </w:pPr>
    <w:rPr>
      <w:sz w:val="24"/>
      <w:szCs w:val="20"/>
    </w:rPr>
  </w:style>
  <w:style w:type="paragraph" w:styleId="TOC4">
    <w:name w:val="toc 4"/>
    <w:basedOn w:val="Heading4"/>
    <w:next w:val="Normal"/>
    <w:autoRedefine/>
    <w:uiPriority w:val="39"/>
    <w:unhideWhenUsed/>
    <w:rsid w:val="00CC5298"/>
    <w:pPr>
      <w:spacing w:after="0"/>
      <w:ind w:left="720"/>
    </w:pPr>
    <w:rPr>
      <w:i w:val="0"/>
      <w:sz w:val="24"/>
      <w:szCs w:val="20"/>
    </w:rPr>
  </w:style>
  <w:style w:type="paragraph" w:styleId="TOC8">
    <w:name w:val="toc 8"/>
    <w:basedOn w:val="Normal"/>
    <w:next w:val="Normal"/>
    <w:autoRedefine/>
    <w:uiPriority w:val="39"/>
    <w:unhideWhenUsed/>
    <w:rsid w:val="000447BA"/>
    <w:pPr>
      <w:spacing w:after="0"/>
      <w:ind w:left="1680"/>
    </w:pPr>
    <w:rPr>
      <w:sz w:val="20"/>
      <w:szCs w:val="20"/>
    </w:rPr>
  </w:style>
  <w:style w:type="paragraph" w:styleId="TOC5">
    <w:name w:val="toc 5"/>
    <w:basedOn w:val="Heading5"/>
    <w:next w:val="Normal"/>
    <w:autoRedefine/>
    <w:uiPriority w:val="39"/>
    <w:unhideWhenUsed/>
    <w:rsid w:val="00CC5298"/>
    <w:pPr>
      <w:spacing w:after="0"/>
      <w:ind w:left="960"/>
    </w:pPr>
    <w:rPr>
      <w:b w:val="0"/>
      <w:sz w:val="24"/>
      <w:szCs w:val="20"/>
    </w:rPr>
  </w:style>
  <w:style w:type="paragraph" w:styleId="TOC9">
    <w:name w:val="toc 9"/>
    <w:basedOn w:val="Normal"/>
    <w:next w:val="Normal"/>
    <w:autoRedefine/>
    <w:uiPriority w:val="39"/>
    <w:unhideWhenUsed/>
    <w:rsid w:val="000447BA"/>
    <w:pPr>
      <w:spacing w:after="0"/>
      <w:ind w:left="1920"/>
    </w:pPr>
    <w:rPr>
      <w:sz w:val="20"/>
      <w:szCs w:val="20"/>
    </w:rPr>
  </w:style>
  <w:style w:type="character" w:styleId="CommentReference">
    <w:name w:val="annotation reference"/>
    <w:uiPriority w:val="99"/>
    <w:semiHidden/>
    <w:unhideWhenUsed/>
    <w:rsid w:val="000447BA"/>
    <w:rPr>
      <w:sz w:val="16"/>
      <w:szCs w:val="16"/>
    </w:rPr>
  </w:style>
  <w:style w:type="paragraph" w:styleId="CommentSubject">
    <w:name w:val="annotation subject"/>
    <w:basedOn w:val="CommentText"/>
    <w:next w:val="CommentText"/>
    <w:link w:val="CommentSubjectChar"/>
    <w:uiPriority w:val="99"/>
    <w:semiHidden/>
    <w:unhideWhenUsed/>
    <w:rsid w:val="000447BA"/>
    <w:rPr>
      <w:rFonts w:ascii="Arial" w:hAnsi="Arial"/>
      <w:b/>
      <w:bCs/>
      <w:lang w:val="en-CA"/>
    </w:rPr>
  </w:style>
  <w:style w:type="character" w:customStyle="1" w:styleId="CommentSubjectChar">
    <w:name w:val="Comment Subject Char"/>
    <w:basedOn w:val="CommentTextChar"/>
    <w:link w:val="CommentSubject"/>
    <w:uiPriority w:val="99"/>
    <w:semiHidden/>
    <w:rsid w:val="000447BA"/>
    <w:rPr>
      <w:rFonts w:ascii="Arial" w:eastAsia="Times New Roman" w:hAnsi="Arial" w:cs="Times New Roman"/>
      <w:b/>
      <w:bCs/>
      <w:sz w:val="20"/>
      <w:szCs w:val="20"/>
      <w:lang w:val="en-CA"/>
    </w:rPr>
  </w:style>
  <w:style w:type="paragraph" w:customStyle="1" w:styleId="List1">
    <w:name w:val="List 1."/>
    <w:basedOn w:val="Normal"/>
    <w:rsid w:val="000447BA"/>
    <w:pPr>
      <w:spacing w:after="240" w:line="480" w:lineRule="auto"/>
    </w:pPr>
    <w:rPr>
      <w:rFonts w:ascii="Times New Roman" w:eastAsia="Times New Roman" w:hAnsi="Times New Roman" w:cs="Times New Roman"/>
      <w:bCs/>
      <w:sz w:val="26"/>
    </w:rPr>
  </w:style>
  <w:style w:type="paragraph" w:customStyle="1" w:styleId="Default">
    <w:name w:val="Default"/>
    <w:rsid w:val="000447BA"/>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PurchasingProcedure">
    <w:name w:val="Purchasing Procedure"/>
    <w:uiPriority w:val="99"/>
    <w:rsid w:val="000447BA"/>
    <w:pPr>
      <w:numPr>
        <w:numId w:val="13"/>
      </w:numPr>
    </w:pPr>
  </w:style>
  <w:style w:type="paragraph" w:styleId="TOC6">
    <w:name w:val="toc 6"/>
    <w:basedOn w:val="Normal"/>
    <w:next w:val="Normal"/>
    <w:autoRedefine/>
    <w:uiPriority w:val="39"/>
    <w:unhideWhenUsed/>
    <w:rsid w:val="000447BA"/>
    <w:pPr>
      <w:spacing w:after="0"/>
      <w:ind w:left="1200"/>
    </w:pPr>
    <w:rPr>
      <w:sz w:val="20"/>
      <w:szCs w:val="20"/>
    </w:rPr>
  </w:style>
  <w:style w:type="paragraph" w:styleId="TOC7">
    <w:name w:val="toc 7"/>
    <w:basedOn w:val="Normal"/>
    <w:next w:val="Normal"/>
    <w:autoRedefine/>
    <w:uiPriority w:val="39"/>
    <w:unhideWhenUsed/>
    <w:rsid w:val="000447BA"/>
    <w:pPr>
      <w:spacing w:after="0"/>
      <w:ind w:left="1440"/>
    </w:pPr>
    <w:rPr>
      <w:sz w:val="20"/>
      <w:szCs w:val="20"/>
    </w:rPr>
  </w:style>
  <w:style w:type="paragraph" w:customStyle="1" w:styleId="Level3">
    <w:name w:val="Level3"/>
    <w:basedOn w:val="Level2"/>
    <w:link w:val="Level3Char0"/>
    <w:qFormat/>
    <w:rsid w:val="00D4056A"/>
    <w:pPr>
      <w:numPr>
        <w:ilvl w:val="2"/>
      </w:numPr>
    </w:pPr>
  </w:style>
  <w:style w:type="paragraph" w:customStyle="1" w:styleId="Level4">
    <w:name w:val="Level4"/>
    <w:basedOn w:val="Level3"/>
    <w:link w:val="Level4Char0"/>
    <w:qFormat/>
    <w:rsid w:val="003A79A4"/>
    <w:pPr>
      <w:numPr>
        <w:ilvl w:val="3"/>
      </w:numPr>
      <w:ind w:left="720"/>
    </w:pPr>
  </w:style>
  <w:style w:type="character" w:customStyle="1" w:styleId="Level3Char0">
    <w:name w:val="Level3 Char"/>
    <w:basedOn w:val="Level2Char"/>
    <w:link w:val="Level3"/>
    <w:rsid w:val="00D4056A"/>
    <w:rPr>
      <w:rFonts w:ascii="Arial" w:hAnsi="Arial"/>
      <w:bCs/>
      <w:sz w:val="24"/>
      <w:szCs w:val="24"/>
    </w:rPr>
  </w:style>
  <w:style w:type="character" w:customStyle="1" w:styleId="Level4Char0">
    <w:name w:val="Level4 Char"/>
    <w:basedOn w:val="Level3Char0"/>
    <w:link w:val="Level4"/>
    <w:rsid w:val="003A79A4"/>
    <w:rPr>
      <w:rFonts w:ascii="Arial" w:hAnsi="Arial"/>
      <w:bCs/>
      <w:sz w:val="24"/>
      <w:szCs w:val="24"/>
    </w:rPr>
  </w:style>
  <w:style w:type="paragraph" w:customStyle="1" w:styleId="subheading2">
    <w:name w:val="subheading2"/>
    <w:basedOn w:val="Normal"/>
    <w:link w:val="subheading2Char"/>
    <w:qFormat/>
    <w:rsid w:val="00E77726"/>
    <w:pPr>
      <w:numPr>
        <w:numId w:val="16"/>
      </w:numPr>
      <w:spacing w:after="0"/>
    </w:pPr>
    <w:rPr>
      <w:bCs/>
    </w:rPr>
  </w:style>
  <w:style w:type="character" w:customStyle="1" w:styleId="subheading2Char">
    <w:name w:val="subheading2 Char"/>
    <w:basedOn w:val="DefaultParagraphFont"/>
    <w:link w:val="subheading2"/>
    <w:rsid w:val="00E77726"/>
    <w:rPr>
      <w:bCs/>
      <w:sz w:val="24"/>
      <w:szCs w:val="24"/>
    </w:rPr>
  </w:style>
  <w:style w:type="character" w:styleId="IntenseReference">
    <w:name w:val="Intense Reference"/>
    <w:basedOn w:val="DefaultParagraphFont"/>
    <w:uiPriority w:val="32"/>
    <w:qFormat/>
    <w:rsid w:val="00AC5682"/>
    <w:rPr>
      <w:b/>
      <w:bCs/>
      <w:smallCaps/>
      <w:color w:val="C0504D" w:themeColor="accent2"/>
      <w:spacing w:val="5"/>
      <w:u w:val="single"/>
    </w:rPr>
  </w:style>
  <w:style w:type="character" w:styleId="BookTitle">
    <w:name w:val="Book Title"/>
    <w:basedOn w:val="DefaultParagraphFont"/>
    <w:uiPriority w:val="33"/>
    <w:qFormat/>
    <w:rsid w:val="00AC5682"/>
    <w:rPr>
      <w:b/>
      <w:bCs/>
      <w:smallCaps/>
      <w:spacing w:val="5"/>
    </w:rPr>
  </w:style>
  <w:style w:type="paragraph" w:customStyle="1" w:styleId="AppleFill">
    <w:name w:val="Apple Fill"/>
    <w:basedOn w:val="Normal"/>
    <w:link w:val="AppleFillChar"/>
    <w:uiPriority w:val="10"/>
    <w:qFormat/>
    <w:rsid w:val="00AC5682"/>
    <w:rPr>
      <w:b/>
      <w:color w:val="FFFFFF" w:themeColor="background1"/>
      <w:shd w:val="clear" w:color="auto" w:fill="9BBB59" w:themeFill="accent3"/>
    </w:rPr>
  </w:style>
  <w:style w:type="paragraph" w:customStyle="1" w:styleId="AquaFill">
    <w:name w:val="Aqua Fill"/>
    <w:basedOn w:val="Normal"/>
    <w:link w:val="AquaFillChar"/>
    <w:uiPriority w:val="10"/>
    <w:qFormat/>
    <w:rsid w:val="00AC5682"/>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AC5682"/>
    <w:rPr>
      <w:rFonts w:ascii="Arial" w:hAnsi="Arial"/>
      <w:b/>
      <w:color w:val="FFFFFF" w:themeColor="background1"/>
      <w:sz w:val="24"/>
      <w:szCs w:val="24"/>
    </w:rPr>
  </w:style>
  <w:style w:type="paragraph" w:customStyle="1" w:styleId="WineFill">
    <w:name w:val="Wine Fill"/>
    <w:basedOn w:val="Normal"/>
    <w:link w:val="WineFillChar"/>
    <w:uiPriority w:val="9"/>
    <w:qFormat/>
    <w:rsid w:val="00AC5682"/>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AC5682"/>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AC5682"/>
    <w:rPr>
      <w:rFonts w:ascii="Arial" w:hAnsi="Arial"/>
      <w:b/>
      <w:color w:val="FFFFFF" w:themeColor="background1"/>
      <w:sz w:val="24"/>
      <w:szCs w:val="24"/>
    </w:rPr>
  </w:style>
  <w:style w:type="character" w:styleId="PlaceholderText">
    <w:name w:val="Placeholder Text"/>
    <w:basedOn w:val="DefaultParagraphFont"/>
    <w:uiPriority w:val="99"/>
    <w:semiHidden/>
    <w:rsid w:val="00AC04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346B44CA1B4F39A2BC57A12D8925EA"/>
        <w:category>
          <w:name w:val="General"/>
          <w:gallery w:val="placeholder"/>
        </w:category>
        <w:types>
          <w:type w:val="bbPlcHdr"/>
        </w:types>
        <w:behaviors>
          <w:behavior w:val="content"/>
        </w:behaviors>
        <w:guid w:val="{E699DB8E-0682-4B06-BE46-85CB90614612}"/>
      </w:docPartPr>
      <w:docPartBody>
        <w:p w:rsidR="008C268E" w:rsidRDefault="008C1810" w:rsidP="008C1810">
          <w:pPr>
            <w:pStyle w:val="68346B44CA1B4F39A2BC57A12D8925EA"/>
          </w:pPr>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75"/>
    <w:rsid w:val="00002382"/>
    <w:rsid w:val="00056427"/>
    <w:rsid w:val="00340375"/>
    <w:rsid w:val="0064560E"/>
    <w:rsid w:val="008C1810"/>
    <w:rsid w:val="008C268E"/>
    <w:rsid w:val="009C51F2"/>
    <w:rsid w:val="00C21976"/>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10"/>
    <w:rPr>
      <w:color w:val="808080"/>
    </w:rPr>
  </w:style>
  <w:style w:type="paragraph" w:customStyle="1" w:styleId="68346B44CA1B4F39A2BC57A12D8925EA">
    <w:name w:val="68346B44CA1B4F39A2BC57A12D8925EA"/>
    <w:rsid w:val="008C1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GC_119465914</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Long Term Care Redevelopment Planning Task Force</committee>
    <meetingId xmlns="e6cd7bd4-3f3e-4495-b8c9-139289cd76e6">[2022-06-28 Long Term Care Redevelopment Planning Task Force [11788]]</meetingId>
    <capitalProjectPriority xmlns="e6cd7bd4-3f3e-4495-b8c9-139289cd76e6" xsi:nil="true"/>
    <policyApprovalDate xmlns="e6cd7bd4-3f3e-4495-b8c9-139289cd76e6" xsi:nil="true"/>
    <NodeRef xmlns="e6cd7bd4-3f3e-4495-b8c9-139289cd76e6">aeb5bfc8-5b2d-4ed0-9b55-69c05b2c644f</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5.xml><?xml version="1.0" encoding="utf-8"?>
<?mso-contentType ?>
<SharedContentType xmlns="Microsoft.SharePoint.Taxonomy.ContentTypeSync" SourceId="207520ec-6bc0-44fa-bd35-215c990d95f9" ContentTypeId="0x0101002C4164E063A41A4487A7365A660F111801" PreviousValue="false"/>
</file>

<file path=customXml/itemProps1.xml><?xml version="1.0" encoding="utf-8"?>
<ds:datastoreItem xmlns:ds="http://schemas.openxmlformats.org/officeDocument/2006/customXml" ds:itemID="{C7F58F30-9C5E-488C-8A81-E241C6C36333}">
  <ds:schemaRefs>
    <ds:schemaRef ds:uri="http://schemas.microsoft.com/sharepoint/v3/contenttype/forms"/>
  </ds:schemaRefs>
</ds:datastoreItem>
</file>

<file path=customXml/itemProps2.xml><?xml version="1.0" encoding="utf-8"?>
<ds:datastoreItem xmlns:ds="http://schemas.openxmlformats.org/officeDocument/2006/customXml" ds:itemID="{C2980263-980D-4537-9FAF-011548435B51}"/>
</file>

<file path=customXml/itemProps3.xml><?xml version="1.0" encoding="utf-8"?>
<ds:datastoreItem xmlns:ds="http://schemas.openxmlformats.org/officeDocument/2006/customXml" ds:itemID="{E2D1DAC5-B1F1-4422-A5C0-343891707FD9}">
  <ds:schemaRefs>
    <ds:schemaRef ds:uri="http://schemas.openxmlformats.org/officeDocument/2006/bibliography"/>
  </ds:schemaRefs>
</ds:datastoreItem>
</file>

<file path=customXml/itemProps4.xml><?xml version="1.0" encoding="utf-8"?>
<ds:datastoreItem xmlns:ds="http://schemas.openxmlformats.org/officeDocument/2006/customXml" ds:itemID="{C034D79F-4746-4088-9501-C74242836C2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e0bac25-66ac-4bb1-b391-4c16a8864d9a"/>
    <ds:schemaRef ds:uri="9e0655d3-2de9-420f-a513-3f5c522f8a4c"/>
    <ds:schemaRef ds:uri="http://www.w3.org/XML/1998/namespace"/>
  </ds:schemaRefs>
</ds:datastoreItem>
</file>

<file path=customXml/itemProps5.xml><?xml version="1.0" encoding="utf-8"?>
<ds:datastoreItem xmlns:ds="http://schemas.openxmlformats.org/officeDocument/2006/customXml" ds:itemID="{E62EED72-82AE-4802-B5D1-E58FC76D8EEB}"/>
</file>

<file path=docProps/app.xml><?xml version="1.0" encoding="utf-8"?>
<Properties xmlns="http://schemas.openxmlformats.org/officeDocument/2006/extended-properties" xmlns:vt="http://schemas.openxmlformats.org/officeDocument/2006/docPropsVTypes">
  <Template>Normal</Template>
  <TotalTime>16</TotalTime>
  <Pages>5</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Rock Street – Land Transfer Request to West Grey</vt:lpstr>
    </vt:vector>
  </TitlesOfParts>
  <Company>County of Grey</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Rock Street – Partial Land Transfer Request</dc:title>
  <dc:creator>Elder, Nancy</dc:creator>
  <cp:lastModifiedBy>Sarah Goldrup</cp:lastModifiedBy>
  <cp:revision>9</cp:revision>
  <cp:lastPrinted>2014-04-01T13:48:00Z</cp:lastPrinted>
  <dcterms:created xsi:type="dcterms:W3CDTF">2022-06-16T11:16:00Z</dcterms:created>
  <dcterms:modified xsi:type="dcterms:W3CDTF">2022-08-08T18:08:00Z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