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237B" w14:textId="3BE3C13B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6D32384" wp14:editId="36D32385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1E1628">
        <w:rPr>
          <w:rStyle w:val="TitleChar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44"/>
        <w:gridCol w:w="6506"/>
      </w:tblGrid>
      <w:tr w:rsidR="001E1628" w14:paraId="2C2AD792" w14:textId="77777777" w:rsidTr="00A344FB">
        <w:trPr>
          <w:tblHeader/>
        </w:trPr>
        <w:tc>
          <w:tcPr>
            <w:tcW w:w="2898" w:type="dxa"/>
          </w:tcPr>
          <w:p w14:paraId="298F544D" w14:textId="77777777" w:rsidR="001E1628" w:rsidRPr="009F7C7E" w:rsidRDefault="001E1628" w:rsidP="00A344FB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To:</w:t>
            </w:r>
          </w:p>
        </w:tc>
        <w:tc>
          <w:tcPr>
            <w:tcW w:w="6678" w:type="dxa"/>
          </w:tcPr>
          <w:p w14:paraId="7AA1CC62" w14:textId="7D4AD15E" w:rsidR="001E1628" w:rsidRPr="00B75E9E" w:rsidRDefault="00B75E9E" w:rsidP="00A344FB">
            <w:pPr>
              <w:spacing w:before="60" w:after="60"/>
              <w:rPr>
                <w:rStyle w:val="IntenseEmphasis"/>
                <w:b w:val="0"/>
              </w:rPr>
            </w:pPr>
            <w:r w:rsidRPr="00B75E9E">
              <w:rPr>
                <w:rStyle w:val="IntenseEmphasis"/>
                <w:b w:val="0"/>
              </w:rPr>
              <w:t xml:space="preserve">Warden </w:t>
            </w:r>
            <w:r w:rsidR="00CB509E">
              <w:rPr>
                <w:rStyle w:val="IntenseEmphasis"/>
                <w:b w:val="0"/>
              </w:rPr>
              <w:t>H</w:t>
            </w:r>
            <w:r w:rsidR="00CB509E" w:rsidRPr="00CB509E">
              <w:rPr>
                <w:rStyle w:val="IntenseEmphasis"/>
                <w:b w:val="0"/>
                <w:bCs w:val="0"/>
              </w:rPr>
              <w:t xml:space="preserve">icks </w:t>
            </w:r>
            <w:r w:rsidRPr="00B75E9E">
              <w:rPr>
                <w:rStyle w:val="IntenseEmphasis"/>
                <w:b w:val="0"/>
              </w:rPr>
              <w:t>and Members of Grey County Council</w:t>
            </w:r>
          </w:p>
        </w:tc>
      </w:tr>
      <w:tr w:rsidR="001E1628" w14:paraId="4AD35676" w14:textId="77777777" w:rsidTr="00A344FB">
        <w:tc>
          <w:tcPr>
            <w:tcW w:w="2898" w:type="dxa"/>
          </w:tcPr>
          <w:p w14:paraId="029CBB35" w14:textId="77777777" w:rsidR="001E1628" w:rsidRPr="009F7C7E" w:rsidRDefault="001E1628" w:rsidP="00A344FB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Committee Date:</w:t>
            </w:r>
          </w:p>
        </w:tc>
        <w:tc>
          <w:tcPr>
            <w:tcW w:w="6678" w:type="dxa"/>
          </w:tcPr>
          <w:p w14:paraId="51C69873" w14:textId="4FA3360A" w:rsidR="001E1628" w:rsidRPr="00C3746C" w:rsidRDefault="007B0DB1" w:rsidP="00A344FB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October 14</w:t>
            </w:r>
            <w:r w:rsidR="004618FC" w:rsidRPr="00C3746C">
              <w:rPr>
                <w:rStyle w:val="IntenseEmphasis"/>
                <w:b w:val="0"/>
              </w:rPr>
              <w:t>, 20</w:t>
            </w:r>
            <w:r w:rsidR="00C3746C" w:rsidRPr="00C3746C">
              <w:rPr>
                <w:rStyle w:val="IntenseEmphasis"/>
                <w:b w:val="0"/>
              </w:rPr>
              <w:t>2</w:t>
            </w:r>
            <w:r w:rsidR="00603275">
              <w:rPr>
                <w:rStyle w:val="IntenseEmphasis"/>
                <w:b w:val="0"/>
              </w:rPr>
              <w:t>1</w:t>
            </w:r>
          </w:p>
        </w:tc>
      </w:tr>
      <w:tr w:rsidR="001E1628" w14:paraId="05C9240D" w14:textId="77777777" w:rsidTr="00A344FB">
        <w:tc>
          <w:tcPr>
            <w:tcW w:w="2898" w:type="dxa"/>
          </w:tcPr>
          <w:p w14:paraId="28A8BFD1" w14:textId="77777777" w:rsidR="001E1628" w:rsidRPr="009F7C7E" w:rsidRDefault="001E1628" w:rsidP="00A344FB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Subject / Report No:</w:t>
            </w:r>
          </w:p>
        </w:tc>
        <w:tc>
          <w:tcPr>
            <w:tcW w:w="6678" w:type="dxa"/>
          </w:tcPr>
          <w:p w14:paraId="6CD36B52" w14:textId="76B7946B" w:rsidR="001E1628" w:rsidRPr="00C3746C" w:rsidRDefault="00311E74" w:rsidP="00A344FB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EDTC-</w:t>
            </w:r>
            <w:r w:rsidR="0076480F">
              <w:rPr>
                <w:rStyle w:val="IntenseEmphasis"/>
                <w:b w:val="0"/>
              </w:rPr>
              <w:t>CW</w:t>
            </w:r>
            <w:r w:rsidR="003E7827">
              <w:rPr>
                <w:rStyle w:val="IntenseEmphasis"/>
                <w:b w:val="0"/>
              </w:rPr>
              <w:t>-</w:t>
            </w:r>
            <w:r w:rsidR="00603275">
              <w:rPr>
                <w:rStyle w:val="IntenseEmphasis"/>
                <w:b w:val="0"/>
              </w:rPr>
              <w:t>1</w:t>
            </w:r>
            <w:r w:rsidR="007134DA">
              <w:rPr>
                <w:rStyle w:val="IntenseEmphasis"/>
                <w:b w:val="0"/>
              </w:rPr>
              <w:t>5</w:t>
            </w:r>
            <w:r>
              <w:rPr>
                <w:rStyle w:val="IntenseEmphasis"/>
                <w:b w:val="0"/>
              </w:rPr>
              <w:t>-2</w:t>
            </w:r>
            <w:r w:rsidR="00157452">
              <w:rPr>
                <w:rStyle w:val="IntenseEmphasis"/>
                <w:b w:val="0"/>
              </w:rPr>
              <w:t>1</w:t>
            </w:r>
          </w:p>
        </w:tc>
      </w:tr>
      <w:tr w:rsidR="001E1628" w14:paraId="61153511" w14:textId="77777777" w:rsidTr="00A344FB">
        <w:tc>
          <w:tcPr>
            <w:tcW w:w="2898" w:type="dxa"/>
          </w:tcPr>
          <w:p w14:paraId="1078B28F" w14:textId="77777777" w:rsidR="001E1628" w:rsidRPr="009F7C7E" w:rsidRDefault="001E1628" w:rsidP="00A344FB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Title:</w:t>
            </w:r>
          </w:p>
        </w:tc>
        <w:tc>
          <w:tcPr>
            <w:tcW w:w="6678" w:type="dxa"/>
          </w:tcPr>
          <w:p w14:paraId="0166D565" w14:textId="7894B627" w:rsidR="001E1628" w:rsidRPr="005F437C" w:rsidRDefault="00603275" w:rsidP="00A344FB">
            <w:pPr>
              <w:spacing w:before="60" w:after="60"/>
              <w:rPr>
                <w:rStyle w:val="IntenseEmphasis"/>
                <w:b w:val="0"/>
              </w:rPr>
            </w:pPr>
            <w:r w:rsidRPr="00603275">
              <w:rPr>
                <w:rStyle w:val="IntenseEmphasis"/>
                <w:b w:val="0"/>
              </w:rPr>
              <w:t>Deaccessions from Grey Roots Artefact Collection</w:t>
            </w:r>
          </w:p>
        </w:tc>
      </w:tr>
      <w:tr w:rsidR="001E1628" w14:paraId="7080EDF9" w14:textId="77777777" w:rsidTr="00A344FB">
        <w:tc>
          <w:tcPr>
            <w:tcW w:w="2898" w:type="dxa"/>
          </w:tcPr>
          <w:p w14:paraId="05A1C1EB" w14:textId="77777777" w:rsidR="001E1628" w:rsidRPr="009F7C7E" w:rsidRDefault="001E1628" w:rsidP="00A344FB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Prepared by:</w:t>
            </w:r>
          </w:p>
        </w:tc>
        <w:tc>
          <w:tcPr>
            <w:tcW w:w="6678" w:type="dxa"/>
          </w:tcPr>
          <w:p w14:paraId="69C0BB32" w14:textId="14216CC6" w:rsidR="00603275" w:rsidRPr="005807D2" w:rsidRDefault="00603275" w:rsidP="00603275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Sim Salata, Curator</w:t>
            </w:r>
          </w:p>
          <w:p w14:paraId="2999132A" w14:textId="7C1D0068" w:rsidR="00386A21" w:rsidRPr="005807D2" w:rsidRDefault="00386A21" w:rsidP="00A344FB">
            <w:pPr>
              <w:spacing w:before="60" w:after="60"/>
              <w:rPr>
                <w:rStyle w:val="IntenseEmphasis"/>
                <w:b w:val="0"/>
              </w:rPr>
            </w:pPr>
          </w:p>
        </w:tc>
      </w:tr>
      <w:tr w:rsidR="001E1628" w14:paraId="50EB0E93" w14:textId="77777777" w:rsidTr="00A344FB">
        <w:tc>
          <w:tcPr>
            <w:tcW w:w="2898" w:type="dxa"/>
          </w:tcPr>
          <w:p w14:paraId="1D3660BF" w14:textId="77777777" w:rsidR="001E1628" w:rsidRPr="009F7C7E" w:rsidRDefault="001E1628" w:rsidP="00A344FB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Reviewed by:</w:t>
            </w:r>
          </w:p>
        </w:tc>
        <w:tc>
          <w:tcPr>
            <w:tcW w:w="6678" w:type="dxa"/>
          </w:tcPr>
          <w:p w14:paraId="4A2A3975" w14:textId="387E8729" w:rsidR="001E1628" w:rsidRPr="00267CDF" w:rsidRDefault="00386A21" w:rsidP="00A344FB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Savanna Myers, Director of Economic Development, Tourism &amp; Culture</w:t>
            </w:r>
          </w:p>
        </w:tc>
      </w:tr>
      <w:tr w:rsidR="001E1628" w14:paraId="70A8C898" w14:textId="77777777" w:rsidTr="00A344FB">
        <w:tc>
          <w:tcPr>
            <w:tcW w:w="2898" w:type="dxa"/>
          </w:tcPr>
          <w:p w14:paraId="649B0BC5" w14:textId="77777777" w:rsidR="001E1628" w:rsidRPr="009F7C7E" w:rsidRDefault="001E1628" w:rsidP="00A344FB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Lower Tier(s) Affected:</w:t>
            </w:r>
          </w:p>
        </w:tc>
        <w:tc>
          <w:tcPr>
            <w:tcW w:w="6678" w:type="dxa"/>
          </w:tcPr>
          <w:p w14:paraId="2B1F73C3" w14:textId="21BEBE5B" w:rsidR="001E1628" w:rsidRPr="00EF2B1E" w:rsidRDefault="00707A0F" w:rsidP="00A344FB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All</w:t>
            </w:r>
          </w:p>
        </w:tc>
      </w:tr>
      <w:tr w:rsidR="001E1628" w14:paraId="1601BD83" w14:textId="77777777" w:rsidTr="00A344FB">
        <w:tc>
          <w:tcPr>
            <w:tcW w:w="2898" w:type="dxa"/>
          </w:tcPr>
          <w:p w14:paraId="1624575F" w14:textId="77777777" w:rsidR="001E1628" w:rsidRPr="009F7C7E" w:rsidRDefault="001E1628" w:rsidP="00A344FB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Status:</w:t>
            </w:r>
          </w:p>
        </w:tc>
        <w:tc>
          <w:tcPr>
            <w:tcW w:w="6678" w:type="dxa"/>
          </w:tcPr>
          <w:p w14:paraId="412D422B" w14:textId="497953AD" w:rsidR="001E1628" w:rsidRDefault="007812CF" w:rsidP="00A344FB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Recommendation adopted</w:t>
            </w:r>
            <w:r w:rsidRPr="007812CF">
              <w:rPr>
                <w:rStyle w:val="IntenseEmphasis"/>
                <w:b w:val="0"/>
                <w:bCs w:val="0"/>
              </w:rPr>
              <w:t xml:space="preserve"> by Committee as presented; Endorsed by County Council October 28, </w:t>
            </w:r>
            <w:proofErr w:type="gramStart"/>
            <w:r w:rsidRPr="007812CF">
              <w:rPr>
                <w:rStyle w:val="IntenseEmphasis"/>
                <w:b w:val="0"/>
                <w:bCs w:val="0"/>
              </w:rPr>
              <w:t>2021</w:t>
            </w:r>
            <w:proofErr w:type="gramEnd"/>
            <w:r w:rsidRPr="007812CF">
              <w:rPr>
                <w:rStyle w:val="IntenseEmphasis"/>
                <w:b w:val="0"/>
                <w:bCs w:val="0"/>
              </w:rPr>
              <w:t xml:space="preserve"> per Resolution CC76-21; </w:t>
            </w:r>
          </w:p>
          <w:p w14:paraId="0B389D93" w14:textId="569F87E5" w:rsidR="00603275" w:rsidRPr="00E13A2E" w:rsidRDefault="00603275" w:rsidP="00A344FB">
            <w:pPr>
              <w:spacing w:before="60" w:after="60"/>
              <w:rPr>
                <w:rStyle w:val="IntenseEmphasis"/>
                <w:b w:val="0"/>
              </w:rPr>
            </w:pPr>
          </w:p>
        </w:tc>
      </w:tr>
    </w:tbl>
    <w:p w14:paraId="1D25FA9B" w14:textId="77777777" w:rsidR="001E1628" w:rsidRPr="001E1628" w:rsidRDefault="001E1628" w:rsidP="001E1628">
      <w:pPr>
        <w:pStyle w:val="Heading1"/>
      </w:pPr>
      <w:r w:rsidRPr="001E1628">
        <w:t xml:space="preserve">Recommendation </w:t>
      </w:r>
    </w:p>
    <w:p w14:paraId="4C6EE358" w14:textId="14A5B302" w:rsidR="007134DA" w:rsidRDefault="001E1628" w:rsidP="00603275">
      <w:pPr>
        <w:pStyle w:val="ListParagraph"/>
        <w:numPr>
          <w:ilvl w:val="0"/>
          <w:numId w:val="19"/>
        </w:numPr>
        <w:spacing w:after="120"/>
        <w:ind w:left="425" w:hanging="357"/>
        <w:contextualSpacing w:val="0"/>
        <w:rPr>
          <w:b/>
        </w:rPr>
      </w:pPr>
      <w:bookmarkStart w:id="0" w:name="_Hlk40766785"/>
      <w:r w:rsidRPr="001E1628">
        <w:rPr>
          <w:b/>
        </w:rPr>
        <w:t xml:space="preserve">That </w:t>
      </w:r>
      <w:r w:rsidR="007D7AD6">
        <w:rPr>
          <w:b/>
        </w:rPr>
        <w:t>R</w:t>
      </w:r>
      <w:r w:rsidR="00D22C52">
        <w:rPr>
          <w:b/>
        </w:rPr>
        <w:t xml:space="preserve">eport </w:t>
      </w:r>
      <w:r w:rsidR="00A66D6F">
        <w:rPr>
          <w:b/>
        </w:rPr>
        <w:t>EDTC</w:t>
      </w:r>
      <w:r w:rsidR="005230A9">
        <w:rPr>
          <w:b/>
        </w:rPr>
        <w:t>-</w:t>
      </w:r>
      <w:r w:rsidR="0076480F">
        <w:rPr>
          <w:b/>
        </w:rPr>
        <w:t>CW</w:t>
      </w:r>
      <w:r w:rsidR="005230A9">
        <w:rPr>
          <w:b/>
        </w:rPr>
        <w:t>-</w:t>
      </w:r>
      <w:r w:rsidR="00603275">
        <w:rPr>
          <w:b/>
          <w:bCs w:val="0"/>
        </w:rPr>
        <w:t>1</w:t>
      </w:r>
      <w:r w:rsidR="007134DA">
        <w:rPr>
          <w:b/>
          <w:bCs w:val="0"/>
        </w:rPr>
        <w:t>5</w:t>
      </w:r>
      <w:r w:rsidR="005230A9">
        <w:rPr>
          <w:b/>
        </w:rPr>
        <w:t>-2</w:t>
      </w:r>
      <w:r w:rsidR="00157452">
        <w:rPr>
          <w:b/>
        </w:rPr>
        <w:t>1</w:t>
      </w:r>
      <w:r w:rsidR="00AF1158">
        <w:rPr>
          <w:b/>
        </w:rPr>
        <w:t xml:space="preserve"> </w:t>
      </w:r>
      <w:r w:rsidR="007A5E39">
        <w:rPr>
          <w:b/>
        </w:rPr>
        <w:t>be received</w:t>
      </w:r>
      <w:r w:rsidR="007134DA">
        <w:rPr>
          <w:b/>
        </w:rPr>
        <w:t xml:space="preserve">; </w:t>
      </w:r>
      <w:r w:rsidR="00603275">
        <w:rPr>
          <w:b/>
        </w:rPr>
        <w:t xml:space="preserve">and </w:t>
      </w:r>
    </w:p>
    <w:p w14:paraId="425D8B13" w14:textId="6A1E5BFC" w:rsidR="00603275" w:rsidRPr="00603275" w:rsidRDefault="007134DA" w:rsidP="00603275">
      <w:pPr>
        <w:pStyle w:val="ListParagraph"/>
        <w:numPr>
          <w:ilvl w:val="0"/>
          <w:numId w:val="19"/>
        </w:numPr>
        <w:spacing w:after="120"/>
        <w:ind w:left="425" w:hanging="357"/>
        <w:contextualSpacing w:val="0"/>
        <w:rPr>
          <w:b/>
        </w:rPr>
      </w:pPr>
      <w:r>
        <w:rPr>
          <w:b/>
        </w:rPr>
        <w:t>T</w:t>
      </w:r>
      <w:r w:rsidR="00603275">
        <w:rPr>
          <w:b/>
        </w:rPr>
        <w:t xml:space="preserve">hat the artefacts identified in the report be disposed of </w:t>
      </w:r>
      <w:r w:rsidR="00603275" w:rsidRPr="00603275">
        <w:rPr>
          <w:b/>
        </w:rPr>
        <w:t>according to the Grey Roots’ Acquisition and Deaccessioning Policy; and</w:t>
      </w:r>
    </w:p>
    <w:p w14:paraId="04AA1BEC" w14:textId="1FD97A16" w:rsidR="00491A2B" w:rsidRPr="00603275" w:rsidRDefault="00603275" w:rsidP="00603275">
      <w:pPr>
        <w:pStyle w:val="ListParagraph"/>
        <w:numPr>
          <w:ilvl w:val="0"/>
          <w:numId w:val="19"/>
        </w:numPr>
        <w:spacing w:after="120"/>
        <w:ind w:left="425" w:hanging="357"/>
        <w:contextualSpacing w:val="0"/>
        <w:rPr>
          <w:b/>
        </w:rPr>
      </w:pPr>
      <w:r w:rsidRPr="003A7A1E">
        <w:rPr>
          <w:b/>
        </w:rPr>
        <w:t xml:space="preserve">That any revenue from the disposal of these artefacts </w:t>
      </w:r>
      <w:r>
        <w:rPr>
          <w:b/>
        </w:rPr>
        <w:t>be</w:t>
      </w:r>
      <w:r w:rsidRPr="003A7A1E">
        <w:rPr>
          <w:b/>
        </w:rPr>
        <w:t xml:space="preserve"> transferred to Grey Roots’ Artefact Reserve.</w:t>
      </w:r>
    </w:p>
    <w:bookmarkEnd w:id="0"/>
    <w:p w14:paraId="5A3A5C36" w14:textId="153590E7" w:rsidR="001E1B5A" w:rsidRPr="00A66D6F" w:rsidRDefault="001E1628" w:rsidP="00A66D6F">
      <w:pPr>
        <w:pStyle w:val="Heading2"/>
      </w:pPr>
      <w:r w:rsidRPr="001E1628">
        <w:t xml:space="preserve">Executive Summary </w:t>
      </w:r>
    </w:p>
    <w:p w14:paraId="0F0DD3E3" w14:textId="77777777" w:rsidR="00603275" w:rsidRPr="003A7A1E" w:rsidRDefault="00603275" w:rsidP="00603275">
      <w:pPr>
        <w:rPr>
          <w:rFonts w:cs="Arial"/>
        </w:rPr>
      </w:pPr>
      <w:bookmarkStart w:id="1" w:name="_Hlk57035066"/>
      <w:r>
        <w:rPr>
          <w:rFonts w:cs="Arial"/>
        </w:rPr>
        <w:t>The items identified for deaccession are attached as Schedule A to this Report.</w:t>
      </w:r>
    </w:p>
    <w:p w14:paraId="23AD84F3" w14:textId="50313998" w:rsidR="00603275" w:rsidRPr="003A7A1E" w:rsidRDefault="00603275" w:rsidP="00603275">
      <w:pPr>
        <w:rPr>
          <w:rFonts w:cs="Arial"/>
        </w:rPr>
      </w:pPr>
      <w:r w:rsidRPr="005C2549">
        <w:rPr>
          <w:rFonts w:cs="Arial"/>
        </w:rPr>
        <w:t xml:space="preserve">In order to be collected and maintained as part of </w:t>
      </w:r>
      <w:r w:rsidR="00A75A57">
        <w:rPr>
          <w:rFonts w:cs="Arial"/>
        </w:rPr>
        <w:t>Grey Roots’</w:t>
      </w:r>
      <w:r w:rsidRPr="005C2549">
        <w:rPr>
          <w:rFonts w:cs="Arial"/>
        </w:rPr>
        <w:t xml:space="preserve"> artefact collection, an object should </w:t>
      </w:r>
      <w:r w:rsidR="00DE2D00">
        <w:rPr>
          <w:rFonts w:cs="Arial"/>
        </w:rPr>
        <w:t xml:space="preserve">support the mandate of Grey Roots Museum &amp; Archives by having strong </w:t>
      </w:r>
      <w:r w:rsidR="00A75A57">
        <w:rPr>
          <w:rFonts w:cs="Arial"/>
        </w:rPr>
        <w:t>Grey County</w:t>
      </w:r>
      <w:r w:rsidR="00DE2D00">
        <w:rPr>
          <w:rFonts w:cs="Arial"/>
        </w:rPr>
        <w:t xml:space="preserve"> </w:t>
      </w:r>
      <w:r w:rsidRPr="005C2549">
        <w:rPr>
          <w:rFonts w:cs="Arial"/>
        </w:rPr>
        <w:t xml:space="preserve">provenance or manufacture, </w:t>
      </w:r>
      <w:r w:rsidR="00DE2D00">
        <w:rPr>
          <w:rFonts w:cs="Arial"/>
        </w:rPr>
        <w:t>be in good</w:t>
      </w:r>
      <w:r w:rsidR="00A75A57">
        <w:rPr>
          <w:rFonts w:cs="Arial"/>
        </w:rPr>
        <w:t xml:space="preserve"> (exhibitable)</w:t>
      </w:r>
      <w:r w:rsidR="00DE2D00">
        <w:rPr>
          <w:rFonts w:cs="Arial"/>
        </w:rPr>
        <w:t xml:space="preserve"> condition and not be already represented in the collection</w:t>
      </w:r>
      <w:r w:rsidR="00A75A57">
        <w:rPr>
          <w:rFonts w:cs="Arial"/>
        </w:rPr>
        <w:t xml:space="preserve">. Artefacts should be relevant and representative of Grey County </w:t>
      </w:r>
      <w:proofErr w:type="gramStart"/>
      <w:r w:rsidR="00A75A57">
        <w:rPr>
          <w:rFonts w:cs="Arial"/>
        </w:rPr>
        <w:t>in order to</w:t>
      </w:r>
      <w:proofErr w:type="gramEnd"/>
      <w:r w:rsidR="00A75A57">
        <w:rPr>
          <w:rFonts w:cs="Arial"/>
        </w:rPr>
        <w:t xml:space="preserve"> remain in the collection </w:t>
      </w:r>
      <w:r w:rsidR="00CB4503">
        <w:rPr>
          <w:rFonts w:cs="Arial"/>
        </w:rPr>
        <w:t>and</w:t>
      </w:r>
      <w:r w:rsidR="00A75A57">
        <w:rPr>
          <w:rFonts w:cs="Arial"/>
        </w:rPr>
        <w:t xml:space="preserve"> ensure that staff</w:t>
      </w:r>
      <w:r w:rsidR="007D546B">
        <w:rPr>
          <w:rFonts w:cs="Arial"/>
        </w:rPr>
        <w:t>, financial</w:t>
      </w:r>
      <w:r w:rsidR="00A75A57">
        <w:rPr>
          <w:rFonts w:cs="Arial"/>
        </w:rPr>
        <w:t xml:space="preserve"> and space resources are optimally utilized. </w:t>
      </w:r>
    </w:p>
    <w:p w14:paraId="2B3DB5B7" w14:textId="613112CE" w:rsidR="00B52F10" w:rsidRPr="004F243E" w:rsidRDefault="001E1628" w:rsidP="004F243E">
      <w:pPr>
        <w:pStyle w:val="Heading2"/>
      </w:pPr>
      <w:r w:rsidRPr="001E1628">
        <w:lastRenderedPageBreak/>
        <w:t>Background and Discussion</w:t>
      </w:r>
      <w:r w:rsidR="00C32482" w:rsidRPr="00C32482">
        <w:rPr>
          <w:rFonts w:cs="Arial"/>
        </w:rPr>
        <w:t xml:space="preserve"> </w:t>
      </w:r>
    </w:p>
    <w:bookmarkEnd w:id="1"/>
    <w:p w14:paraId="5CD72842" w14:textId="428654CC" w:rsidR="00233CB2" w:rsidRDefault="00A75A57" w:rsidP="00603275">
      <w:pPr>
        <w:rPr>
          <w:rFonts w:cs="Arial"/>
        </w:rPr>
      </w:pPr>
      <w:r>
        <w:rPr>
          <w:rFonts w:cs="Arial"/>
        </w:rPr>
        <w:t xml:space="preserve">Before the </w:t>
      </w:r>
      <w:r w:rsidRPr="00585B3F">
        <w:rPr>
          <w:rFonts w:cs="Arial"/>
        </w:rPr>
        <w:t>Ministry of</w:t>
      </w:r>
      <w:r>
        <w:rPr>
          <w:rFonts w:cs="Arial"/>
        </w:rPr>
        <w:t xml:space="preserve"> Heritage, Sport,</w:t>
      </w:r>
      <w:r w:rsidRPr="00585B3F">
        <w:rPr>
          <w:rFonts w:cs="Arial"/>
        </w:rPr>
        <w:t xml:space="preserve"> Tourism</w:t>
      </w:r>
      <w:r w:rsidR="00DA4A29">
        <w:rPr>
          <w:rFonts w:cs="Arial"/>
        </w:rPr>
        <w:t xml:space="preserve"> and </w:t>
      </w:r>
      <w:r w:rsidRPr="00585B3F">
        <w:rPr>
          <w:rFonts w:cs="Arial"/>
        </w:rPr>
        <w:t>Cultur</w:t>
      </w:r>
      <w:r>
        <w:rPr>
          <w:rFonts w:cs="Arial"/>
        </w:rPr>
        <w:t>e Industries instituted museum standards and best</w:t>
      </w:r>
      <w:r w:rsidR="00B473F2">
        <w:rPr>
          <w:rFonts w:cs="Arial"/>
        </w:rPr>
        <w:t xml:space="preserve"> collecting</w:t>
      </w:r>
      <w:r>
        <w:rPr>
          <w:rFonts w:cs="Arial"/>
        </w:rPr>
        <w:t xml:space="preserve"> practices for Ontario Museums, Grey Roots, like other museums had </w:t>
      </w:r>
      <w:r w:rsidR="00DA4A29">
        <w:rPr>
          <w:rFonts w:cs="Arial"/>
        </w:rPr>
        <w:t>few</w:t>
      </w:r>
      <w:r>
        <w:rPr>
          <w:rFonts w:cs="Arial"/>
        </w:rPr>
        <w:t xml:space="preserve"> guiding principl</w:t>
      </w:r>
      <w:r w:rsidR="00832DBE">
        <w:rPr>
          <w:rFonts w:cs="Arial"/>
        </w:rPr>
        <w:t>e</w:t>
      </w:r>
      <w:r>
        <w:rPr>
          <w:rFonts w:cs="Arial"/>
        </w:rPr>
        <w:t xml:space="preserve">s on which to base its decision to accept or decline object donations. </w:t>
      </w:r>
      <w:r w:rsidR="00B473F2">
        <w:rPr>
          <w:rFonts w:cs="Arial"/>
        </w:rPr>
        <w:t>These d</w:t>
      </w:r>
      <w:r>
        <w:rPr>
          <w:rFonts w:cs="Arial"/>
        </w:rPr>
        <w:t xml:space="preserve">ecisions </w:t>
      </w:r>
      <w:r w:rsidR="00B473F2">
        <w:rPr>
          <w:rFonts w:cs="Arial"/>
        </w:rPr>
        <w:t xml:space="preserve">were left up to the opinions and preferences of </w:t>
      </w:r>
      <w:r>
        <w:rPr>
          <w:rFonts w:cs="Arial"/>
        </w:rPr>
        <w:t>managers, curators</w:t>
      </w:r>
      <w:r w:rsidR="00DA4A29">
        <w:rPr>
          <w:rFonts w:cs="Arial"/>
        </w:rPr>
        <w:t>,</w:t>
      </w:r>
      <w:r>
        <w:rPr>
          <w:rFonts w:cs="Arial"/>
        </w:rPr>
        <w:t xml:space="preserve"> and other staff</w:t>
      </w:r>
      <w:r w:rsidR="00DA4A29">
        <w:rPr>
          <w:rFonts w:cs="Arial"/>
        </w:rPr>
        <w:t>,</w:t>
      </w:r>
      <w:r>
        <w:rPr>
          <w:rFonts w:cs="Arial"/>
        </w:rPr>
        <w:t xml:space="preserve"> </w:t>
      </w:r>
      <w:r w:rsidR="00B473F2">
        <w:rPr>
          <w:rFonts w:cs="Arial"/>
        </w:rPr>
        <w:t>and often did not align with the mandate of</w:t>
      </w:r>
      <w:r>
        <w:rPr>
          <w:rFonts w:cs="Arial"/>
        </w:rPr>
        <w:t xml:space="preserve"> their institution</w:t>
      </w:r>
      <w:r w:rsidR="00B473F2">
        <w:rPr>
          <w:rFonts w:cs="Arial"/>
        </w:rPr>
        <w:t>s</w:t>
      </w:r>
      <w:r>
        <w:rPr>
          <w:rFonts w:cs="Arial"/>
        </w:rPr>
        <w:t>. This led to many museums collecting items which are not relevant</w:t>
      </w:r>
      <w:r w:rsidR="00233CB2">
        <w:rPr>
          <w:rFonts w:cs="Arial"/>
        </w:rPr>
        <w:t xml:space="preserve"> to</w:t>
      </w:r>
      <w:r>
        <w:rPr>
          <w:rFonts w:cs="Arial"/>
        </w:rPr>
        <w:t xml:space="preserve"> or representative of their residents or regions, and a collective lack of storage space</w:t>
      </w:r>
      <w:r w:rsidR="00233CB2">
        <w:rPr>
          <w:rFonts w:cs="Arial"/>
        </w:rPr>
        <w:t xml:space="preserve"> due to collecting multiple examples of</w:t>
      </w:r>
      <w:r w:rsidR="00B473F2">
        <w:rPr>
          <w:rFonts w:cs="Arial"/>
        </w:rPr>
        <w:t xml:space="preserve"> similar</w:t>
      </w:r>
      <w:r w:rsidR="00233CB2">
        <w:rPr>
          <w:rFonts w:cs="Arial"/>
        </w:rPr>
        <w:t xml:space="preserve"> objects.</w:t>
      </w:r>
    </w:p>
    <w:p w14:paraId="29B18722" w14:textId="366FF86B" w:rsidR="00A75A57" w:rsidRDefault="007D546B" w:rsidP="00603275">
      <w:pPr>
        <w:rPr>
          <w:rFonts w:cs="Arial"/>
        </w:rPr>
      </w:pPr>
      <w:r>
        <w:rPr>
          <w:rFonts w:cs="Arial"/>
        </w:rPr>
        <w:t>Over the past 10-15 years</w:t>
      </w:r>
      <w:r w:rsidR="00B473F2">
        <w:rPr>
          <w:rFonts w:cs="Arial"/>
        </w:rPr>
        <w:t>, l</w:t>
      </w:r>
      <w:r w:rsidR="00233CB2">
        <w:rPr>
          <w:rFonts w:cs="Arial"/>
        </w:rPr>
        <w:t>ike many other museums</w:t>
      </w:r>
      <w:r w:rsidR="00B473F2">
        <w:rPr>
          <w:rFonts w:cs="Arial"/>
        </w:rPr>
        <w:t>,</w:t>
      </w:r>
      <w:r w:rsidR="00233CB2">
        <w:rPr>
          <w:rFonts w:cs="Arial"/>
        </w:rPr>
        <w:t xml:space="preserve"> Grey Roots has identified objects which have </w:t>
      </w:r>
      <w:r w:rsidR="00B473F2">
        <w:rPr>
          <w:rFonts w:cs="Arial"/>
        </w:rPr>
        <w:t xml:space="preserve">little or </w:t>
      </w:r>
      <w:r w:rsidR="00233CB2">
        <w:rPr>
          <w:rFonts w:cs="Arial"/>
        </w:rPr>
        <w:t>no relevance to its mandate, objects in poor condition that are not suitable for exhibit or research</w:t>
      </w:r>
      <w:r w:rsidR="00DA4A29">
        <w:rPr>
          <w:rFonts w:cs="Arial"/>
        </w:rPr>
        <w:t>,</w:t>
      </w:r>
      <w:r w:rsidR="00233CB2">
        <w:rPr>
          <w:rFonts w:cs="Arial"/>
        </w:rPr>
        <w:t xml:space="preserve"> and those that are well represented in the collection through multiple examples.</w:t>
      </w:r>
      <w:r w:rsidR="00B473F2">
        <w:rPr>
          <w:rFonts w:cs="Arial"/>
        </w:rPr>
        <w:t xml:space="preserve"> </w:t>
      </w:r>
    </w:p>
    <w:p w14:paraId="2BF94D7B" w14:textId="2E4A3236" w:rsidR="00661B05" w:rsidRDefault="00CB4503" w:rsidP="00603275">
      <w:pPr>
        <w:rPr>
          <w:rFonts w:cs="Arial"/>
        </w:rPr>
      </w:pPr>
      <w:r>
        <w:rPr>
          <w:rFonts w:cs="Arial"/>
        </w:rPr>
        <w:t>T</w:t>
      </w:r>
      <w:r w:rsidR="00B473F2">
        <w:rPr>
          <w:rFonts w:cs="Arial"/>
        </w:rPr>
        <w:t xml:space="preserve">he list of items Grey Roots is recommending to deaccession are general items that </w:t>
      </w:r>
      <w:r w:rsidR="00661B05">
        <w:rPr>
          <w:rFonts w:cs="Arial"/>
        </w:rPr>
        <w:t xml:space="preserve">were </w:t>
      </w:r>
      <w:r w:rsidR="008D1A78">
        <w:rPr>
          <w:rFonts w:cs="Arial"/>
        </w:rPr>
        <w:t>donated</w:t>
      </w:r>
      <w:r w:rsidR="00661B05">
        <w:rPr>
          <w:rFonts w:cs="Arial"/>
        </w:rPr>
        <w:t xml:space="preserve"> between 1956 and 2008 that </w:t>
      </w:r>
      <w:r w:rsidR="00B473F2">
        <w:rPr>
          <w:rFonts w:cs="Arial"/>
        </w:rPr>
        <w:t xml:space="preserve">have little or no relevance to Grey County or are </w:t>
      </w:r>
      <w:r w:rsidR="00661B05">
        <w:rPr>
          <w:rFonts w:cs="Arial"/>
        </w:rPr>
        <w:t>over-</w:t>
      </w:r>
      <w:r w:rsidR="00B473F2">
        <w:rPr>
          <w:rFonts w:cs="Arial"/>
        </w:rPr>
        <w:t>represented in the collection</w:t>
      </w:r>
      <w:r w:rsidR="00661B05">
        <w:rPr>
          <w:rFonts w:cs="Arial"/>
        </w:rPr>
        <w:t xml:space="preserve"> (multiple examples)</w:t>
      </w:r>
      <w:r w:rsidR="00832DBE">
        <w:rPr>
          <w:rFonts w:cs="Arial"/>
        </w:rPr>
        <w:t xml:space="preserve"> including</w:t>
      </w:r>
      <w:r w:rsidR="00B473F2">
        <w:rPr>
          <w:rFonts w:cs="Arial"/>
        </w:rPr>
        <w:t xml:space="preserve"> </w:t>
      </w:r>
      <w:r w:rsidR="008D1A78">
        <w:rPr>
          <w:rFonts w:cs="Arial"/>
        </w:rPr>
        <w:t xml:space="preserve">one non-functioning </w:t>
      </w:r>
      <w:r w:rsidR="007D546B">
        <w:rPr>
          <w:rFonts w:cs="Arial"/>
        </w:rPr>
        <w:t xml:space="preserve">George White </w:t>
      </w:r>
      <w:r w:rsidR="008D1A78">
        <w:rPr>
          <w:rFonts w:cs="Arial"/>
        </w:rPr>
        <w:t xml:space="preserve">steam traction engine (donated 1996) </w:t>
      </w:r>
      <w:r w:rsidR="007D546B">
        <w:rPr>
          <w:rFonts w:cs="Arial"/>
        </w:rPr>
        <w:t xml:space="preserve">and </w:t>
      </w:r>
      <w:r w:rsidR="00B473F2">
        <w:rPr>
          <w:rFonts w:cs="Arial"/>
        </w:rPr>
        <w:t>41 spinning whe</w:t>
      </w:r>
      <w:r w:rsidR="00832DBE">
        <w:rPr>
          <w:rFonts w:cs="Arial"/>
        </w:rPr>
        <w:t>els</w:t>
      </w:r>
      <w:r w:rsidR="00B473F2">
        <w:rPr>
          <w:rFonts w:cs="Arial"/>
        </w:rPr>
        <w:t xml:space="preserve"> </w:t>
      </w:r>
      <w:r w:rsidR="00661B05">
        <w:rPr>
          <w:rFonts w:cs="Arial"/>
        </w:rPr>
        <w:t>(</w:t>
      </w:r>
      <w:r w:rsidR="008D1A78">
        <w:rPr>
          <w:rFonts w:cs="Arial"/>
        </w:rPr>
        <w:t xml:space="preserve">donated </w:t>
      </w:r>
      <w:r w:rsidR="00661B05">
        <w:rPr>
          <w:rFonts w:cs="Arial"/>
        </w:rPr>
        <w:t>1998)</w:t>
      </w:r>
      <w:r w:rsidR="008D1A78">
        <w:rPr>
          <w:rFonts w:cs="Arial"/>
        </w:rPr>
        <w:t>.</w:t>
      </w:r>
    </w:p>
    <w:p w14:paraId="397F7F90" w14:textId="7A4DE8DA" w:rsidR="007D546B" w:rsidRDefault="007D546B" w:rsidP="00603275">
      <w:pPr>
        <w:rPr>
          <w:rFonts w:cs="Arial"/>
        </w:rPr>
      </w:pPr>
      <w:r>
        <w:rPr>
          <w:rFonts w:cs="Arial"/>
        </w:rPr>
        <w:t>The George White steam traction engine has a boiler that was condemned by the Technical Standards and Safety Authority (TSSA) in 2009. That year</w:t>
      </w:r>
      <w:r w:rsidR="00CB4503">
        <w:rPr>
          <w:rFonts w:cs="Arial"/>
        </w:rPr>
        <w:t>,</w:t>
      </w:r>
      <w:r>
        <w:rPr>
          <w:rFonts w:cs="Arial"/>
        </w:rPr>
        <w:t xml:space="preserve"> Grey Roots staff </w:t>
      </w:r>
      <w:r w:rsidR="00FF1F34">
        <w:rPr>
          <w:rFonts w:cs="Arial"/>
        </w:rPr>
        <w:t>obtained</w:t>
      </w:r>
      <w:r>
        <w:rPr>
          <w:rFonts w:cs="Arial"/>
        </w:rPr>
        <w:t xml:space="preserve"> an estimate to repair the boiler at a cost of $20,340 with no guarantee that the repair would last many years. The </w:t>
      </w:r>
      <w:r w:rsidR="00FF1F34">
        <w:rPr>
          <w:rFonts w:cs="Arial"/>
        </w:rPr>
        <w:t>cost</w:t>
      </w:r>
      <w:r>
        <w:rPr>
          <w:rFonts w:cs="Arial"/>
        </w:rPr>
        <w:t xml:space="preserve"> to replace the boiler at that time was $49,700. The traction engine has been sitting as a static display piece since </w:t>
      </w:r>
      <w:r w:rsidR="00FF1F34">
        <w:rPr>
          <w:rFonts w:cs="Arial"/>
        </w:rPr>
        <w:t>that year</w:t>
      </w:r>
      <w:r>
        <w:rPr>
          <w:rFonts w:cs="Arial"/>
        </w:rPr>
        <w:t xml:space="preserve">. </w:t>
      </w:r>
      <w:r w:rsidR="00DA4A29">
        <w:rPr>
          <w:rFonts w:cs="Arial"/>
        </w:rPr>
        <w:t>Grey Roots has a fully functioning Robert Bell steam traction engine that was restored to working order in 2012</w:t>
      </w:r>
      <w:r w:rsidR="00555AA9">
        <w:rPr>
          <w:rFonts w:cs="Arial"/>
        </w:rPr>
        <w:t>. It</w:t>
      </w:r>
      <w:r w:rsidR="00DA4A29">
        <w:rPr>
          <w:rFonts w:cs="Arial"/>
        </w:rPr>
        <w:t xml:space="preserve"> </w:t>
      </w:r>
      <w:r w:rsidR="003975B5">
        <w:rPr>
          <w:rFonts w:cs="Arial"/>
        </w:rPr>
        <w:t xml:space="preserve">is stored and on display in the Large Agricultural Storage and Display Building in </w:t>
      </w:r>
      <w:proofErr w:type="spellStart"/>
      <w:r w:rsidR="003975B5">
        <w:rPr>
          <w:rFonts w:cs="Arial"/>
        </w:rPr>
        <w:t>Moreston</w:t>
      </w:r>
      <w:proofErr w:type="spellEnd"/>
      <w:r w:rsidR="003975B5">
        <w:rPr>
          <w:rFonts w:cs="Arial"/>
        </w:rPr>
        <w:t xml:space="preserve"> Heritage Village and </w:t>
      </w:r>
      <w:r w:rsidR="00DA4A29">
        <w:rPr>
          <w:rFonts w:cs="Arial"/>
        </w:rPr>
        <w:t>demonstrate</w:t>
      </w:r>
      <w:r w:rsidR="003975B5">
        <w:rPr>
          <w:rFonts w:cs="Arial"/>
        </w:rPr>
        <w:t>d</w:t>
      </w:r>
      <w:r w:rsidR="00DA4A29">
        <w:rPr>
          <w:rFonts w:cs="Arial"/>
        </w:rPr>
        <w:t xml:space="preserve"> at events</w:t>
      </w:r>
      <w:r w:rsidR="003975B5">
        <w:rPr>
          <w:rFonts w:cs="Arial"/>
        </w:rPr>
        <w:t>.</w:t>
      </w:r>
    </w:p>
    <w:p w14:paraId="4A7A94AD" w14:textId="337C99A5" w:rsidR="007D546B" w:rsidRDefault="007D546B" w:rsidP="00603275">
      <w:pPr>
        <w:rPr>
          <w:rFonts w:cs="Arial"/>
        </w:rPr>
      </w:pPr>
      <w:proofErr w:type="gramStart"/>
      <w:r>
        <w:rPr>
          <w:rFonts w:cs="Arial"/>
        </w:rPr>
        <w:t>With regard to</w:t>
      </w:r>
      <w:proofErr w:type="gramEnd"/>
      <w:r>
        <w:rPr>
          <w:rFonts w:cs="Arial"/>
        </w:rPr>
        <w:t xml:space="preserve"> the spinning wheels, Grey Roots will keep eight that have strong Grey County provenance and those used in Moreston Heritage Village for demonstration purposes.</w:t>
      </w:r>
    </w:p>
    <w:p w14:paraId="44A2B8AE" w14:textId="314B2CF5" w:rsidR="00603275" w:rsidRPr="003A7A1E" w:rsidRDefault="00603275" w:rsidP="00F720C1">
      <w:pPr>
        <w:rPr>
          <w:rFonts w:cs="Arial"/>
        </w:rPr>
      </w:pPr>
      <w:r w:rsidRPr="003A7A1E">
        <w:rPr>
          <w:rFonts w:cs="Arial"/>
        </w:rPr>
        <w:t xml:space="preserve">In </w:t>
      </w:r>
      <w:r w:rsidR="00FF1F34">
        <w:rPr>
          <w:rFonts w:cs="Arial"/>
        </w:rPr>
        <w:t>order to dispose</w:t>
      </w:r>
      <w:r w:rsidRPr="003A7A1E">
        <w:rPr>
          <w:rFonts w:cs="Arial"/>
        </w:rPr>
        <w:t xml:space="preserve"> of the</w:t>
      </w:r>
      <w:r w:rsidR="00FF1F34">
        <w:rPr>
          <w:rFonts w:cs="Arial"/>
        </w:rPr>
        <w:t>se</w:t>
      </w:r>
      <w:r>
        <w:rPr>
          <w:rFonts w:cs="Arial"/>
        </w:rPr>
        <w:t xml:space="preserve"> artefacts</w:t>
      </w:r>
      <w:r w:rsidRPr="003A7A1E">
        <w:rPr>
          <w:rFonts w:cs="Arial"/>
        </w:rPr>
        <w:t xml:space="preserve">, staff </w:t>
      </w:r>
      <w:r>
        <w:rPr>
          <w:rFonts w:cs="Arial"/>
        </w:rPr>
        <w:t xml:space="preserve">recommends </w:t>
      </w:r>
      <w:r w:rsidRPr="003A7A1E">
        <w:rPr>
          <w:rFonts w:cs="Arial"/>
        </w:rPr>
        <w:t>follow</w:t>
      </w:r>
      <w:r>
        <w:rPr>
          <w:rFonts w:cs="Arial"/>
        </w:rPr>
        <w:t>ing</w:t>
      </w:r>
      <w:r w:rsidRPr="003A7A1E">
        <w:rPr>
          <w:rFonts w:cs="Arial"/>
        </w:rPr>
        <w:t xml:space="preserve"> Grey Roots’</w:t>
      </w:r>
      <w:r w:rsidR="008B7083">
        <w:t xml:space="preserve"> </w:t>
      </w:r>
      <w:hyperlink r:id="rId13" w:history="1">
        <w:r w:rsidR="008B7083" w:rsidRPr="008B7083">
          <w:rPr>
            <w:rStyle w:val="Hyperlink"/>
          </w:rPr>
          <w:t>Acquisition and Deaccession Procedure</w:t>
        </w:r>
      </w:hyperlink>
      <w:r w:rsidRPr="003A7A1E">
        <w:rPr>
          <w:rFonts w:cs="Arial"/>
        </w:rPr>
        <w:t>,</w:t>
      </w:r>
      <w:r>
        <w:rPr>
          <w:rFonts w:cs="Arial"/>
        </w:rPr>
        <w:t xml:space="preserve"> </w:t>
      </w:r>
      <w:r w:rsidR="00FF1F34">
        <w:rPr>
          <w:rFonts w:cs="Arial"/>
        </w:rPr>
        <w:t xml:space="preserve">in order </w:t>
      </w:r>
      <w:r w:rsidRPr="003A7A1E">
        <w:rPr>
          <w:rFonts w:cs="Arial"/>
        </w:rPr>
        <w:t xml:space="preserve">to put forward every effort </w:t>
      </w:r>
      <w:r>
        <w:rPr>
          <w:rFonts w:cs="Arial"/>
        </w:rPr>
        <w:t xml:space="preserve">to </w:t>
      </w:r>
      <w:r w:rsidRPr="003A7A1E">
        <w:rPr>
          <w:rFonts w:cs="Arial"/>
        </w:rPr>
        <w:t xml:space="preserve">ensure that the deaccessioned artefacts remain </w:t>
      </w:r>
      <w:r>
        <w:rPr>
          <w:rFonts w:cs="Arial"/>
        </w:rPr>
        <w:t xml:space="preserve">in </w:t>
      </w:r>
      <w:r w:rsidR="00FF1F34">
        <w:rPr>
          <w:rFonts w:cs="Arial"/>
        </w:rPr>
        <w:t>the public domain</w:t>
      </w:r>
      <w:r>
        <w:rPr>
          <w:rFonts w:cs="Arial"/>
        </w:rPr>
        <w:t xml:space="preserve"> by transferring ownership to a more suitable museum or public institution.</w:t>
      </w:r>
      <w:r w:rsidR="008D1A78">
        <w:rPr>
          <w:rFonts w:cs="Arial"/>
        </w:rPr>
        <w:t xml:space="preserve"> Following that, objects</w:t>
      </w:r>
      <w:r w:rsidR="009F437E">
        <w:rPr>
          <w:rFonts w:cs="Arial"/>
        </w:rPr>
        <w:t xml:space="preserve"> </w:t>
      </w:r>
      <w:r w:rsidR="008D1A78">
        <w:rPr>
          <w:rFonts w:cs="Arial"/>
        </w:rPr>
        <w:t xml:space="preserve">not claimed by </w:t>
      </w:r>
      <w:r w:rsidR="00FF1F34">
        <w:rPr>
          <w:rFonts w:cs="Arial"/>
        </w:rPr>
        <w:t>such</w:t>
      </w:r>
      <w:r w:rsidR="008D1A78">
        <w:rPr>
          <w:rFonts w:cs="Arial"/>
        </w:rPr>
        <w:t xml:space="preserve"> institutions </w:t>
      </w:r>
      <w:r w:rsidR="00D96A69">
        <w:rPr>
          <w:rFonts w:cs="Arial"/>
        </w:rPr>
        <w:t xml:space="preserve">except for firearms </w:t>
      </w:r>
      <w:r w:rsidR="008D1A78">
        <w:rPr>
          <w:rFonts w:cs="Arial"/>
        </w:rPr>
        <w:t>will be offered via public auction as per Grey County’s</w:t>
      </w:r>
      <w:r w:rsidR="00565D8C">
        <w:rPr>
          <w:rFonts w:cs="Arial"/>
        </w:rPr>
        <w:t xml:space="preserve"> </w:t>
      </w:r>
      <w:hyperlink r:id="rId14" w:history="1">
        <w:r w:rsidR="00565D8C" w:rsidRPr="00565D8C">
          <w:rPr>
            <w:rStyle w:val="Hyperlink"/>
            <w:rFonts w:cs="Arial"/>
          </w:rPr>
          <w:t>Purchasing Policy</w:t>
        </w:r>
      </w:hyperlink>
      <w:r w:rsidR="00942CB5">
        <w:rPr>
          <w:rFonts w:cs="Arial"/>
        </w:rPr>
        <w:t xml:space="preserve">. Since the </w:t>
      </w:r>
      <w:r w:rsidR="00BA25B7">
        <w:rPr>
          <w:rFonts w:cs="Arial"/>
        </w:rPr>
        <w:t xml:space="preserve">purchase, </w:t>
      </w:r>
      <w:r w:rsidR="00942CB5">
        <w:rPr>
          <w:rFonts w:cs="Arial"/>
        </w:rPr>
        <w:t>sale and transportation of firearms are subject to</w:t>
      </w:r>
      <w:r w:rsidR="00BA25B7">
        <w:rPr>
          <w:rFonts w:cs="Arial"/>
        </w:rPr>
        <w:t xml:space="preserve"> </w:t>
      </w:r>
      <w:r w:rsidR="00F720C1">
        <w:rPr>
          <w:rFonts w:cs="Arial"/>
        </w:rPr>
        <w:t xml:space="preserve">legal </w:t>
      </w:r>
      <w:r w:rsidR="00BA25B7">
        <w:rPr>
          <w:rFonts w:cs="Arial"/>
        </w:rPr>
        <w:t xml:space="preserve">regulation, staff will determine </w:t>
      </w:r>
      <w:r w:rsidR="00F720C1">
        <w:rPr>
          <w:rFonts w:cs="Arial"/>
        </w:rPr>
        <w:t xml:space="preserve">the most appropriate disposition of firearms that are not transferred to another museum or public institution. </w:t>
      </w:r>
    </w:p>
    <w:p w14:paraId="3193B8B0" w14:textId="77777777" w:rsidR="00603275" w:rsidRPr="003A7A1E" w:rsidRDefault="00603275" w:rsidP="00603275">
      <w:pPr>
        <w:rPr>
          <w:rFonts w:cs="Arial"/>
        </w:rPr>
      </w:pPr>
      <w:r w:rsidRPr="003A7A1E">
        <w:rPr>
          <w:rFonts w:cs="Arial"/>
        </w:rPr>
        <w:lastRenderedPageBreak/>
        <w:t>Since Grey Roots acquires objects with a view to permanence in its collections, every deaccession/disposal is approached with caution.</w:t>
      </w:r>
    </w:p>
    <w:p w14:paraId="4328CFBB" w14:textId="58E673AE" w:rsidR="001E1628" w:rsidRDefault="001E1628" w:rsidP="001E1628">
      <w:pPr>
        <w:pStyle w:val="Heading2"/>
      </w:pPr>
      <w:r w:rsidRPr="001E1628">
        <w:t>Legal and Legislated Requirements</w:t>
      </w:r>
    </w:p>
    <w:p w14:paraId="230E63FE" w14:textId="3D80C522" w:rsidR="009146B1" w:rsidRPr="009146B1" w:rsidRDefault="00D61DF6" w:rsidP="006A2234">
      <w:r>
        <w:t>Any transfer or disposition</w:t>
      </w:r>
      <w:r w:rsidR="005106D6">
        <w:t xml:space="preserve"> of firearms must be carried out in accordance with the Firearms Act (Canada).</w:t>
      </w:r>
    </w:p>
    <w:p w14:paraId="34660522" w14:textId="77777777" w:rsidR="001E1628" w:rsidRPr="001E1628" w:rsidRDefault="001E1628" w:rsidP="001E1628">
      <w:pPr>
        <w:pStyle w:val="Heading2"/>
      </w:pPr>
      <w:r w:rsidRPr="001E1628">
        <w:t>Financial and Resource Implications</w:t>
      </w:r>
    </w:p>
    <w:p w14:paraId="59CBCE7A" w14:textId="7C890DD0" w:rsidR="00603275" w:rsidRDefault="00603275" w:rsidP="00603275">
      <w:pPr>
        <w:rPr>
          <w:rFonts w:cs="Arial"/>
        </w:rPr>
      </w:pPr>
      <w:r w:rsidRPr="003A7A1E">
        <w:rPr>
          <w:rFonts w:cs="Arial"/>
        </w:rPr>
        <w:t>This work is part of the collections</w:t>
      </w:r>
      <w:r>
        <w:rPr>
          <w:rFonts w:cs="Arial"/>
        </w:rPr>
        <w:t>’</w:t>
      </w:r>
      <w:r w:rsidRPr="003A7A1E">
        <w:rPr>
          <w:rFonts w:cs="Arial"/>
        </w:rPr>
        <w:t xml:space="preserve"> staff work</w:t>
      </w:r>
      <w:r w:rsidR="00CB4503">
        <w:rPr>
          <w:rFonts w:cs="Arial"/>
        </w:rPr>
        <w:t>plan</w:t>
      </w:r>
      <w:r w:rsidRPr="003A7A1E">
        <w:rPr>
          <w:rFonts w:cs="Arial"/>
        </w:rPr>
        <w:t xml:space="preserve">.  Transfers will only be made to non-profit institutions which operate in the public trust, ensuring a level of care for the artefacts in keeping with the County of Grey’s expectations.  All transportation costs will be borne by the </w:t>
      </w:r>
      <w:r w:rsidR="00DE2D00">
        <w:rPr>
          <w:rFonts w:cs="Arial"/>
        </w:rPr>
        <w:t>receiving institutions</w:t>
      </w:r>
      <w:r w:rsidRPr="003A7A1E">
        <w:rPr>
          <w:rFonts w:cs="Arial"/>
        </w:rPr>
        <w:t>.</w:t>
      </w:r>
    </w:p>
    <w:p w14:paraId="7ABCFD07" w14:textId="62AE4529" w:rsidR="00603275" w:rsidRPr="00585B3F" w:rsidRDefault="00603275" w:rsidP="00603275">
      <w:pPr>
        <w:rPr>
          <w:rFonts w:cs="Arial"/>
        </w:rPr>
      </w:pPr>
      <w:r w:rsidRPr="00585B3F">
        <w:rPr>
          <w:rFonts w:cs="Arial"/>
        </w:rPr>
        <w:t xml:space="preserve">Staff estimates that the total fair market value of these artefacts is </w:t>
      </w:r>
      <w:r w:rsidRPr="00565D8C">
        <w:rPr>
          <w:rFonts w:cs="Arial"/>
        </w:rPr>
        <w:t>under $</w:t>
      </w:r>
      <w:r w:rsidR="00FF1F34" w:rsidRPr="00565D8C">
        <w:rPr>
          <w:rFonts w:cs="Arial"/>
        </w:rPr>
        <w:t>1</w:t>
      </w:r>
      <w:r w:rsidR="00565D8C">
        <w:rPr>
          <w:rFonts w:cs="Arial"/>
        </w:rPr>
        <w:t>0</w:t>
      </w:r>
      <w:r w:rsidR="00FF1F34" w:rsidRPr="00565D8C">
        <w:rPr>
          <w:rFonts w:cs="Arial"/>
        </w:rPr>
        <w:t>,</w:t>
      </w:r>
      <w:r w:rsidRPr="00565D8C">
        <w:rPr>
          <w:rFonts w:cs="Arial"/>
        </w:rPr>
        <w:t>000</w:t>
      </w:r>
      <w:r w:rsidRPr="00603275">
        <w:rPr>
          <w:rFonts w:cs="Arial"/>
          <w:color w:val="FF0000"/>
        </w:rPr>
        <w:t xml:space="preserve">. </w:t>
      </w:r>
      <w:r w:rsidRPr="00585B3F">
        <w:rPr>
          <w:rFonts w:cs="Arial"/>
        </w:rPr>
        <w:t xml:space="preserve">Should any of these artefacts be sold, all monies realized from their sale will be used exclusively for the purchase of artefacts as per </w:t>
      </w:r>
      <w:bookmarkStart w:id="2" w:name="_Hlk80707379"/>
      <w:r w:rsidRPr="00585B3F">
        <w:rPr>
          <w:rFonts w:cs="Arial"/>
        </w:rPr>
        <w:t>Ministry of</w:t>
      </w:r>
      <w:r w:rsidR="00DE2D00">
        <w:rPr>
          <w:rFonts w:cs="Arial"/>
        </w:rPr>
        <w:t xml:space="preserve"> Heritage, Sport,</w:t>
      </w:r>
      <w:r w:rsidRPr="00585B3F">
        <w:rPr>
          <w:rFonts w:cs="Arial"/>
        </w:rPr>
        <w:t xml:space="preserve"> Tourism</w:t>
      </w:r>
      <w:r w:rsidR="00DA4A29">
        <w:rPr>
          <w:rFonts w:cs="Arial"/>
        </w:rPr>
        <w:t xml:space="preserve"> and </w:t>
      </w:r>
      <w:r w:rsidRPr="00585B3F">
        <w:rPr>
          <w:rFonts w:cs="Arial"/>
        </w:rPr>
        <w:t>Cultur</w:t>
      </w:r>
      <w:r w:rsidR="00DE2D00">
        <w:rPr>
          <w:rFonts w:cs="Arial"/>
        </w:rPr>
        <w:t>e Industries</w:t>
      </w:r>
      <w:bookmarkEnd w:id="2"/>
      <w:r w:rsidRPr="00585B3F">
        <w:rPr>
          <w:rFonts w:cs="Arial"/>
        </w:rPr>
        <w:t>.  Staff recommends that any proceeds be deposited in the existing reserve for this purpose.</w:t>
      </w:r>
    </w:p>
    <w:p w14:paraId="4A308D68" w14:textId="479D82D7" w:rsidR="001E1628" w:rsidRPr="001E1628" w:rsidRDefault="001E1628" w:rsidP="001E1628">
      <w:pPr>
        <w:pStyle w:val="Heading2"/>
      </w:pPr>
      <w:r w:rsidRPr="001E1628">
        <w:t>Relevant Consultation</w:t>
      </w:r>
    </w:p>
    <w:p w14:paraId="38F6A2B0" w14:textId="7646F523" w:rsidR="0072532D" w:rsidRDefault="007328F9" w:rsidP="000F0FF5">
      <w:pPr>
        <w:spacing w:before="240"/>
        <w:ind w:left="720" w:hanging="720"/>
        <w:rPr>
          <w:bCs/>
        </w:rPr>
      </w:pPr>
      <w:sdt>
        <w:sdtPr>
          <w:rPr>
            <w:bCs/>
          </w:rPr>
          <w:id w:val="1286392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275">
            <w:rPr>
              <w:rFonts w:ascii="MS Gothic" w:eastAsia="MS Gothic" w:hAnsi="MS Gothic" w:hint="eastAsia"/>
              <w:bCs/>
            </w:rPr>
            <w:t>☒</w:t>
          </w:r>
        </w:sdtContent>
      </w:sdt>
      <w:r w:rsidR="001E1628" w:rsidRPr="001E1628">
        <w:rPr>
          <w:bCs/>
        </w:rPr>
        <w:tab/>
        <w:t>Interna</w:t>
      </w:r>
      <w:r w:rsidR="0072532D">
        <w:rPr>
          <w:bCs/>
        </w:rPr>
        <w:t>l</w:t>
      </w:r>
      <w:r w:rsidR="0053047A">
        <w:rPr>
          <w:bCs/>
        </w:rPr>
        <w:t xml:space="preserve"> – </w:t>
      </w:r>
      <w:r w:rsidR="007D1179">
        <w:rPr>
          <w:bCs/>
        </w:rPr>
        <w:t xml:space="preserve">Grey Roots, Finance, </w:t>
      </w:r>
      <w:r w:rsidR="00DE2D00">
        <w:rPr>
          <w:bCs/>
        </w:rPr>
        <w:t>Tourism and Economic Development</w:t>
      </w:r>
      <w:r w:rsidR="007D1179">
        <w:rPr>
          <w:bCs/>
        </w:rPr>
        <w:t>, Communications</w:t>
      </w:r>
      <w:r w:rsidR="009F437E">
        <w:rPr>
          <w:bCs/>
        </w:rPr>
        <w:t>,</w:t>
      </w:r>
      <w:r w:rsidR="002B4100">
        <w:rPr>
          <w:bCs/>
        </w:rPr>
        <w:t xml:space="preserve"> Legal Services</w:t>
      </w:r>
      <w:r w:rsidR="007D1179">
        <w:rPr>
          <w:bCs/>
        </w:rPr>
        <w:t xml:space="preserve"> </w:t>
      </w:r>
    </w:p>
    <w:p w14:paraId="769DFF47" w14:textId="7FB8C85A" w:rsidR="001E1628" w:rsidRPr="001D4575" w:rsidRDefault="007328F9" w:rsidP="001D4575">
      <w:pPr>
        <w:spacing w:before="240"/>
        <w:ind w:left="720" w:hanging="720"/>
        <w:rPr>
          <w:rFonts w:cs="Segoe UI"/>
          <w:bCs/>
          <w:color w:val="111111"/>
          <w:shd w:val="clear" w:color="auto" w:fill="FFFFFF"/>
        </w:rPr>
      </w:pPr>
      <w:sdt>
        <w:sdtPr>
          <w:rPr>
            <w:bCs/>
          </w:rPr>
          <w:id w:val="18868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8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E1628" w:rsidRPr="001E1628">
        <w:rPr>
          <w:bCs/>
        </w:rPr>
        <w:tab/>
        <w:t xml:space="preserve">External </w:t>
      </w:r>
      <w:r w:rsidR="001D4575">
        <w:rPr>
          <w:bCs/>
        </w:rPr>
        <w:t xml:space="preserve">– </w:t>
      </w:r>
    </w:p>
    <w:p w14:paraId="36D32383" w14:textId="0E727145" w:rsidR="001A673C" w:rsidRDefault="001E1628" w:rsidP="00216B1C">
      <w:pPr>
        <w:pStyle w:val="Heading3"/>
      </w:pPr>
      <w:r w:rsidRPr="001E1628">
        <w:t xml:space="preserve">Appendices and Attachments </w:t>
      </w:r>
    </w:p>
    <w:p w14:paraId="577018E4" w14:textId="10D3D260" w:rsidR="00A344FB" w:rsidRDefault="00A344FB" w:rsidP="00A344FB">
      <w:r>
        <w:t xml:space="preserve">Schedule A – Items Identified for Deaccession </w:t>
      </w:r>
    </w:p>
    <w:p w14:paraId="293A6E10" w14:textId="77777777" w:rsidR="00A344FB" w:rsidRDefault="00A344FB">
      <w:r>
        <w:br w:type="page"/>
      </w:r>
    </w:p>
    <w:p w14:paraId="1F5812BE" w14:textId="40349DB1" w:rsidR="00A344FB" w:rsidRPr="00A344FB" w:rsidRDefault="00A344FB" w:rsidP="00A344FB">
      <w:pPr>
        <w:jc w:val="center"/>
      </w:pPr>
      <w:r>
        <w:lastRenderedPageBreak/>
        <w:t>Schedule A</w:t>
      </w:r>
    </w:p>
    <w:tbl>
      <w:tblPr>
        <w:tblW w:w="10620" w:type="dxa"/>
        <w:tblInd w:w="-275" w:type="dxa"/>
        <w:tblLook w:val="04A0" w:firstRow="1" w:lastRow="0" w:firstColumn="1" w:lastColumn="0" w:noHBand="0" w:noVBand="1"/>
      </w:tblPr>
      <w:tblGrid>
        <w:gridCol w:w="2163"/>
        <w:gridCol w:w="2448"/>
        <w:gridCol w:w="1900"/>
        <w:gridCol w:w="2658"/>
        <w:gridCol w:w="1451"/>
      </w:tblGrid>
      <w:tr w:rsidR="001B3AFA" w:rsidRPr="001B3AFA" w14:paraId="0698CD2C" w14:textId="77777777" w:rsidTr="00861A2E">
        <w:trPr>
          <w:trHeight w:val="55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195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OBJECT ID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FCC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OBJECT NAME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B79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PLACE OF ORIGIN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C60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MADE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519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CONDITION</w:t>
            </w:r>
          </w:p>
        </w:tc>
      </w:tr>
      <w:tr w:rsidR="001B3AFA" w:rsidRPr="001B3AFA" w14:paraId="11CA91F4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D71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1956.016.002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745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 xml:space="preserve">Seeder, Hand </w:t>
            </w: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Seedbox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EA4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446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A7E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4B546AB4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FE3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1957.001.002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E6F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Cane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664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34A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8AC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6255B986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4BA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1957.002.049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9AA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Spike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153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EF6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7DA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2098FCDB" w14:textId="77777777" w:rsidTr="00861A2E">
        <w:trPr>
          <w:trHeight w:val="55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308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1957.011.002abc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A07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Watch, Pocket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9A4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London, England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587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"Tomson London" &amp; Alex Troup Watches &amp; Clock Maker"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337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7C0449C6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2B1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1960.053.001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AAE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Parasol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83E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9F5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9A7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Poor</w:t>
            </w:r>
          </w:p>
        </w:tc>
      </w:tr>
      <w:tr w:rsidR="001B3AFA" w:rsidRPr="001B3AFA" w14:paraId="0B7E4C3F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380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1960.054.001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2B3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286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Ontario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FDC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Chalmers, James B.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CF9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5537E575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C5B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1961.031.008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984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Eyeglasses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9D2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E3D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80D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Poor</w:t>
            </w:r>
          </w:p>
        </w:tc>
      </w:tr>
      <w:tr w:rsidR="001B3AFA" w:rsidRPr="001B3AFA" w14:paraId="2376483A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AC5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1962.055.010abcd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7D7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Pot, Glue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5C7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800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FEC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46DFBF09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9F6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1963.037.001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07F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Hat, Top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7F3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4D6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61F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Poor</w:t>
            </w:r>
          </w:p>
        </w:tc>
      </w:tr>
      <w:tr w:rsidR="001B3AFA" w:rsidRPr="001B3AFA" w14:paraId="66C55959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A8F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1964.024.001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E14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Piano, Square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514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Boston, Mass.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FD3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Emerson Piano Co.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208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Far</w:t>
            </w:r>
          </w:p>
        </w:tc>
      </w:tr>
      <w:tr w:rsidR="001B3AFA" w:rsidRPr="001B3AFA" w14:paraId="6C5BA517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97E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1968.074.001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5A5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Settee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011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882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0E0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1DFD911E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43F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1969.091.001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2D4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Wringer, Clothes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9D2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Toronto?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19B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The T. Eaton Co. Limited Canada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6A0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43CAC7F4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DCD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1970.052.005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7BF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BEF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F1A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916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6D8F1183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BA9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1970.096.186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789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Knife, Hay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FA0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2CC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2A3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7C1C75E1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BBE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1971.120.080ab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B41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Coffeepot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6CA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545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Wm. Adams &amp; Sons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1EA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22CC63B0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460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1972.019.113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50B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Cap, Boudoir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51C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277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065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2747B632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1FF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1972.097.008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30E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Chisel, Ice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1C9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7A1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BF8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832DBE" w:rsidRPr="001B3AFA" w14:paraId="3F3B808A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35A" w14:textId="201E7A5A" w:rsidR="00832DBE" w:rsidRPr="001B3AFA" w:rsidRDefault="00832DBE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1973.015.001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CA20" w14:textId="1C14730A" w:rsidR="00832DBE" w:rsidRPr="001B3AFA" w:rsidRDefault="00832DBE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Piano, Upright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ECB7" w14:textId="309D9AB5" w:rsidR="00832DBE" w:rsidRPr="001B3AFA" w:rsidRDefault="00832DBE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Oneonta, NY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0012" w14:textId="4430F490" w:rsidR="00832DBE" w:rsidRPr="001B3AFA" w:rsidRDefault="00832DBE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McCammon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9958" w14:textId="4A14FEF8" w:rsidR="00832DBE" w:rsidRPr="001B3AFA" w:rsidRDefault="00832DBE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6F300E0B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591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1973.114.001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47F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Revolver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46D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Britain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635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Webley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501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21849F67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A2B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1973.114.002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6E3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Holster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34F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Britain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A58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Finnigans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 xml:space="preserve"> Ltd.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C01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194B2F4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E79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1974.025.002abcd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70E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Chopper, Feed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A23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 xml:space="preserve">Toronto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B5A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Wilkinson Plough Co.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C4E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2A777D05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F6B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1974.083.023abcde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57B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Crib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39D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598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869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51772214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FB0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1975.052.001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85E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Motor, Outboard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79E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Milwaukee, Wisconsin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943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Elto Outboard Motor Co.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423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4D9F4758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3AE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1976.021.002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570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Cap, Bottle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A0B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Collingwood, Simcoe Co.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E83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Potts Bros. Dairy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631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6494A09B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E5D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1976.022.001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5D8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Bucksaw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5BA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198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B75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7CD9A9C3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3AE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1976.147.001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1BD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Bullet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C6D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229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Winchester Repeating Arms Co.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E2E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5DBABCC4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8DD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1976.153.001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F9A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Bullet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49F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A7E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5B2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E2C886C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88D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1977.035.002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621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Blouse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39E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672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417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41D56507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3E4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1977.053.001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CF4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Bucksaw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E9E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DF7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E00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2FE78711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9A6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1977.083.001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571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Blouse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4E7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489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FA7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4F234F5C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56D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1978.019.001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454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Chopper, Feed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E12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Brantford, Ontario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39E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Cockshutt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 xml:space="preserve"> Plow Co. Ltd.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933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A401935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5BB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1978.057.001abc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F09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Vise, Woodworking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F08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21B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1A5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338C07A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C71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1979.085.002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B59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Digger, Post Hole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103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B85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ED0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B66669E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B70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1981.002.001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668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Ornament, Christmas Tree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483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3F7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878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4AEEA753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78B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1981.060.004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E81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Ornament, Christmas Tree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2A8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506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92C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7E9BA2C2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07B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1981.060.005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259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Ornament, Christmas Tree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D6F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C74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D65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5AA2F6BF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FBA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1981.060.006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871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Ornament, Christmas Tree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717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DD7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1CC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5346F31C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E70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1981.169.001ab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227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Cushion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A25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DA8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DDE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660225E4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4D5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1982.022.115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F59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Bucksaw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818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634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591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47BB7AD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87C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1982.039.002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937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Holder, Bag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48A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F10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C39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710A34D8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1B5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1982.090.001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10D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Blouse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480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9C3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027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4B196B8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235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1987.015.010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084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Clevis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DB7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5E1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991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18928C9A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CD6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1987.023.005ab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1FD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Rein, Driving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480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09B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5F4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02931B81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A70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1989.024.001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31B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Motor, Outboard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36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Milwaukee, Wisconsin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D67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Elto Division, Outboard Motors Corp.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8F9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6FF8F738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C53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1991.016.001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559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D8A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Middlesex County, Ontario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0FA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Glendillen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, Elijah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429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79949AB0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010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1991.041.001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242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Engine, Steam Traction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544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London, Ontario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B6C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George White &amp; Sons Ltd.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FCD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0B4AAD33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5E0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1991.052.002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0C5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Pistol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238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Chicopee Falls, Mass.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9A5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J. Stevens A&amp;T Co.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3E2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3766F1E2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2C2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1992.025.006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ED7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Blade, Windshield Wiper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E0C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9B7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 xml:space="preserve">Anco </w:t>
            </w: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Rainmaster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089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2B63B2CC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413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1992.027.054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E9B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Box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EC9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322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7E0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5CA13B51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0C0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1992.045.002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6E0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Torch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61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269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F26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4E77BA2B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88B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1994.042.003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8D3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Grindstone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F0B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860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9E6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63288C76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CFA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1997.026.001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E15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Derringer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70A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199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CA2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B4C5675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6C8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1998.028.014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37F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Ornament, Christmas Tree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449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303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D7D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3769E173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89F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1998.028.015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A84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Ornament, Christmas Tree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BCA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70B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133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34D37B48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C2B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1998.028.016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647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Ornament, Christmas Tree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E04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1D8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2D3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Excellent</w:t>
            </w:r>
          </w:p>
        </w:tc>
      </w:tr>
      <w:tr w:rsidR="001B3AFA" w:rsidRPr="001B3AFA" w14:paraId="5CBCB256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41C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1998.030.001ab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B00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D73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Burghaslach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, Germany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03F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Diller, Wilhelm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2B2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745D9A14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836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F16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580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Bavaria? Germany?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13A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EB5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2FBC61AF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E3A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1998.030.004abcde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722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801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Bavaria? Germany?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778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 xml:space="preserve">C H </w:t>
            </w: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Happes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/ C.H. Kappes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3DF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47574B3B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438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5A6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CCE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BAC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E7C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61BA0E19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E80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4D5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61D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Ireland?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26A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174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96D5876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CE1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2F9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32B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Reproduction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5AA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Kirk, Harry J.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EAB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7B8F2C25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6DD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120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FF8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340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347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19D257EE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830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1998.030.011ab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5EB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191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C72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96B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D1A8489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10B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17D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50A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Anatolia, Turkey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E89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CA9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7CB58F9C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48A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C9B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614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Manitoba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949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Made-Well Mfg. Co.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6C3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EE56596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49D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5B7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3A4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4DB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945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72473A9C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E3C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997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2E9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Acton, Ontario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636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Rognvaldson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F6C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6E147A76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588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FAA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651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Manitoba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9CA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Sedore, William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25A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540C4285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ED1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1998.030.025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63B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3D3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Strathroy, Ontario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AAD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Solomon Dell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CCF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644AEE91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C3A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C79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CC3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Canada?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4A2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908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1944E6E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2FF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7AF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13D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Quebec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359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Heureux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, J. L.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A4F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54536604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9C8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438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682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Korea?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E0B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391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6B1B463F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98A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1998.030.029abcd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C39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7DA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Western Europe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195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850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6DBEDC5C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C8E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6D6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212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 xml:space="preserve">Bavaria 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3CE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FC7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1B3AFA" w:rsidRPr="001B3AFA" w14:paraId="22A55882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96A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625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326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Saskatchewan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37C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235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961359C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4AE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FA9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9D6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Ireland?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EF0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AAE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45B433EA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5A2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FBD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2C6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United States?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92E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7A7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6A566FE1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834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255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85C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Quebec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FC3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La Compagnie Desjardins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549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73DE13D" w14:textId="77777777" w:rsidTr="00861A2E">
        <w:trPr>
          <w:trHeight w:val="55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FAD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0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229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New Glasgow, Nova Scotia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5EB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Nute, J. H.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541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048A7D2D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88A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179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697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Quebec?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1A2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Morin, C.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556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ECBE3E6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E26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F54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EA8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Quebec?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FE3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D23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1B3AFA" w:rsidRPr="001B3AFA" w14:paraId="046184CD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A68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56D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7E9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71E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Nicholaisen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, P. C.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495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DF0658C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644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777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475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Nova Scotia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1F1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Mr. McIntosh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347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6C176E1" w14:textId="77777777" w:rsidTr="00861A2E">
        <w:trPr>
          <w:trHeight w:val="55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5FF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36E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348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Tideswell, Derbyshire, England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C9E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Hunstone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78D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04EFBAFF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390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B09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4BA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Middlesex County, Ontario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5E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Glendillen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, Elijah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7DE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D199D8D" w14:textId="77777777" w:rsidTr="00861A2E">
        <w:trPr>
          <w:trHeight w:val="55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855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C64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494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Ontario?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B8F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Lucas &amp; Lyons? Justin Wait &amp; Moorehouse?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31A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2AC34F87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E17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BE3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EC5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EE8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FB6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38B0E272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BA1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129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3B7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Quebec?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0DB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A04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169901A3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10E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071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FEC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268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D36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89D09FD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99A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A8B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CD8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Quebec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E7C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4DA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1C1FF3C5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EE3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ED3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BE5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New Zealand?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7FA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C2B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3E994A96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7C8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1998.030.088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DDB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C3A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 xml:space="preserve">Ontario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9A4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Glendillen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, William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BA5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1A7F0AF0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322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33C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CCB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Reproduction of Korean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27E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Kirk, Harry J.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C06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7CB2E2F1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5DE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09A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633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998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CA5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3D908540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283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1998.030.097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B38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311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204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Rispin?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BEC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6C651173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C17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1998.030.098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BF1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9CF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3C2C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1D4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2EB75BA9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59F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1998.030.118abc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50C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6EC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Reproduction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01B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Kirk, Harry J.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78E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49678EA8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342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1998.030.130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297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77CA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Acton, Ontario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72E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Rognvaldson</w:t>
            </w:r>
            <w:proofErr w:type="spellEnd"/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C3D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3F6BA537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996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1999.027.001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BA1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Rope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2035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63E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55C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  <w:tr w:rsidR="001B3AFA" w:rsidRPr="001B3AFA" w14:paraId="641B05DB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FF9B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1999.034.001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A1D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Sweep, Animal-powered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A33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EEE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458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777B59C8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91E6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1999.039.001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219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Vise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3DA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23A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4C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00FC8DFF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51E7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2004.022.001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FBB0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Wheel, Spinning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5093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F5BD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216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67C2A19B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2DF9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2008.004.004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AE7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Chest, Tool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8D6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8C98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9DCE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Fair</w:t>
            </w:r>
          </w:p>
        </w:tc>
      </w:tr>
      <w:tr w:rsidR="001B3AFA" w:rsidRPr="001B3AFA" w14:paraId="3F644008" w14:textId="77777777" w:rsidTr="00861A2E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92DF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2008.015.003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4D8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Scythe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1532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F601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7234" w14:textId="77777777" w:rsidR="001B3AFA" w:rsidRPr="001B3AFA" w:rsidRDefault="001B3AFA" w:rsidP="001B3AF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B3AFA">
              <w:rPr>
                <w:rFonts w:eastAsia="Times New Roman" w:cs="Arial"/>
                <w:color w:val="000000"/>
                <w:sz w:val="22"/>
                <w:szCs w:val="22"/>
              </w:rPr>
              <w:t>Good</w:t>
            </w:r>
          </w:p>
        </w:tc>
      </w:tr>
    </w:tbl>
    <w:p w14:paraId="696361BF" w14:textId="7A028076" w:rsidR="00596EE8" w:rsidRPr="00661B05" w:rsidRDefault="00596EE8" w:rsidP="001B3AFA"/>
    <w:sectPr w:rsidR="00596EE8" w:rsidRPr="00661B05" w:rsidSect="001E1628">
      <w:footerReference w:type="default" r:id="rId15"/>
      <w:footerReference w:type="first" r:id="rId16"/>
      <w:type w:val="continuous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C8CC" w14:textId="77777777" w:rsidR="00CB4503" w:rsidRDefault="00CB4503" w:rsidP="00883D8D">
      <w:pPr>
        <w:spacing w:after="0" w:line="240" w:lineRule="auto"/>
      </w:pPr>
      <w:r>
        <w:separator/>
      </w:r>
    </w:p>
  </w:endnote>
  <w:endnote w:type="continuationSeparator" w:id="0">
    <w:p w14:paraId="7D80C4A1" w14:textId="77777777" w:rsidR="00CB4503" w:rsidRDefault="00CB4503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28935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B0ACF18" w14:textId="7C6C3017" w:rsidR="00CB4503" w:rsidRPr="001E1628" w:rsidRDefault="00CB4503">
        <w:pPr>
          <w:pStyle w:val="Footer"/>
          <w:jc w:val="center"/>
          <w:rPr>
            <w:sz w:val="22"/>
            <w:szCs w:val="22"/>
          </w:rPr>
        </w:pPr>
        <w:r>
          <w:t>EDTC-CW-15-21</w:t>
        </w:r>
        <w:r w:rsidRPr="001E162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ab/>
        </w:r>
        <w:r w:rsidRPr="001E1628">
          <w:rPr>
            <w:sz w:val="22"/>
            <w:szCs w:val="22"/>
          </w:rPr>
          <w:fldChar w:fldCharType="begin"/>
        </w:r>
        <w:r w:rsidRPr="001E1628">
          <w:rPr>
            <w:sz w:val="22"/>
            <w:szCs w:val="22"/>
          </w:rPr>
          <w:instrText xml:space="preserve"> PAGE   \* MERGEFORMAT </w:instrText>
        </w:r>
        <w:r w:rsidRPr="001E1628">
          <w:rPr>
            <w:sz w:val="22"/>
            <w:szCs w:val="22"/>
          </w:rPr>
          <w:fldChar w:fldCharType="separate"/>
        </w:r>
        <w:r w:rsidRPr="001E1628">
          <w:rPr>
            <w:noProof/>
            <w:sz w:val="22"/>
            <w:szCs w:val="22"/>
          </w:rPr>
          <w:t>2</w:t>
        </w:r>
        <w:r w:rsidRPr="001E1628">
          <w:rPr>
            <w:noProof/>
            <w:sz w:val="22"/>
            <w:szCs w:val="22"/>
          </w:rPr>
          <w:fldChar w:fldCharType="end"/>
        </w:r>
        <w:r>
          <w:rPr>
            <w:noProof/>
            <w:sz w:val="22"/>
            <w:szCs w:val="22"/>
          </w:rPr>
          <w:tab/>
          <w:t>October 14, 2021</w:t>
        </w:r>
      </w:p>
    </w:sdtContent>
  </w:sdt>
  <w:p w14:paraId="36D3238C" w14:textId="28D1287B" w:rsidR="00CB4503" w:rsidRPr="001E1628" w:rsidRDefault="00CB4503" w:rsidP="001E1628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238D" w14:textId="77777777" w:rsidR="00CB4503" w:rsidRPr="001A673C" w:rsidRDefault="00CB4503" w:rsidP="001A673C">
    <w:pPr>
      <w:pStyle w:val="Footer"/>
      <w:jc w:val="center"/>
      <w:rPr>
        <w:sz w:val="22"/>
        <w:szCs w:val="22"/>
      </w:rPr>
    </w:pPr>
    <w:r w:rsidRPr="001A673C">
      <w:rPr>
        <w:sz w:val="22"/>
        <w:szCs w:val="22"/>
      </w:rPr>
      <w:t>Grey County: Colour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442D" w14:textId="77777777" w:rsidR="00CB4503" w:rsidRDefault="00CB4503" w:rsidP="00883D8D">
      <w:pPr>
        <w:spacing w:after="0" w:line="240" w:lineRule="auto"/>
      </w:pPr>
      <w:r>
        <w:separator/>
      </w:r>
    </w:p>
  </w:footnote>
  <w:footnote w:type="continuationSeparator" w:id="0">
    <w:p w14:paraId="7B346932" w14:textId="77777777" w:rsidR="00CB4503" w:rsidRDefault="00CB4503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4CA"/>
    <w:multiLevelType w:val="hybridMultilevel"/>
    <w:tmpl w:val="AD74E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21FC"/>
    <w:multiLevelType w:val="hybridMultilevel"/>
    <w:tmpl w:val="FB0A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350"/>
    <w:multiLevelType w:val="hybridMultilevel"/>
    <w:tmpl w:val="B13E178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824D1"/>
    <w:multiLevelType w:val="hybridMultilevel"/>
    <w:tmpl w:val="325C7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D1E"/>
    <w:multiLevelType w:val="hybridMultilevel"/>
    <w:tmpl w:val="7B6C8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2F3B"/>
    <w:multiLevelType w:val="hybridMultilevel"/>
    <w:tmpl w:val="299CC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9AF"/>
    <w:multiLevelType w:val="hybridMultilevel"/>
    <w:tmpl w:val="E4DC6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2DA6"/>
    <w:multiLevelType w:val="multilevel"/>
    <w:tmpl w:val="8CAE873C"/>
    <w:lvl w:ilvl="0">
      <w:start w:val="1"/>
      <w:numFmt w:val="decimal"/>
      <w:pStyle w:val="Level1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evel3"/>
      <w:lvlText w:val="%3)"/>
      <w:lvlJc w:val="left"/>
      <w:pPr>
        <w:ind w:left="1530" w:hanging="72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4"/>
      <w:lvlText w:val="%4)"/>
      <w:lvlJc w:val="left"/>
      <w:pPr>
        <w:ind w:left="3240" w:hanging="108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1F45D64"/>
    <w:multiLevelType w:val="hybridMultilevel"/>
    <w:tmpl w:val="713441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0C55"/>
    <w:multiLevelType w:val="hybridMultilevel"/>
    <w:tmpl w:val="A13CF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C32E6"/>
    <w:multiLevelType w:val="hybridMultilevel"/>
    <w:tmpl w:val="FBC086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02B8"/>
    <w:multiLevelType w:val="hybridMultilevel"/>
    <w:tmpl w:val="D5CA4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86B57"/>
    <w:multiLevelType w:val="hybridMultilevel"/>
    <w:tmpl w:val="5D5AA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E3FA4"/>
    <w:multiLevelType w:val="hybridMultilevel"/>
    <w:tmpl w:val="8940D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45CD"/>
    <w:multiLevelType w:val="hybridMultilevel"/>
    <w:tmpl w:val="E7D692DE"/>
    <w:lvl w:ilvl="0" w:tplc="395CD6B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579FA"/>
    <w:multiLevelType w:val="hybridMultilevel"/>
    <w:tmpl w:val="CEF05A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E7F4F"/>
    <w:multiLevelType w:val="hybridMultilevel"/>
    <w:tmpl w:val="9D960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504CB"/>
    <w:multiLevelType w:val="hybridMultilevel"/>
    <w:tmpl w:val="0C928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89887">
    <w:abstractNumId w:val="1"/>
  </w:num>
  <w:num w:numId="2" w16cid:durableId="1881622588">
    <w:abstractNumId w:val="18"/>
  </w:num>
  <w:num w:numId="3" w16cid:durableId="1865291039">
    <w:abstractNumId w:val="10"/>
  </w:num>
  <w:num w:numId="4" w16cid:durableId="1717468995">
    <w:abstractNumId w:val="4"/>
  </w:num>
  <w:num w:numId="5" w16cid:durableId="709839575">
    <w:abstractNumId w:val="5"/>
  </w:num>
  <w:num w:numId="6" w16cid:durableId="534276653">
    <w:abstractNumId w:val="14"/>
  </w:num>
  <w:num w:numId="7" w16cid:durableId="1750158316">
    <w:abstractNumId w:val="17"/>
  </w:num>
  <w:num w:numId="8" w16cid:durableId="1093547199">
    <w:abstractNumId w:val="0"/>
  </w:num>
  <w:num w:numId="9" w16cid:durableId="212664799">
    <w:abstractNumId w:val="2"/>
  </w:num>
  <w:num w:numId="10" w16cid:durableId="1162432283">
    <w:abstractNumId w:val="13"/>
  </w:num>
  <w:num w:numId="11" w16cid:durableId="2105148281">
    <w:abstractNumId w:val="7"/>
  </w:num>
  <w:num w:numId="12" w16cid:durableId="264964176">
    <w:abstractNumId w:val="6"/>
  </w:num>
  <w:num w:numId="13" w16cid:durableId="552808364">
    <w:abstractNumId w:val="12"/>
  </w:num>
  <w:num w:numId="14" w16cid:durableId="901136588">
    <w:abstractNumId w:val="16"/>
  </w:num>
  <w:num w:numId="15" w16cid:durableId="550922022">
    <w:abstractNumId w:val="9"/>
  </w:num>
  <w:num w:numId="16" w16cid:durableId="823547151">
    <w:abstractNumId w:val="15"/>
  </w:num>
  <w:num w:numId="17" w16cid:durableId="636106929">
    <w:abstractNumId w:val="11"/>
  </w:num>
  <w:num w:numId="18" w16cid:durableId="548998446">
    <w:abstractNumId w:val="8"/>
  </w:num>
  <w:num w:numId="19" w16cid:durableId="21449582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178E"/>
    <w:rsid w:val="00002821"/>
    <w:rsid w:val="000045DF"/>
    <w:rsid w:val="00004EFF"/>
    <w:rsid w:val="000062C1"/>
    <w:rsid w:val="00014791"/>
    <w:rsid w:val="00016D00"/>
    <w:rsid w:val="000173BC"/>
    <w:rsid w:val="00021077"/>
    <w:rsid w:val="00022463"/>
    <w:rsid w:val="00026FD3"/>
    <w:rsid w:val="0003149D"/>
    <w:rsid w:val="00032293"/>
    <w:rsid w:val="000352A6"/>
    <w:rsid w:val="0004241A"/>
    <w:rsid w:val="0004280D"/>
    <w:rsid w:val="00047A0A"/>
    <w:rsid w:val="00055182"/>
    <w:rsid w:val="0006114A"/>
    <w:rsid w:val="000650F1"/>
    <w:rsid w:val="00076209"/>
    <w:rsid w:val="00080DAC"/>
    <w:rsid w:val="00081FCF"/>
    <w:rsid w:val="00090253"/>
    <w:rsid w:val="00090349"/>
    <w:rsid w:val="000A13D5"/>
    <w:rsid w:val="000A3E52"/>
    <w:rsid w:val="000B0ECE"/>
    <w:rsid w:val="000B21D9"/>
    <w:rsid w:val="000B50D2"/>
    <w:rsid w:val="000B7C11"/>
    <w:rsid w:val="000C4C61"/>
    <w:rsid w:val="000D0443"/>
    <w:rsid w:val="000D0FE0"/>
    <w:rsid w:val="000D4043"/>
    <w:rsid w:val="000D493E"/>
    <w:rsid w:val="000D5E9C"/>
    <w:rsid w:val="000D61C6"/>
    <w:rsid w:val="000E30F0"/>
    <w:rsid w:val="000F0FF5"/>
    <w:rsid w:val="000F1A2F"/>
    <w:rsid w:val="000F2584"/>
    <w:rsid w:val="000F3524"/>
    <w:rsid w:val="0010020F"/>
    <w:rsid w:val="0010616E"/>
    <w:rsid w:val="00112636"/>
    <w:rsid w:val="00112B54"/>
    <w:rsid w:val="00113B87"/>
    <w:rsid w:val="00113FCB"/>
    <w:rsid w:val="0011500D"/>
    <w:rsid w:val="00117523"/>
    <w:rsid w:val="00124050"/>
    <w:rsid w:val="00132C52"/>
    <w:rsid w:val="00136D7A"/>
    <w:rsid w:val="00147DAF"/>
    <w:rsid w:val="00150498"/>
    <w:rsid w:val="00153093"/>
    <w:rsid w:val="0015380A"/>
    <w:rsid w:val="00157452"/>
    <w:rsid w:val="0016146D"/>
    <w:rsid w:val="00163DA0"/>
    <w:rsid w:val="00164907"/>
    <w:rsid w:val="00164D8C"/>
    <w:rsid w:val="00171FE1"/>
    <w:rsid w:val="00176654"/>
    <w:rsid w:val="00176F07"/>
    <w:rsid w:val="00180829"/>
    <w:rsid w:val="00184D3B"/>
    <w:rsid w:val="001A12D9"/>
    <w:rsid w:val="001A3EAB"/>
    <w:rsid w:val="001A4CC3"/>
    <w:rsid w:val="001A6131"/>
    <w:rsid w:val="001A673C"/>
    <w:rsid w:val="001B3AFA"/>
    <w:rsid w:val="001B3FBF"/>
    <w:rsid w:val="001C3EF1"/>
    <w:rsid w:val="001D4575"/>
    <w:rsid w:val="001D5EE7"/>
    <w:rsid w:val="001E1628"/>
    <w:rsid w:val="001E1B5A"/>
    <w:rsid w:val="001F1D7C"/>
    <w:rsid w:val="001F4403"/>
    <w:rsid w:val="001F446E"/>
    <w:rsid w:val="001F65AE"/>
    <w:rsid w:val="0021326C"/>
    <w:rsid w:val="00216B1C"/>
    <w:rsid w:val="00221901"/>
    <w:rsid w:val="00227339"/>
    <w:rsid w:val="00232AC1"/>
    <w:rsid w:val="00233CB2"/>
    <w:rsid w:val="00235CE5"/>
    <w:rsid w:val="002372D9"/>
    <w:rsid w:val="002434AD"/>
    <w:rsid w:val="0024480F"/>
    <w:rsid w:val="0024506E"/>
    <w:rsid w:val="00247CA8"/>
    <w:rsid w:val="002515DF"/>
    <w:rsid w:val="00251AA9"/>
    <w:rsid w:val="00256E75"/>
    <w:rsid w:val="0026170E"/>
    <w:rsid w:val="00267B3F"/>
    <w:rsid w:val="00267CDF"/>
    <w:rsid w:val="00270051"/>
    <w:rsid w:val="00270ADB"/>
    <w:rsid w:val="00281FE8"/>
    <w:rsid w:val="002915BC"/>
    <w:rsid w:val="00293651"/>
    <w:rsid w:val="002A2180"/>
    <w:rsid w:val="002A6277"/>
    <w:rsid w:val="002B15C6"/>
    <w:rsid w:val="002B2A11"/>
    <w:rsid w:val="002B4100"/>
    <w:rsid w:val="002C6064"/>
    <w:rsid w:val="002D05B3"/>
    <w:rsid w:val="002D2AAD"/>
    <w:rsid w:val="002D5AD8"/>
    <w:rsid w:val="002E11F2"/>
    <w:rsid w:val="002E2E13"/>
    <w:rsid w:val="002F0A34"/>
    <w:rsid w:val="003003D2"/>
    <w:rsid w:val="003011F2"/>
    <w:rsid w:val="00302D53"/>
    <w:rsid w:val="00311E74"/>
    <w:rsid w:val="00312519"/>
    <w:rsid w:val="0031315A"/>
    <w:rsid w:val="00324CE4"/>
    <w:rsid w:val="00343FEA"/>
    <w:rsid w:val="00350781"/>
    <w:rsid w:val="00360104"/>
    <w:rsid w:val="00362AD2"/>
    <w:rsid w:val="003647A9"/>
    <w:rsid w:val="003676CD"/>
    <w:rsid w:val="003719BD"/>
    <w:rsid w:val="003757C5"/>
    <w:rsid w:val="00375DFC"/>
    <w:rsid w:val="00386A21"/>
    <w:rsid w:val="00391DA6"/>
    <w:rsid w:val="00394C19"/>
    <w:rsid w:val="003975B5"/>
    <w:rsid w:val="003A0AE1"/>
    <w:rsid w:val="003A6AD9"/>
    <w:rsid w:val="003B2174"/>
    <w:rsid w:val="003B59A9"/>
    <w:rsid w:val="003B6CF4"/>
    <w:rsid w:val="003C0FE6"/>
    <w:rsid w:val="003C2238"/>
    <w:rsid w:val="003C369F"/>
    <w:rsid w:val="003D6151"/>
    <w:rsid w:val="003E0A3C"/>
    <w:rsid w:val="003E4300"/>
    <w:rsid w:val="003E6054"/>
    <w:rsid w:val="003E7204"/>
    <w:rsid w:val="003E7827"/>
    <w:rsid w:val="003F44BC"/>
    <w:rsid w:val="003F4645"/>
    <w:rsid w:val="004047C2"/>
    <w:rsid w:val="00414132"/>
    <w:rsid w:val="00421C0D"/>
    <w:rsid w:val="00423347"/>
    <w:rsid w:val="0043209A"/>
    <w:rsid w:val="00433607"/>
    <w:rsid w:val="0043776C"/>
    <w:rsid w:val="00441350"/>
    <w:rsid w:val="004447A4"/>
    <w:rsid w:val="00446015"/>
    <w:rsid w:val="00446A72"/>
    <w:rsid w:val="00450B38"/>
    <w:rsid w:val="004549B3"/>
    <w:rsid w:val="004559EA"/>
    <w:rsid w:val="00457F2B"/>
    <w:rsid w:val="004618FC"/>
    <w:rsid w:val="0046311B"/>
    <w:rsid w:val="00464176"/>
    <w:rsid w:val="00465876"/>
    <w:rsid w:val="004676EF"/>
    <w:rsid w:val="00470313"/>
    <w:rsid w:val="004717A7"/>
    <w:rsid w:val="00476768"/>
    <w:rsid w:val="00477D6B"/>
    <w:rsid w:val="00480657"/>
    <w:rsid w:val="00484138"/>
    <w:rsid w:val="00485F25"/>
    <w:rsid w:val="00491A2B"/>
    <w:rsid w:val="00492CA6"/>
    <w:rsid w:val="004942B7"/>
    <w:rsid w:val="00495BB8"/>
    <w:rsid w:val="004A442E"/>
    <w:rsid w:val="004A5CB5"/>
    <w:rsid w:val="004A6697"/>
    <w:rsid w:val="004B470F"/>
    <w:rsid w:val="004B5141"/>
    <w:rsid w:val="004B6340"/>
    <w:rsid w:val="004B6F73"/>
    <w:rsid w:val="004C6376"/>
    <w:rsid w:val="004C78BE"/>
    <w:rsid w:val="004D37B2"/>
    <w:rsid w:val="004D5699"/>
    <w:rsid w:val="004D6AF7"/>
    <w:rsid w:val="004E169E"/>
    <w:rsid w:val="004E3716"/>
    <w:rsid w:val="004F083D"/>
    <w:rsid w:val="004F243E"/>
    <w:rsid w:val="004F5BF8"/>
    <w:rsid w:val="005020FB"/>
    <w:rsid w:val="0050213C"/>
    <w:rsid w:val="00503308"/>
    <w:rsid w:val="005036E5"/>
    <w:rsid w:val="00505A61"/>
    <w:rsid w:val="005106D6"/>
    <w:rsid w:val="00512BE2"/>
    <w:rsid w:val="00515915"/>
    <w:rsid w:val="00516AAA"/>
    <w:rsid w:val="00517464"/>
    <w:rsid w:val="00521DB7"/>
    <w:rsid w:val="00522FEB"/>
    <w:rsid w:val="005230A9"/>
    <w:rsid w:val="00524C34"/>
    <w:rsid w:val="0052655B"/>
    <w:rsid w:val="00527B0E"/>
    <w:rsid w:val="0053047A"/>
    <w:rsid w:val="00533E40"/>
    <w:rsid w:val="00540E5E"/>
    <w:rsid w:val="005548B9"/>
    <w:rsid w:val="00555546"/>
    <w:rsid w:val="00555AA9"/>
    <w:rsid w:val="005572C0"/>
    <w:rsid w:val="00565D8C"/>
    <w:rsid w:val="00570F4E"/>
    <w:rsid w:val="005807D2"/>
    <w:rsid w:val="00580D26"/>
    <w:rsid w:val="0058505E"/>
    <w:rsid w:val="0058511D"/>
    <w:rsid w:val="00596EE8"/>
    <w:rsid w:val="005A0D97"/>
    <w:rsid w:val="005A360A"/>
    <w:rsid w:val="005B13A5"/>
    <w:rsid w:val="005B4BAA"/>
    <w:rsid w:val="005B79C4"/>
    <w:rsid w:val="005C2096"/>
    <w:rsid w:val="005C6D75"/>
    <w:rsid w:val="005C70E4"/>
    <w:rsid w:val="005C7835"/>
    <w:rsid w:val="005E059F"/>
    <w:rsid w:val="005E266E"/>
    <w:rsid w:val="005E2E2D"/>
    <w:rsid w:val="005E6663"/>
    <w:rsid w:val="005E6961"/>
    <w:rsid w:val="005F437C"/>
    <w:rsid w:val="005F5235"/>
    <w:rsid w:val="005F535E"/>
    <w:rsid w:val="005F7D40"/>
    <w:rsid w:val="00603275"/>
    <w:rsid w:val="00603A4E"/>
    <w:rsid w:val="00603AE0"/>
    <w:rsid w:val="006162E1"/>
    <w:rsid w:val="00617FA0"/>
    <w:rsid w:val="006222D7"/>
    <w:rsid w:val="006345B4"/>
    <w:rsid w:val="006412BE"/>
    <w:rsid w:val="00646DD2"/>
    <w:rsid w:val="0065382C"/>
    <w:rsid w:val="006563A9"/>
    <w:rsid w:val="00660FC6"/>
    <w:rsid w:val="00661B05"/>
    <w:rsid w:val="00662D27"/>
    <w:rsid w:val="0066310B"/>
    <w:rsid w:val="00666D29"/>
    <w:rsid w:val="00667791"/>
    <w:rsid w:val="006715AC"/>
    <w:rsid w:val="006776FB"/>
    <w:rsid w:val="00681281"/>
    <w:rsid w:val="00685ED7"/>
    <w:rsid w:val="006939BB"/>
    <w:rsid w:val="006A0598"/>
    <w:rsid w:val="006A2234"/>
    <w:rsid w:val="006B0C0F"/>
    <w:rsid w:val="006B1616"/>
    <w:rsid w:val="006B4C34"/>
    <w:rsid w:val="006D2186"/>
    <w:rsid w:val="006D2D0E"/>
    <w:rsid w:val="006D61CC"/>
    <w:rsid w:val="006F28F3"/>
    <w:rsid w:val="006F643C"/>
    <w:rsid w:val="00705331"/>
    <w:rsid w:val="00707A0F"/>
    <w:rsid w:val="0071163C"/>
    <w:rsid w:val="007134DA"/>
    <w:rsid w:val="0072532D"/>
    <w:rsid w:val="0072641D"/>
    <w:rsid w:val="00731933"/>
    <w:rsid w:val="007328F9"/>
    <w:rsid w:val="00732A7E"/>
    <w:rsid w:val="00735DC6"/>
    <w:rsid w:val="00735FD1"/>
    <w:rsid w:val="007375BA"/>
    <w:rsid w:val="00746FA3"/>
    <w:rsid w:val="0075189C"/>
    <w:rsid w:val="007612DD"/>
    <w:rsid w:val="0076153C"/>
    <w:rsid w:val="007618C3"/>
    <w:rsid w:val="0076314F"/>
    <w:rsid w:val="0076480F"/>
    <w:rsid w:val="00764C10"/>
    <w:rsid w:val="0076685D"/>
    <w:rsid w:val="00766DB3"/>
    <w:rsid w:val="00767CB4"/>
    <w:rsid w:val="00770AB4"/>
    <w:rsid w:val="00776036"/>
    <w:rsid w:val="007812CF"/>
    <w:rsid w:val="00783EAE"/>
    <w:rsid w:val="00784295"/>
    <w:rsid w:val="00786486"/>
    <w:rsid w:val="00787003"/>
    <w:rsid w:val="007A0231"/>
    <w:rsid w:val="007A5E39"/>
    <w:rsid w:val="007A78CC"/>
    <w:rsid w:val="007B0DB1"/>
    <w:rsid w:val="007B245B"/>
    <w:rsid w:val="007C06DE"/>
    <w:rsid w:val="007D1179"/>
    <w:rsid w:val="007D3707"/>
    <w:rsid w:val="007D418E"/>
    <w:rsid w:val="007D4823"/>
    <w:rsid w:val="007D546B"/>
    <w:rsid w:val="007D7A44"/>
    <w:rsid w:val="007D7AD6"/>
    <w:rsid w:val="007E1954"/>
    <w:rsid w:val="007E2E06"/>
    <w:rsid w:val="007E3B67"/>
    <w:rsid w:val="007E67E7"/>
    <w:rsid w:val="007F6E2A"/>
    <w:rsid w:val="007F6F37"/>
    <w:rsid w:val="00801D8A"/>
    <w:rsid w:val="00813F12"/>
    <w:rsid w:val="00820053"/>
    <w:rsid w:val="00824D53"/>
    <w:rsid w:val="00832DBE"/>
    <w:rsid w:val="00837A1B"/>
    <w:rsid w:val="00841034"/>
    <w:rsid w:val="00842A71"/>
    <w:rsid w:val="00842D43"/>
    <w:rsid w:val="008450C7"/>
    <w:rsid w:val="00845AE8"/>
    <w:rsid w:val="00845E76"/>
    <w:rsid w:val="00853FFE"/>
    <w:rsid w:val="00854175"/>
    <w:rsid w:val="00855930"/>
    <w:rsid w:val="00857608"/>
    <w:rsid w:val="00861A2E"/>
    <w:rsid w:val="00873CD1"/>
    <w:rsid w:val="00874175"/>
    <w:rsid w:val="00876730"/>
    <w:rsid w:val="00883D8D"/>
    <w:rsid w:val="00883DDB"/>
    <w:rsid w:val="0089235B"/>
    <w:rsid w:val="00895616"/>
    <w:rsid w:val="008A2128"/>
    <w:rsid w:val="008A2340"/>
    <w:rsid w:val="008A3D9E"/>
    <w:rsid w:val="008A493A"/>
    <w:rsid w:val="008B05B9"/>
    <w:rsid w:val="008B14CC"/>
    <w:rsid w:val="008B7083"/>
    <w:rsid w:val="008C2BE8"/>
    <w:rsid w:val="008D0417"/>
    <w:rsid w:val="008D1A78"/>
    <w:rsid w:val="008D29EE"/>
    <w:rsid w:val="008D7A16"/>
    <w:rsid w:val="008F3F82"/>
    <w:rsid w:val="008F7146"/>
    <w:rsid w:val="008F7B38"/>
    <w:rsid w:val="008F7ECA"/>
    <w:rsid w:val="00900A5C"/>
    <w:rsid w:val="009117C4"/>
    <w:rsid w:val="009146B1"/>
    <w:rsid w:val="00921DC1"/>
    <w:rsid w:val="00927436"/>
    <w:rsid w:val="009303B2"/>
    <w:rsid w:val="00932CD1"/>
    <w:rsid w:val="00934824"/>
    <w:rsid w:val="00937D3F"/>
    <w:rsid w:val="00940256"/>
    <w:rsid w:val="00942CB5"/>
    <w:rsid w:val="00943FBA"/>
    <w:rsid w:val="0094769A"/>
    <w:rsid w:val="009513CE"/>
    <w:rsid w:val="00953DFC"/>
    <w:rsid w:val="00971D22"/>
    <w:rsid w:val="0097265F"/>
    <w:rsid w:val="00975217"/>
    <w:rsid w:val="009771C4"/>
    <w:rsid w:val="009811CC"/>
    <w:rsid w:val="00981390"/>
    <w:rsid w:val="00981CE2"/>
    <w:rsid w:val="0099482C"/>
    <w:rsid w:val="009A534D"/>
    <w:rsid w:val="009B0550"/>
    <w:rsid w:val="009B176D"/>
    <w:rsid w:val="009B4A49"/>
    <w:rsid w:val="009B7021"/>
    <w:rsid w:val="009B707D"/>
    <w:rsid w:val="009C2C61"/>
    <w:rsid w:val="009D27DC"/>
    <w:rsid w:val="009D72BA"/>
    <w:rsid w:val="009E542B"/>
    <w:rsid w:val="009E629D"/>
    <w:rsid w:val="009E6596"/>
    <w:rsid w:val="009F437E"/>
    <w:rsid w:val="00A13602"/>
    <w:rsid w:val="00A2757D"/>
    <w:rsid w:val="00A32DBF"/>
    <w:rsid w:val="00A344FB"/>
    <w:rsid w:val="00A35B38"/>
    <w:rsid w:val="00A41604"/>
    <w:rsid w:val="00A46BF6"/>
    <w:rsid w:val="00A52D13"/>
    <w:rsid w:val="00A54088"/>
    <w:rsid w:val="00A63DD6"/>
    <w:rsid w:val="00A641E3"/>
    <w:rsid w:val="00A6420A"/>
    <w:rsid w:val="00A653A7"/>
    <w:rsid w:val="00A657A2"/>
    <w:rsid w:val="00A659F3"/>
    <w:rsid w:val="00A66D6F"/>
    <w:rsid w:val="00A7345A"/>
    <w:rsid w:val="00A738E6"/>
    <w:rsid w:val="00A7593C"/>
    <w:rsid w:val="00A75A57"/>
    <w:rsid w:val="00A81F71"/>
    <w:rsid w:val="00A952BB"/>
    <w:rsid w:val="00AA1870"/>
    <w:rsid w:val="00AA5E09"/>
    <w:rsid w:val="00AA6F13"/>
    <w:rsid w:val="00AB2197"/>
    <w:rsid w:val="00AC013F"/>
    <w:rsid w:val="00AC35A9"/>
    <w:rsid w:val="00AC3A8B"/>
    <w:rsid w:val="00AC4B1A"/>
    <w:rsid w:val="00AC52DD"/>
    <w:rsid w:val="00AC7239"/>
    <w:rsid w:val="00AD00D4"/>
    <w:rsid w:val="00AD0179"/>
    <w:rsid w:val="00AD6F66"/>
    <w:rsid w:val="00AD7EEE"/>
    <w:rsid w:val="00AE2879"/>
    <w:rsid w:val="00AE3DC0"/>
    <w:rsid w:val="00AE7868"/>
    <w:rsid w:val="00AE7C50"/>
    <w:rsid w:val="00AE7F98"/>
    <w:rsid w:val="00AF1158"/>
    <w:rsid w:val="00AF13D7"/>
    <w:rsid w:val="00B02CC4"/>
    <w:rsid w:val="00B038E2"/>
    <w:rsid w:val="00B108BF"/>
    <w:rsid w:val="00B11561"/>
    <w:rsid w:val="00B23D30"/>
    <w:rsid w:val="00B25D7A"/>
    <w:rsid w:val="00B26535"/>
    <w:rsid w:val="00B30C76"/>
    <w:rsid w:val="00B31406"/>
    <w:rsid w:val="00B31889"/>
    <w:rsid w:val="00B37FD4"/>
    <w:rsid w:val="00B420A1"/>
    <w:rsid w:val="00B46389"/>
    <w:rsid w:val="00B473F2"/>
    <w:rsid w:val="00B50F12"/>
    <w:rsid w:val="00B52F10"/>
    <w:rsid w:val="00B53C99"/>
    <w:rsid w:val="00B56F89"/>
    <w:rsid w:val="00B629E5"/>
    <w:rsid w:val="00B64986"/>
    <w:rsid w:val="00B6544D"/>
    <w:rsid w:val="00B66552"/>
    <w:rsid w:val="00B67F6D"/>
    <w:rsid w:val="00B702E9"/>
    <w:rsid w:val="00B72314"/>
    <w:rsid w:val="00B75E3C"/>
    <w:rsid w:val="00B75E9E"/>
    <w:rsid w:val="00B77313"/>
    <w:rsid w:val="00B82F24"/>
    <w:rsid w:val="00B84808"/>
    <w:rsid w:val="00B855C2"/>
    <w:rsid w:val="00B8583C"/>
    <w:rsid w:val="00B91C71"/>
    <w:rsid w:val="00B932F2"/>
    <w:rsid w:val="00B94EC7"/>
    <w:rsid w:val="00B966B7"/>
    <w:rsid w:val="00B96F84"/>
    <w:rsid w:val="00BA25B7"/>
    <w:rsid w:val="00BB0C56"/>
    <w:rsid w:val="00BB5F0D"/>
    <w:rsid w:val="00BB6D84"/>
    <w:rsid w:val="00BC228F"/>
    <w:rsid w:val="00BC44FC"/>
    <w:rsid w:val="00BD066D"/>
    <w:rsid w:val="00BD41ED"/>
    <w:rsid w:val="00BD498E"/>
    <w:rsid w:val="00BE00FA"/>
    <w:rsid w:val="00BE2702"/>
    <w:rsid w:val="00BE3B00"/>
    <w:rsid w:val="00C007AF"/>
    <w:rsid w:val="00C02C9C"/>
    <w:rsid w:val="00C0684D"/>
    <w:rsid w:val="00C07412"/>
    <w:rsid w:val="00C11259"/>
    <w:rsid w:val="00C2174D"/>
    <w:rsid w:val="00C23AD1"/>
    <w:rsid w:val="00C31E74"/>
    <w:rsid w:val="00C32482"/>
    <w:rsid w:val="00C325C7"/>
    <w:rsid w:val="00C3431F"/>
    <w:rsid w:val="00C3746C"/>
    <w:rsid w:val="00C437C5"/>
    <w:rsid w:val="00C5010F"/>
    <w:rsid w:val="00C53F90"/>
    <w:rsid w:val="00C54E8A"/>
    <w:rsid w:val="00C60547"/>
    <w:rsid w:val="00C64E7D"/>
    <w:rsid w:val="00C74C49"/>
    <w:rsid w:val="00C77783"/>
    <w:rsid w:val="00C846B0"/>
    <w:rsid w:val="00C90990"/>
    <w:rsid w:val="00C94E7C"/>
    <w:rsid w:val="00CA1D50"/>
    <w:rsid w:val="00CA445C"/>
    <w:rsid w:val="00CB14ED"/>
    <w:rsid w:val="00CB4503"/>
    <w:rsid w:val="00CB509E"/>
    <w:rsid w:val="00CC1BDD"/>
    <w:rsid w:val="00CC292E"/>
    <w:rsid w:val="00CC481D"/>
    <w:rsid w:val="00CC5E83"/>
    <w:rsid w:val="00CD1CD6"/>
    <w:rsid w:val="00CE2166"/>
    <w:rsid w:val="00CE439D"/>
    <w:rsid w:val="00CF4964"/>
    <w:rsid w:val="00CF6D69"/>
    <w:rsid w:val="00D0379F"/>
    <w:rsid w:val="00D03D97"/>
    <w:rsid w:val="00D1138C"/>
    <w:rsid w:val="00D22C52"/>
    <w:rsid w:val="00D24BE5"/>
    <w:rsid w:val="00D25F23"/>
    <w:rsid w:val="00D26D61"/>
    <w:rsid w:val="00D375A2"/>
    <w:rsid w:val="00D4333A"/>
    <w:rsid w:val="00D4400A"/>
    <w:rsid w:val="00D534D1"/>
    <w:rsid w:val="00D54D7C"/>
    <w:rsid w:val="00D5638B"/>
    <w:rsid w:val="00D6165B"/>
    <w:rsid w:val="00D61DF6"/>
    <w:rsid w:val="00D6445E"/>
    <w:rsid w:val="00D67D55"/>
    <w:rsid w:val="00D71979"/>
    <w:rsid w:val="00D71C0A"/>
    <w:rsid w:val="00D876DF"/>
    <w:rsid w:val="00D96A69"/>
    <w:rsid w:val="00DA077A"/>
    <w:rsid w:val="00DA3442"/>
    <w:rsid w:val="00DA4A29"/>
    <w:rsid w:val="00DB3558"/>
    <w:rsid w:val="00DB7193"/>
    <w:rsid w:val="00DB71D3"/>
    <w:rsid w:val="00DC1FF0"/>
    <w:rsid w:val="00DC233D"/>
    <w:rsid w:val="00DD0E09"/>
    <w:rsid w:val="00DD1B63"/>
    <w:rsid w:val="00DE2BFF"/>
    <w:rsid w:val="00DE2D00"/>
    <w:rsid w:val="00DE44ED"/>
    <w:rsid w:val="00DF0DC6"/>
    <w:rsid w:val="00DF1792"/>
    <w:rsid w:val="00DF291A"/>
    <w:rsid w:val="00DF2D9A"/>
    <w:rsid w:val="00DF7879"/>
    <w:rsid w:val="00E04DAC"/>
    <w:rsid w:val="00E12601"/>
    <w:rsid w:val="00E12E0D"/>
    <w:rsid w:val="00E13A2E"/>
    <w:rsid w:val="00E14884"/>
    <w:rsid w:val="00E14F15"/>
    <w:rsid w:val="00E26AB1"/>
    <w:rsid w:val="00E32F4D"/>
    <w:rsid w:val="00E340FB"/>
    <w:rsid w:val="00E362C2"/>
    <w:rsid w:val="00E41383"/>
    <w:rsid w:val="00E45C7D"/>
    <w:rsid w:val="00E54EB9"/>
    <w:rsid w:val="00E56ED1"/>
    <w:rsid w:val="00E66A61"/>
    <w:rsid w:val="00E72531"/>
    <w:rsid w:val="00E85FB7"/>
    <w:rsid w:val="00E918F5"/>
    <w:rsid w:val="00E91CEE"/>
    <w:rsid w:val="00E95EFA"/>
    <w:rsid w:val="00EA1C2C"/>
    <w:rsid w:val="00EA1EF6"/>
    <w:rsid w:val="00EA2F8A"/>
    <w:rsid w:val="00EA5FFA"/>
    <w:rsid w:val="00EA70DB"/>
    <w:rsid w:val="00EB2CAA"/>
    <w:rsid w:val="00EB4530"/>
    <w:rsid w:val="00EB48B8"/>
    <w:rsid w:val="00EB5D97"/>
    <w:rsid w:val="00EB6678"/>
    <w:rsid w:val="00EC0F3A"/>
    <w:rsid w:val="00ED09B3"/>
    <w:rsid w:val="00ED0A64"/>
    <w:rsid w:val="00ED380B"/>
    <w:rsid w:val="00EF1126"/>
    <w:rsid w:val="00EF21AA"/>
    <w:rsid w:val="00EF59D2"/>
    <w:rsid w:val="00EF5C3F"/>
    <w:rsid w:val="00EF6928"/>
    <w:rsid w:val="00F01AF6"/>
    <w:rsid w:val="00F1518E"/>
    <w:rsid w:val="00F17BA2"/>
    <w:rsid w:val="00F22BD3"/>
    <w:rsid w:val="00F25124"/>
    <w:rsid w:val="00F2685C"/>
    <w:rsid w:val="00F26C47"/>
    <w:rsid w:val="00F35A1B"/>
    <w:rsid w:val="00F42C62"/>
    <w:rsid w:val="00F44762"/>
    <w:rsid w:val="00F450D4"/>
    <w:rsid w:val="00F4647E"/>
    <w:rsid w:val="00F46E75"/>
    <w:rsid w:val="00F47F4E"/>
    <w:rsid w:val="00F56EA3"/>
    <w:rsid w:val="00F632BD"/>
    <w:rsid w:val="00F63350"/>
    <w:rsid w:val="00F659F9"/>
    <w:rsid w:val="00F66B71"/>
    <w:rsid w:val="00F702EF"/>
    <w:rsid w:val="00F720C1"/>
    <w:rsid w:val="00F8035F"/>
    <w:rsid w:val="00F8272C"/>
    <w:rsid w:val="00F91758"/>
    <w:rsid w:val="00F9206E"/>
    <w:rsid w:val="00F94820"/>
    <w:rsid w:val="00F97E5F"/>
    <w:rsid w:val="00FA0103"/>
    <w:rsid w:val="00FA21F2"/>
    <w:rsid w:val="00FA2331"/>
    <w:rsid w:val="00FA453D"/>
    <w:rsid w:val="00FC5822"/>
    <w:rsid w:val="00FC76EE"/>
    <w:rsid w:val="00FC7AE4"/>
    <w:rsid w:val="00FD39B3"/>
    <w:rsid w:val="00FD61AD"/>
    <w:rsid w:val="00FD7EA0"/>
    <w:rsid w:val="00FE0471"/>
    <w:rsid w:val="00FE3C5C"/>
    <w:rsid w:val="00FE7170"/>
    <w:rsid w:val="00FF151E"/>
    <w:rsid w:val="00FF1F34"/>
    <w:rsid w:val="00FF39A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6D3237B"/>
  <w15:docId w15:val="{0F981E00-7A43-485D-BB0D-546A6AC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2C0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2C0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572C0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2C0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72C0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2C0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72C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72C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72C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2C0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572C0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72C0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572C0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572C0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572C0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5572C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572C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572C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72C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2C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2C0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572C0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5572C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5572C0"/>
    <w:rPr>
      <w:rFonts w:ascii="Arial" w:hAnsi="Arial"/>
      <w:i/>
      <w:iCs/>
    </w:rPr>
  </w:style>
  <w:style w:type="paragraph" w:styleId="NoSpacing">
    <w:name w:val="No Spacing"/>
    <w:uiPriority w:val="1"/>
    <w:qFormat/>
    <w:rsid w:val="005572C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572C0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5572C0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5572C0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2C0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2C0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5572C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572C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5572C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5572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C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55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5572C0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72C0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rsid w:val="00F1518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3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0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0F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C32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1C4"/>
    <w:rPr>
      <w:color w:val="605E5C"/>
      <w:shd w:val="clear" w:color="auto" w:fill="E1DFDD"/>
    </w:rPr>
  </w:style>
  <w:style w:type="paragraph" w:customStyle="1" w:styleId="Level1">
    <w:name w:val="Level 1"/>
    <w:basedOn w:val="ListParagraph"/>
    <w:qFormat/>
    <w:rsid w:val="00D24BE5"/>
    <w:pPr>
      <w:numPr>
        <w:numId w:val="18"/>
      </w:numPr>
      <w:spacing w:after="120"/>
      <w:ind w:left="900" w:hanging="900"/>
      <w:contextualSpacing w:val="0"/>
    </w:pPr>
    <w:rPr>
      <w:bCs w:val="0"/>
      <w:sz w:val="36"/>
    </w:rPr>
  </w:style>
  <w:style w:type="paragraph" w:customStyle="1" w:styleId="Level2">
    <w:name w:val="Level 2"/>
    <w:basedOn w:val="Level1"/>
    <w:link w:val="Level2Char"/>
    <w:qFormat/>
    <w:rsid w:val="00D24BE5"/>
    <w:pPr>
      <w:numPr>
        <w:ilvl w:val="1"/>
      </w:numPr>
      <w:ind w:left="900" w:hanging="720"/>
    </w:pPr>
    <w:rPr>
      <w:sz w:val="24"/>
      <w:szCs w:val="32"/>
    </w:rPr>
  </w:style>
  <w:style w:type="character" w:customStyle="1" w:styleId="Level2Char">
    <w:name w:val="Level 2 Char"/>
    <w:basedOn w:val="DefaultParagraphFont"/>
    <w:link w:val="Level2"/>
    <w:rsid w:val="00D24BE5"/>
    <w:rPr>
      <w:rFonts w:ascii="Arial" w:hAnsi="Arial" w:cs="Arial"/>
      <w:sz w:val="24"/>
      <w:szCs w:val="32"/>
    </w:rPr>
  </w:style>
  <w:style w:type="paragraph" w:customStyle="1" w:styleId="Level3">
    <w:name w:val="Level3"/>
    <w:basedOn w:val="Level1"/>
    <w:qFormat/>
    <w:rsid w:val="00D24BE5"/>
    <w:pPr>
      <w:numPr>
        <w:ilvl w:val="2"/>
      </w:numPr>
      <w:tabs>
        <w:tab w:val="num" w:pos="360"/>
      </w:tabs>
      <w:ind w:left="1260" w:hanging="360"/>
    </w:pPr>
    <w:rPr>
      <w:sz w:val="24"/>
      <w:szCs w:val="24"/>
    </w:rPr>
  </w:style>
  <w:style w:type="paragraph" w:customStyle="1" w:styleId="Level4">
    <w:name w:val="Level4"/>
    <w:basedOn w:val="Level1"/>
    <w:qFormat/>
    <w:rsid w:val="00D24BE5"/>
    <w:pPr>
      <w:numPr>
        <w:ilvl w:val="3"/>
      </w:numPr>
      <w:tabs>
        <w:tab w:val="num" w:pos="360"/>
      </w:tabs>
      <w:ind w:left="1620" w:hanging="360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7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110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8552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8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8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73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80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56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07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5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72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56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37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0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1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03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821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375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9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5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5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58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66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7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8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0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8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1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8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43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7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86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8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3679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single" w:sz="6" w:space="0" w:color="E5E5E5"/>
                                                                                            <w:left w:val="single" w:sz="6" w:space="0" w:color="E5E5E5"/>
                                                                                            <w:bottom w:val="single" w:sz="6" w:space="0" w:color="E5E5E5"/>
                                                                                            <w:right w:val="single" w:sz="6" w:space="0" w:color="E5E5E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73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389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590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459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51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rey.ca/share/public?nodeRef=workspace://SpacesStore/d3ce2415-5370-459f-b34c-b88b8874bce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grey.ca/share/public?nodeRef=workspace://SpacesStore/b08a1e80-f9d2-447d-884c-d11de78fe9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GC_117130151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[2021-10-14 Committee of the Whole [9848]]</meetingId>
    <capitalProjectPriority xmlns="e6cd7bd4-3f3e-4495-b8c9-139289cd76e6" xsi:nil="true"/>
    <policyApprovalDate xmlns="e6cd7bd4-3f3e-4495-b8c9-139289cd76e6" xsi:nil="true"/>
    <NodeRef xmlns="e6cd7bd4-3f3e-4495-b8c9-139289cd76e6">aee74e2c-7a6b-4ddb-a815-4939f07d0b83</NodeRef>
    <addressees xmlns="e6cd7bd4-3f3e-4495-b8c9-139289cd76e6" xsi:nil="true"/>
    <identifier xmlns="e6cd7bd4-3f3e-4495-b8c9-139289cd76e6">2021-1640961844437</identifier>
    <reviewAsOf xmlns="e6cd7bd4-3f3e-4495-b8c9-139289cd76e6">2031-12-31T14:44:09+00:00</reviewAsOf>
    <bylawNumber xmlns="e6cd7bd4-3f3e-4495-b8c9-139289cd76e6" xsi:nil="true"/>
    <addressee xmlns="e6cd7bd4-3f3e-4495-b8c9-139289cd76e6" xsi:nil="true"/>
    <recordOriginatingLocation xmlns="e6cd7bd4-3f3e-4495-b8c9-139289cd76e6">workspace://SpacesStore/a76ea85a-7522-4215-afea-16370718ddfc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B3EE-5E9C-4726-A9D2-4ADB93CBAA0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312943D-FA51-4337-AC69-03F1D0026EE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6cd7bd4-3f3e-4495-b8c9-139289cd76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82C296-0EE6-4C38-88BD-4EDE6DA4F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073E5-2344-4BA0-A63A-DEC8346F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d7bd4-3f3e-4495-b8c9-139289cd7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991D59-4F1E-4EE6-A311-FB9057AA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528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Karin Noble</cp:lastModifiedBy>
  <cp:revision>22</cp:revision>
  <cp:lastPrinted>2020-02-25T19:42:00Z</cp:lastPrinted>
  <dcterms:created xsi:type="dcterms:W3CDTF">2021-08-24T17:18:00Z</dcterms:created>
  <dcterms:modified xsi:type="dcterms:W3CDTF">2024-02-23T15:30:00Z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</Properties>
</file>