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25FF" w14:textId="77777777" w:rsidR="00883D8D" w:rsidRDefault="00AA5E09" w:rsidP="0016752E">
      <w:pPr>
        <w:pStyle w:val="Title"/>
        <w:widowControl w:val="0"/>
        <w:spacing w:after="160" w:line="276" w:lineRule="auto"/>
        <w:contextualSpacing w:val="0"/>
      </w:pPr>
      <w:r w:rsidRPr="00AA5E09">
        <w:rPr>
          <w:noProof/>
        </w:rPr>
        <w:drawing>
          <wp:inline distT="0" distB="0" distL="0" distR="0" wp14:anchorId="29D8B6D6" wp14:editId="79EB028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86D39">
        <w:t>Task Force</w:t>
      </w:r>
      <w:r w:rsidR="00AC3A8B">
        <w:rPr>
          <w:rStyle w:val="TitleChar"/>
        </w:rPr>
        <w:t xml:space="preserve"> </w:t>
      </w:r>
      <w:r w:rsidR="000E06ED">
        <w:rPr>
          <w:rStyle w:val="TitleChar"/>
        </w:rPr>
        <w:t>Minutes</w:t>
      </w:r>
    </w:p>
    <w:p w14:paraId="6898A118" w14:textId="77777777" w:rsidR="000E06ED" w:rsidRPr="00CE3CBC" w:rsidRDefault="00CC7CBC" w:rsidP="0016752E">
      <w:pPr>
        <w:pStyle w:val="Heading1"/>
        <w:keepNext w:val="0"/>
        <w:keepLines w:val="0"/>
        <w:widowControl w:val="0"/>
        <w:spacing w:after="160"/>
        <w:contextualSpacing/>
        <w:jc w:val="center"/>
        <w:rPr>
          <w:rFonts w:asciiTheme="majorHAnsi" w:hAnsiTheme="majorHAnsi"/>
        </w:rPr>
      </w:pPr>
      <w:proofErr w:type="gramStart"/>
      <w:r>
        <w:rPr>
          <w:rFonts w:asciiTheme="majorHAnsi" w:hAnsiTheme="majorHAnsi"/>
        </w:rPr>
        <w:t xml:space="preserve">Grey County </w:t>
      </w:r>
      <w:r w:rsidR="00A86D39">
        <w:rPr>
          <w:rFonts w:asciiTheme="majorHAnsi" w:hAnsiTheme="majorHAnsi"/>
        </w:rPr>
        <w:t>Building Task Force</w:t>
      </w:r>
      <w:r>
        <w:rPr>
          <w:rFonts w:asciiTheme="majorHAnsi" w:hAnsiTheme="majorHAnsi"/>
        </w:rPr>
        <w:t xml:space="preserve"> – Administration Building</w:t>
      </w:r>
      <w:r w:rsidR="00A86D39">
        <w:rPr>
          <w:rFonts w:asciiTheme="majorHAnsi" w:hAnsiTheme="majorHAnsi"/>
        </w:rPr>
        <w:br/>
        <w:t xml:space="preserve">July 5, 2016, </w:t>
      </w:r>
      <w:r w:rsidR="0008267C">
        <w:rPr>
          <w:rFonts w:asciiTheme="majorHAnsi" w:hAnsiTheme="majorHAnsi"/>
        </w:rPr>
        <w:t>12:50</w:t>
      </w:r>
      <w:r w:rsidR="00A86D39">
        <w:rPr>
          <w:rFonts w:asciiTheme="majorHAnsi" w:hAnsiTheme="majorHAnsi"/>
        </w:rPr>
        <w:t xml:space="preserve"> p.m.</w:t>
      </w:r>
      <w:proofErr w:type="gramEnd"/>
    </w:p>
    <w:p w14:paraId="4269007E" w14:textId="77777777" w:rsidR="000E06ED" w:rsidRPr="00213087" w:rsidRDefault="00A86D39" w:rsidP="0016752E">
      <w:pPr>
        <w:widowControl w:val="0"/>
        <w:spacing w:after="160"/>
      </w:pPr>
      <w:r>
        <w:t>The Grey County Administration Building Task Force</w:t>
      </w:r>
      <w:r w:rsidR="000E06ED">
        <w:t xml:space="preserve"> met on the above date at the County Administration Building with the following members in attendance:</w:t>
      </w:r>
    </w:p>
    <w:p w14:paraId="5144B565" w14:textId="77777777" w:rsidR="000E06ED" w:rsidRPr="00541A35" w:rsidRDefault="00A86D39"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Dwight Burley; Councillors Pringle, Hicks, Greenfield</w:t>
      </w:r>
      <w:r w:rsidR="00A87B93">
        <w:rPr>
          <w:rStyle w:val="Strong"/>
          <w:b w:val="0"/>
        </w:rPr>
        <w:t>;</w:t>
      </w:r>
      <w:r w:rsidR="000E06ED" w:rsidRPr="00541A35">
        <w:rPr>
          <w:rStyle w:val="Strong"/>
          <w:b w:val="0"/>
        </w:rPr>
        <w:t xml:space="preserve"> and Warden</w:t>
      </w:r>
      <w:r>
        <w:rPr>
          <w:rStyle w:val="Strong"/>
          <w:b w:val="0"/>
        </w:rPr>
        <w:t xml:space="preserve"> Alan Barfoot</w:t>
      </w:r>
    </w:p>
    <w:p w14:paraId="53EFB271"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2D9D6F38" w14:textId="77777777" w:rsidR="000E06ED" w:rsidRPr="00541A35" w:rsidRDefault="00A86D39"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CAO Kim Wingrove; Directors Anne Marie Sh</w:t>
      </w:r>
      <w:r w:rsidR="00C82081">
        <w:rPr>
          <w:rStyle w:val="Strong"/>
          <w:b w:val="0"/>
        </w:rPr>
        <w:t xml:space="preserve">aw, Kevin Weppler; staff member </w:t>
      </w:r>
      <w:r>
        <w:rPr>
          <w:rStyle w:val="Strong"/>
          <w:b w:val="0"/>
        </w:rPr>
        <w:t>Penny Colton – Recording Secretary</w:t>
      </w:r>
    </w:p>
    <w:p w14:paraId="0BC08CD7" w14:textId="77777777" w:rsidR="000E06ED" w:rsidRPr="00CE3CBC" w:rsidRDefault="000E06ED" w:rsidP="0016752E">
      <w:pPr>
        <w:pStyle w:val="Heading2"/>
        <w:keepNext w:val="0"/>
        <w:keepLines w:val="0"/>
        <w:widowControl w:val="0"/>
        <w:spacing w:before="360" w:after="160"/>
      </w:pPr>
      <w:r w:rsidRPr="00CE3CBC">
        <w:t>Call to Order</w:t>
      </w:r>
    </w:p>
    <w:p w14:paraId="74E7D13E" w14:textId="77777777" w:rsidR="000E06ED" w:rsidRPr="00213087" w:rsidRDefault="00A86D39" w:rsidP="0016752E">
      <w:pPr>
        <w:widowControl w:val="0"/>
        <w:spacing w:after="160"/>
      </w:pPr>
      <w:r>
        <w:t>Chair Burley</w:t>
      </w:r>
      <w:r w:rsidR="000E06ED">
        <w:t xml:space="preserve"> calle</w:t>
      </w:r>
      <w:r>
        <w:t xml:space="preserve">d the meeting to order at </w:t>
      </w:r>
      <w:r w:rsidR="00C82081">
        <w:t>12:50 p.m.</w:t>
      </w:r>
    </w:p>
    <w:p w14:paraId="7C53401D" w14:textId="77777777" w:rsidR="000E06ED" w:rsidRPr="00617F2A" w:rsidRDefault="00521554" w:rsidP="0016752E">
      <w:pPr>
        <w:pStyle w:val="Heading2"/>
        <w:keepNext w:val="0"/>
        <w:keepLines w:val="0"/>
        <w:widowControl w:val="0"/>
        <w:spacing w:after="160"/>
      </w:pPr>
      <w:r>
        <w:t>Additional Tendered Items for Administration Building</w:t>
      </w:r>
    </w:p>
    <w:p w14:paraId="215E6107" w14:textId="77777777" w:rsidR="003122D7" w:rsidRDefault="003122D7" w:rsidP="0016752E">
      <w:pPr>
        <w:widowControl w:val="0"/>
        <w:spacing w:after="160"/>
      </w:pPr>
      <w:r>
        <w:t xml:space="preserve">A decision is required regarding whether to proceed with additional project items that the contractor was asked to provide separate pricing on and, how best to pay for these if some or all are proceeding.  </w:t>
      </w:r>
      <w:r w:rsidR="00A10E8F">
        <w:t>Mrs. Wingrove</w:t>
      </w:r>
      <w:r w:rsidR="004D312F">
        <w:t xml:space="preserve"> reviewed the budget for the Administration Building project.  There are funds included in the project budget for additional site works ($250,000) and project contingencies ($600,000) as well as funding for deferred maintenance items in the Grey County budget and/or reserves ($269,000).</w:t>
      </w:r>
      <w:r>
        <w:t xml:space="preserve">  </w:t>
      </w:r>
      <w:r w:rsidR="004D312F">
        <w:t xml:space="preserve">Site works are estimated </w:t>
      </w:r>
      <w:r>
        <w:t xml:space="preserve">to come in </w:t>
      </w:r>
      <w:r w:rsidR="004D312F">
        <w:t>under budget</w:t>
      </w:r>
      <w:r w:rsidR="00A10E8F">
        <w:t xml:space="preserve"> </w:t>
      </w:r>
      <w:r w:rsidR="004D312F">
        <w:t xml:space="preserve">at $40,000.  </w:t>
      </w:r>
    </w:p>
    <w:p w14:paraId="57E6D39D" w14:textId="3CBCFD9E" w:rsidR="004D312F" w:rsidRDefault="004D312F" w:rsidP="0016752E">
      <w:pPr>
        <w:widowControl w:val="0"/>
        <w:spacing w:after="160"/>
      </w:pPr>
      <w:bookmarkStart w:id="0" w:name="_GoBack"/>
      <w:bookmarkEnd w:id="0"/>
      <w:r>
        <w:t xml:space="preserve">As requested in the tender, </w:t>
      </w:r>
      <w:proofErr w:type="spellStart"/>
      <w:r>
        <w:t>Devlan</w:t>
      </w:r>
      <w:proofErr w:type="spellEnd"/>
      <w:r>
        <w:t xml:space="preserve"> quoted $600,000 to complete new base and asphalt for the existing parking area ($180,000), repainting and carpet replacement in the existing building ($170,000) and new mechanicals/HVAC ($250,000).</w:t>
      </w:r>
    </w:p>
    <w:p w14:paraId="4D5102B4" w14:textId="77777777" w:rsidR="004D312F" w:rsidRDefault="004D312F" w:rsidP="0016752E">
      <w:pPr>
        <w:widowControl w:val="0"/>
        <w:spacing w:after="160"/>
      </w:pPr>
      <w:r>
        <w:t xml:space="preserve">As the current HVAC system is at the end of life and the ceilings will be opened up to </w:t>
      </w:r>
      <w:r>
        <w:lastRenderedPageBreak/>
        <w:t>install the sprinkler system, it is reasonable to proceed with the installation of a new system at this time.  Mr. Weppler will bring a report to Corporate Services advising that the quoted price of $250,000 for the HVAC system be funded from a combination of the remaining site works budget ($210,000), the $46,000 currently in the 2016 budget for HVAC repairs ($26,000) and Humidifiers ($20,000).</w:t>
      </w:r>
    </w:p>
    <w:p w14:paraId="37E196F9" w14:textId="77777777" w:rsidR="00C82081" w:rsidRDefault="00430E3C" w:rsidP="0016752E">
      <w:pPr>
        <w:widowControl w:val="0"/>
        <w:spacing w:after="160"/>
      </w:pPr>
      <w:r>
        <w:t>Direction was also given to staff to request clarification on the remaining additional items including carpet pricing and painting.  Devlin will also provide work schedules for the three phases of construction.</w:t>
      </w:r>
    </w:p>
    <w:p w14:paraId="6469914B" w14:textId="77777777" w:rsidR="004D312F" w:rsidRDefault="004D312F" w:rsidP="0016752E">
      <w:pPr>
        <w:widowControl w:val="0"/>
        <w:spacing w:after="160"/>
      </w:pPr>
      <w:r>
        <w:t>A standing meeting of the Task Force will be established prior to each council meeting to provide opportunity for updates and review of information.</w:t>
      </w:r>
    </w:p>
    <w:p w14:paraId="40F7C4FC" w14:textId="77777777" w:rsidR="00FE7170" w:rsidRDefault="0008267C" w:rsidP="0016752E">
      <w:pPr>
        <w:widowControl w:val="0"/>
        <w:tabs>
          <w:tab w:val="right" w:pos="9360"/>
        </w:tabs>
        <w:spacing w:after="160"/>
      </w:pPr>
      <w:r>
        <w:t>Meeting adjourned 1:13 p.m.</w:t>
      </w:r>
      <w:r w:rsidR="000E06ED">
        <w:tab/>
      </w:r>
    </w:p>
    <w:p w14:paraId="7C4CD01C" w14:textId="77777777"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AEBF" w14:textId="77777777" w:rsidR="00DB1D62" w:rsidRDefault="00DB1D62" w:rsidP="00883D8D">
      <w:pPr>
        <w:spacing w:after="0" w:line="240" w:lineRule="auto"/>
      </w:pPr>
      <w:r>
        <w:separator/>
      </w:r>
    </w:p>
  </w:endnote>
  <w:endnote w:type="continuationSeparator" w:id="0">
    <w:p w14:paraId="7D5DEB26" w14:textId="77777777" w:rsidR="00DB1D62" w:rsidRDefault="00DB1D6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451F"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36F5" w14:textId="77777777" w:rsidR="00DB1D62" w:rsidRDefault="00DB1D62" w:rsidP="00883D8D">
      <w:pPr>
        <w:spacing w:after="0" w:line="240" w:lineRule="auto"/>
      </w:pPr>
      <w:r>
        <w:separator/>
      </w:r>
    </w:p>
  </w:footnote>
  <w:footnote w:type="continuationSeparator" w:id="0">
    <w:p w14:paraId="030A6074" w14:textId="77777777" w:rsidR="00DB1D62" w:rsidRDefault="00DB1D6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93FD" w14:textId="77777777" w:rsidR="005D7038" w:rsidRPr="00541A35" w:rsidRDefault="000054B5" w:rsidP="005D7038">
    <w:pPr>
      <w:pStyle w:val="Header"/>
      <w:jc w:val="right"/>
      <w:rPr>
        <w:sz w:val="22"/>
        <w:szCs w:val="22"/>
      </w:rPr>
    </w:pPr>
    <w:r>
      <w:rPr>
        <w:sz w:val="22"/>
        <w:szCs w:val="22"/>
      </w:rPr>
      <w:t>Grey County Building Task Force</w:t>
    </w:r>
  </w:p>
  <w:p w14:paraId="39A23FA8" w14:textId="77777777" w:rsidR="005D7038" w:rsidRPr="00541A35" w:rsidRDefault="000054B5" w:rsidP="005D7038">
    <w:pPr>
      <w:pStyle w:val="Header"/>
      <w:jc w:val="right"/>
      <w:rPr>
        <w:sz w:val="22"/>
        <w:szCs w:val="22"/>
      </w:rPr>
    </w:pPr>
    <w:r>
      <w:rPr>
        <w:sz w:val="22"/>
        <w:szCs w:val="22"/>
      </w:rPr>
      <w:t>July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4B5"/>
    <w:rsid w:val="00005E5D"/>
    <w:rsid w:val="00047A0A"/>
    <w:rsid w:val="00081FCF"/>
    <w:rsid w:val="0008267C"/>
    <w:rsid w:val="000B7C11"/>
    <w:rsid w:val="000E06ED"/>
    <w:rsid w:val="000F4886"/>
    <w:rsid w:val="00113FCB"/>
    <w:rsid w:val="0016752E"/>
    <w:rsid w:val="001C1977"/>
    <w:rsid w:val="001F1D7C"/>
    <w:rsid w:val="00247CA8"/>
    <w:rsid w:val="002915BC"/>
    <w:rsid w:val="002C6064"/>
    <w:rsid w:val="003122D7"/>
    <w:rsid w:val="003738E2"/>
    <w:rsid w:val="003871F9"/>
    <w:rsid w:val="00430E3C"/>
    <w:rsid w:val="00446A72"/>
    <w:rsid w:val="00457F2B"/>
    <w:rsid w:val="00464176"/>
    <w:rsid w:val="004942B7"/>
    <w:rsid w:val="00494C1C"/>
    <w:rsid w:val="004D312F"/>
    <w:rsid w:val="004F083D"/>
    <w:rsid w:val="00521554"/>
    <w:rsid w:val="00530750"/>
    <w:rsid w:val="005326A5"/>
    <w:rsid w:val="00541A35"/>
    <w:rsid w:val="005A360A"/>
    <w:rsid w:val="005D7038"/>
    <w:rsid w:val="005E6D5A"/>
    <w:rsid w:val="005F334F"/>
    <w:rsid w:val="006563A9"/>
    <w:rsid w:val="006B4C34"/>
    <w:rsid w:val="006F776A"/>
    <w:rsid w:val="007D0048"/>
    <w:rsid w:val="008407FA"/>
    <w:rsid w:val="00883D8D"/>
    <w:rsid w:val="00895616"/>
    <w:rsid w:val="00953DFC"/>
    <w:rsid w:val="009E4C62"/>
    <w:rsid w:val="00A10E8F"/>
    <w:rsid w:val="00A52D13"/>
    <w:rsid w:val="00A63DD6"/>
    <w:rsid w:val="00A86D39"/>
    <w:rsid w:val="00A87B93"/>
    <w:rsid w:val="00A9423F"/>
    <w:rsid w:val="00AA5E09"/>
    <w:rsid w:val="00AB2197"/>
    <w:rsid w:val="00AC3A8B"/>
    <w:rsid w:val="00AC6210"/>
    <w:rsid w:val="00B64986"/>
    <w:rsid w:val="00B819EB"/>
    <w:rsid w:val="00B87345"/>
    <w:rsid w:val="00BC0E6B"/>
    <w:rsid w:val="00C26446"/>
    <w:rsid w:val="00C82081"/>
    <w:rsid w:val="00CC7CBC"/>
    <w:rsid w:val="00CE439D"/>
    <w:rsid w:val="00D1104C"/>
    <w:rsid w:val="00DB1D62"/>
    <w:rsid w:val="00DC1FF0"/>
    <w:rsid w:val="00DE1CC8"/>
    <w:rsid w:val="00E32F4D"/>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GC_100781847</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rBs_VYYpRhKfgeoerVzNWQ</sharedId>
    <committee xmlns="e6cd7bd4-3f3e-4495-b8c9-139289cd76e6">Grey County Building Task Force - Administration Building</committee>
    <meetingId xmlns="e6cd7bd4-3f3e-4495-b8c9-139289cd76e6">[2016-07-05 Grey County Building Task Force - Administration Building [1544], 2016-07-26 Corporate Services [1297], 2016-08-02 County Council [1351], 2016-09-05 Grey County Building Task Force - Administration Building [1543]]</meetingId>
    <capitalProjectPriority xmlns="e6cd7bd4-3f3e-4495-b8c9-139289cd76e6" xsi:nil="true"/>
    <policyApprovalDate xmlns="e6cd7bd4-3f3e-4495-b8c9-139289cd76e6" xsi:nil="true"/>
    <NodeRef xmlns="e6cd7bd4-3f3e-4495-b8c9-139289cd76e6">b00623d1-076b-40d1-9575-78e31494d1da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8F76519-2969-44BF-92CC-64D423DBE8F1}">
  <ds:schemaRefs>
    <ds:schemaRef ds:uri="http://schemas.openxmlformats.org/officeDocument/2006/bibliography"/>
  </ds:schemaRefs>
</ds:datastoreItem>
</file>

<file path=customXml/itemProps2.xml><?xml version="1.0" encoding="utf-8"?>
<ds:datastoreItem xmlns:ds="http://schemas.openxmlformats.org/officeDocument/2006/customXml" ds:itemID="{E6FE8373-DF61-45ED-882F-D1F30AC9F988}"/>
</file>

<file path=customXml/itemProps3.xml><?xml version="1.0" encoding="utf-8"?>
<ds:datastoreItem xmlns:ds="http://schemas.openxmlformats.org/officeDocument/2006/customXml" ds:itemID="{A040CC02-7166-47EF-BA35-29F895C28A5A}"/>
</file>

<file path=customXml/itemProps4.xml><?xml version="1.0" encoding="utf-8"?>
<ds:datastoreItem xmlns:ds="http://schemas.openxmlformats.org/officeDocument/2006/customXml" ds:itemID="{A53A18C0-3652-4C3D-ADC9-EFAA1378DFC9}"/>
</file>

<file path=customXml/itemProps5.xml><?xml version="1.0" encoding="utf-8"?>
<ds:datastoreItem xmlns:ds="http://schemas.openxmlformats.org/officeDocument/2006/customXml" ds:itemID="{62D8F0A0-7C1F-4158-95CD-B1B9A2284C1C}"/>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Colton, Penny</cp:lastModifiedBy>
  <cp:revision>3</cp:revision>
  <cp:lastPrinted>2016-07-06T14:14:00Z</cp:lastPrinted>
  <dcterms:created xsi:type="dcterms:W3CDTF">2016-07-06T14:15:00Z</dcterms:created>
  <dcterms:modified xsi:type="dcterms:W3CDTF">2016-07-07T13:13:00Z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