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48619D" w:rsidP="00D417FC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Planning and Community Development Committee</w:t>
      </w:r>
      <w:r>
        <w:rPr>
          <w:rFonts w:asciiTheme="majorHAnsi" w:hAnsiTheme="majorHAnsi"/>
        </w:rPr>
        <w:br/>
        <w:t>May 20, 2014 – 10:00 AM</w:t>
      </w:r>
    </w:p>
    <w:p w:rsidR="00F4528A" w:rsidRPr="00F4528A" w:rsidRDefault="00F4528A" w:rsidP="00F4528A">
      <w:pPr>
        <w:jc w:val="center"/>
      </w:pPr>
      <w:r>
        <w:t>Council Chambers,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Minutes of Meetings </w:t>
      </w:r>
    </w:p>
    <w:p w:rsidR="00D417FC" w:rsidRPr="00D04EF0" w:rsidRDefault="00FD18FD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Tourism Advisory Committee minutes dated May 8, 2014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D417FC" w:rsidRDefault="000F68AD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Minutes of Planning and Community Development Committee meeting dated April 15, 2014</w:t>
      </w:r>
      <w:r w:rsidR="00D417FC" w:rsidRPr="00D04EF0">
        <w:t xml:space="preserve">, adopted as presented </w:t>
      </w:r>
      <w:r>
        <w:t>by Grey County Council on May 6, 2014</w:t>
      </w:r>
    </w:p>
    <w:p w:rsidR="000F68AD" w:rsidRPr="00D04EF0" w:rsidRDefault="00A4685E" w:rsidP="000F68AD">
      <w:pPr>
        <w:pStyle w:val="ListParagraph"/>
        <w:spacing w:before="240" w:line="240" w:lineRule="auto"/>
        <w:ind w:left="1440"/>
        <w:contextualSpacing w:val="0"/>
      </w:pPr>
      <w:hyperlink r:id="rId10" w:tooltip="Planning and Community Development Committee Minutes April 15 2014" w:history="1">
        <w:r w:rsidR="000F68AD">
          <w:rPr>
            <w:rStyle w:val="Hyperlink"/>
          </w:rPr>
          <w:t>Planning and Community Development Committee Minutes April 15 2014</w:t>
        </w:r>
      </w:hyperlink>
    </w:p>
    <w:p w:rsidR="00E4682E" w:rsidRDefault="00E4682E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 xml:space="preserve">Staffing Update </w:t>
      </w:r>
    </w:p>
    <w:p w:rsidR="00D417FC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Deputations </w:t>
      </w:r>
    </w:p>
    <w:p w:rsidR="000F68AD" w:rsidRDefault="00735865" w:rsidP="000F68AD">
      <w:pPr>
        <w:pStyle w:val="ListParagraph"/>
        <w:spacing w:before="240" w:line="360" w:lineRule="auto"/>
      </w:pPr>
      <w:r>
        <w:t>10:00</w:t>
      </w:r>
      <w:r w:rsidR="0011565C" w:rsidRPr="0011565C">
        <w:t xml:space="preserve"> </w:t>
      </w:r>
      <w:proofErr w:type="gramStart"/>
      <w:r w:rsidR="0011565C" w:rsidRPr="0011565C">
        <w:t>AM</w:t>
      </w:r>
      <w:proofErr w:type="gramEnd"/>
      <w:r w:rsidR="0011565C" w:rsidRPr="0011565C">
        <w:tab/>
        <w:t xml:space="preserve">Don Kerr, Director – Blue Mountain </w:t>
      </w:r>
      <w:r w:rsidR="00AA455A">
        <w:t xml:space="preserve">Watershed </w:t>
      </w:r>
      <w:r w:rsidR="0011565C" w:rsidRPr="0011565C">
        <w:t>Trust Foundation</w:t>
      </w:r>
    </w:p>
    <w:p w:rsidR="0011565C" w:rsidRDefault="0011565C" w:rsidP="000F68AD">
      <w:pPr>
        <w:pStyle w:val="ListParagraph"/>
        <w:spacing w:before="240" w:line="360" w:lineRule="auto"/>
      </w:pPr>
      <w:r>
        <w:tab/>
      </w:r>
      <w:r>
        <w:tab/>
        <w:t>Need for Independent Peer Reviews</w:t>
      </w:r>
      <w:r w:rsidR="004355A6">
        <w:t xml:space="preserve"> </w:t>
      </w:r>
      <w:r w:rsidR="00EE03A5">
        <w:t xml:space="preserve"> </w:t>
      </w:r>
    </w:p>
    <w:p w:rsidR="004355A6" w:rsidRDefault="00735865" w:rsidP="008E7656">
      <w:pPr>
        <w:pStyle w:val="ListParagraph"/>
        <w:spacing w:before="240" w:after="120" w:line="240" w:lineRule="auto"/>
        <w:ind w:left="2160" w:hanging="1440"/>
      </w:pPr>
      <w:r>
        <w:t xml:space="preserve">10:15 AM </w:t>
      </w:r>
      <w:r>
        <w:tab/>
        <w:t xml:space="preserve">Mike </w:t>
      </w:r>
      <w:proofErr w:type="spellStart"/>
      <w:r>
        <w:t>Hensel</w:t>
      </w:r>
      <w:proofErr w:type="spellEnd"/>
      <w:r>
        <w:t xml:space="preserve">, </w:t>
      </w:r>
      <w:proofErr w:type="spellStart"/>
      <w:r w:rsidR="004355A6">
        <w:t>Hensel</w:t>
      </w:r>
      <w:proofErr w:type="spellEnd"/>
      <w:r w:rsidR="004355A6">
        <w:t xml:space="preserve"> Design Group</w:t>
      </w:r>
    </w:p>
    <w:p w:rsidR="00735865" w:rsidRDefault="008E7656" w:rsidP="004355A6">
      <w:pPr>
        <w:pStyle w:val="ListParagraph"/>
        <w:spacing w:before="240" w:line="360" w:lineRule="auto"/>
        <w:ind w:left="2160"/>
        <w:contextualSpacing w:val="0"/>
      </w:pPr>
      <w:r>
        <w:t xml:space="preserve">Craigleith Village </w:t>
      </w:r>
      <w:r w:rsidR="004355A6">
        <w:t>M</w:t>
      </w:r>
      <w:r w:rsidR="00735865">
        <w:t xml:space="preserve">eridian </w:t>
      </w:r>
      <w:r w:rsidR="004355A6">
        <w:t>B</w:t>
      </w:r>
      <w:r w:rsidR="00735865">
        <w:t>l</w:t>
      </w:r>
      <w:r w:rsidR="004355A6">
        <w:t>oc</w:t>
      </w:r>
      <w:r w:rsidR="00735865">
        <w:t xml:space="preserve">k </w:t>
      </w:r>
      <w:r w:rsidR="004355A6">
        <w:t>P</w:t>
      </w:r>
      <w:r w:rsidR="00735865">
        <w:t xml:space="preserve">lan </w:t>
      </w:r>
    </w:p>
    <w:p w:rsidR="00230243" w:rsidRDefault="00735865" w:rsidP="001C3ECB">
      <w:pPr>
        <w:pStyle w:val="ListParagraph"/>
        <w:spacing w:before="240" w:after="120" w:line="240" w:lineRule="auto"/>
        <w:ind w:left="2160" w:hanging="1440"/>
      </w:pPr>
      <w:r>
        <w:t>11</w:t>
      </w:r>
      <w:r w:rsidR="007A6CBB">
        <w:t>:</w:t>
      </w:r>
      <w:r w:rsidR="001B559F">
        <w:t>0</w:t>
      </w:r>
      <w:r>
        <w:t>0</w:t>
      </w:r>
      <w:r w:rsidR="007A6CBB">
        <w:t xml:space="preserve"> </w:t>
      </w:r>
      <w:proofErr w:type="gramStart"/>
      <w:r w:rsidR="007A6CBB">
        <w:t>AM</w:t>
      </w:r>
      <w:proofErr w:type="gramEnd"/>
      <w:r w:rsidR="007A6CBB">
        <w:tab/>
        <w:t xml:space="preserve">Doug </w:t>
      </w:r>
      <w:proofErr w:type="spellStart"/>
      <w:r w:rsidR="007A6CBB">
        <w:t>Karrow</w:t>
      </w:r>
      <w:proofErr w:type="spellEnd"/>
      <w:r w:rsidR="007A6CBB">
        <w:t xml:space="preserve"> - </w:t>
      </w:r>
      <w:proofErr w:type="spellStart"/>
      <w:r w:rsidR="007A6CBB">
        <w:t>Egremont</w:t>
      </w:r>
      <w:proofErr w:type="spellEnd"/>
      <w:r w:rsidR="007A6CBB">
        <w:t xml:space="preserve"> Community Concerned About Aggregate (ENGAGE)</w:t>
      </w:r>
    </w:p>
    <w:p w:rsidR="007A6CBB" w:rsidRDefault="007A6CBB" w:rsidP="007A6CBB">
      <w:pPr>
        <w:pStyle w:val="ListParagraph"/>
        <w:spacing w:before="240" w:line="360" w:lineRule="auto"/>
        <w:ind w:left="2160" w:hanging="1440"/>
        <w:contextualSpacing w:val="0"/>
      </w:pPr>
      <w:r>
        <w:tab/>
        <w:t>Flan</w:t>
      </w:r>
      <w:r w:rsidR="008E7656">
        <w:t>agan Pit, Township of Southgate – 42-07-06-OPA-124</w:t>
      </w:r>
    </w:p>
    <w:p w:rsidR="00BC25E2" w:rsidRDefault="001B559F" w:rsidP="001C3ECB">
      <w:pPr>
        <w:pStyle w:val="ListParagraph"/>
        <w:spacing w:before="240" w:after="120" w:line="240" w:lineRule="auto"/>
        <w:ind w:left="2160" w:hanging="1440"/>
      </w:pPr>
      <w:r>
        <w:t>11:15</w:t>
      </w:r>
      <w:r w:rsidR="00735865">
        <w:t xml:space="preserve"> </w:t>
      </w:r>
      <w:r w:rsidR="008E7656">
        <w:t>AM</w:t>
      </w:r>
      <w:r w:rsidR="008E7656">
        <w:tab/>
        <w:t>Jo Chisholm</w:t>
      </w:r>
    </w:p>
    <w:p w:rsidR="008E7656" w:rsidRDefault="008E7656" w:rsidP="007A6CBB">
      <w:pPr>
        <w:pStyle w:val="ListParagraph"/>
        <w:spacing w:before="240" w:line="360" w:lineRule="auto"/>
        <w:ind w:left="2160" w:hanging="1440"/>
        <w:contextualSpacing w:val="0"/>
      </w:pPr>
      <w:r>
        <w:tab/>
        <w:t>Flanagan Pit, Township of Southgate - 42-07-06-OPA-124</w:t>
      </w:r>
    </w:p>
    <w:p w:rsidR="001C3ECB" w:rsidRDefault="00735865" w:rsidP="001C3ECB">
      <w:pPr>
        <w:pStyle w:val="ListParagraph"/>
        <w:spacing w:before="240" w:after="120" w:line="240" w:lineRule="auto"/>
        <w:ind w:left="2160" w:hanging="1440"/>
      </w:pPr>
      <w:r>
        <w:t>11</w:t>
      </w:r>
      <w:r w:rsidR="007A6CBB">
        <w:t>:</w:t>
      </w:r>
      <w:r>
        <w:t xml:space="preserve"> </w:t>
      </w:r>
      <w:r w:rsidR="001B559F">
        <w:t>3</w:t>
      </w:r>
      <w:r w:rsidR="001C3ECB">
        <w:t>0</w:t>
      </w:r>
      <w:r w:rsidR="007A6CBB">
        <w:t xml:space="preserve"> AM</w:t>
      </w:r>
      <w:r w:rsidR="00BC25E2">
        <w:tab/>
        <w:t>Genevieve Scott – Cuesta Planning Consultants</w:t>
      </w:r>
    </w:p>
    <w:p w:rsidR="00BC25E2" w:rsidRDefault="001C3ECB" w:rsidP="00BC25E2">
      <w:pPr>
        <w:pStyle w:val="ListParagraph"/>
        <w:spacing w:before="240" w:line="360" w:lineRule="auto"/>
        <w:ind w:left="2160" w:hanging="1440"/>
        <w:contextualSpacing w:val="0"/>
      </w:pPr>
      <w:r>
        <w:tab/>
        <w:t>Flanagan Pit, Township of Southgate – 42-07-06-OPA-124</w:t>
      </w:r>
      <w:r w:rsidR="007A6CBB">
        <w:tab/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Reports – </w:t>
      </w:r>
      <w:r w:rsidR="000F68AD">
        <w:rPr>
          <w:b/>
        </w:rPr>
        <w:t xml:space="preserve">Planning </w:t>
      </w:r>
    </w:p>
    <w:p w:rsidR="00735865" w:rsidRDefault="00735865" w:rsidP="00735865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lastRenderedPageBreak/>
        <w:t>Addendum to PDR-</w:t>
      </w:r>
      <w:proofErr w:type="spellStart"/>
      <w:r>
        <w:t>PCD</w:t>
      </w:r>
      <w:proofErr w:type="spellEnd"/>
      <w:r>
        <w:t>-32-12 Craigleith Village Meridian Block Plan 42T-2012-03</w:t>
      </w:r>
    </w:p>
    <w:p w:rsidR="00195535" w:rsidRDefault="00195535" w:rsidP="00195535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Addendum #2 to Report PDR-PCD-19-13 OPA 122 West Grey Hanover Secondary Plan </w:t>
      </w:r>
    </w:p>
    <w:p w:rsidR="001C3ECB" w:rsidRDefault="001C3ECB" w:rsidP="001C3ECB">
      <w:pPr>
        <w:pStyle w:val="ListParagraph"/>
        <w:numPr>
          <w:ilvl w:val="1"/>
          <w:numId w:val="1"/>
        </w:numPr>
        <w:spacing w:before="240" w:line="360" w:lineRule="auto"/>
      </w:pPr>
      <w:r>
        <w:t>PDR-PCD-16-14 Information Report Sleepy Hollow Developments</w:t>
      </w:r>
    </w:p>
    <w:p w:rsidR="001C3ECB" w:rsidRDefault="001C3ECB" w:rsidP="001C3ECB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PDR-PCD-17-14 Agricultural Advisory Committee</w:t>
      </w:r>
    </w:p>
    <w:p w:rsidR="00BC25E2" w:rsidRPr="00D04EF0" w:rsidRDefault="00BC25E2" w:rsidP="00BC25E2">
      <w:pPr>
        <w:pStyle w:val="ListParagraph"/>
        <w:numPr>
          <w:ilvl w:val="1"/>
          <w:numId w:val="1"/>
        </w:numPr>
        <w:spacing w:before="240" w:line="360" w:lineRule="auto"/>
      </w:pPr>
      <w:r>
        <w:t>PDR-PCD-18-14 2014 Provincial Policy Statement – Important Changes</w:t>
      </w:r>
    </w:p>
    <w:p w:rsidR="00D417FC" w:rsidRDefault="00D25E32" w:rsidP="00D25E32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PDR-PCD-19-14 Acquisition of Road Widening Through Severance Process</w:t>
      </w:r>
    </w:p>
    <w:p w:rsidR="00195535" w:rsidRDefault="00195535" w:rsidP="00195535">
      <w:pPr>
        <w:pStyle w:val="ListParagraph"/>
        <w:numPr>
          <w:ilvl w:val="1"/>
          <w:numId w:val="1"/>
        </w:numPr>
        <w:spacing w:before="240" w:line="360" w:lineRule="auto"/>
      </w:pPr>
      <w:r>
        <w:t>Second Addendum to Report PDR-PCD-13-12 Flanagan Pit</w:t>
      </w:r>
    </w:p>
    <w:p w:rsidR="001C3ECB" w:rsidRPr="00D04EF0" w:rsidRDefault="001C3ECB" w:rsidP="00D25E32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By-law Enforcement Officer Report May 2014</w:t>
      </w:r>
    </w:p>
    <w:p w:rsidR="00D417FC" w:rsidRPr="00D04EF0" w:rsidRDefault="009B308B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Clerk</w:t>
      </w:r>
    </w:p>
    <w:p w:rsidR="00D417FC" w:rsidRPr="00D04EF0" w:rsidRDefault="003A67E6" w:rsidP="003A67E6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CCR-PCD-19-14 Appointment of Economic Development Action Plan Steering Committee</w:t>
      </w:r>
    </w:p>
    <w:p w:rsidR="001C3ECB" w:rsidRDefault="003A67E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Committee Review of Land Use Planning Appeals / Potential Appeals</w:t>
      </w:r>
    </w:p>
    <w:p w:rsidR="001C3ECB" w:rsidRPr="003A67E6" w:rsidRDefault="003A67E6" w:rsidP="001C3ECB">
      <w:pPr>
        <w:pStyle w:val="ListParagraph"/>
        <w:numPr>
          <w:ilvl w:val="1"/>
          <w:numId w:val="1"/>
        </w:numPr>
        <w:spacing w:before="240" w:line="360" w:lineRule="auto"/>
      </w:pPr>
      <w:r w:rsidRPr="003A67E6">
        <w:t>Grey County Active Ontario Municipal Board (OMB) Appeals File List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Correspondence</w:t>
      </w:r>
    </w:p>
    <w:p w:rsidR="00695E0B" w:rsidRDefault="00695E0B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Receive for Information:</w:t>
      </w:r>
    </w:p>
    <w:p w:rsidR="00D417FC" w:rsidRDefault="0048619D" w:rsidP="00695E0B">
      <w:pPr>
        <w:pStyle w:val="ListParagraph"/>
        <w:spacing w:before="240" w:line="240" w:lineRule="auto"/>
        <w:ind w:left="1440"/>
        <w:contextualSpacing w:val="0"/>
      </w:pPr>
      <w:r>
        <w:t xml:space="preserve">Ministry of Energy Bob </w:t>
      </w:r>
      <w:proofErr w:type="spellStart"/>
      <w:r>
        <w:t>Chiarelli</w:t>
      </w:r>
      <w:proofErr w:type="spellEnd"/>
      <w:r>
        <w:t xml:space="preserve"> April 14, 2014</w:t>
      </w:r>
      <w:r w:rsidR="008818DC">
        <w:t xml:space="preserve"> – Update on Large Renewable Procurement, Regional Planning Process, Municipal Energy Plans, </w:t>
      </w:r>
      <w:r w:rsidR="00494CE6">
        <w:t xml:space="preserve"> </w:t>
      </w:r>
    </w:p>
    <w:p w:rsidR="00844558" w:rsidRDefault="00080F8F" w:rsidP="00695E0B">
      <w:pPr>
        <w:pStyle w:val="ListParagraph"/>
        <w:spacing w:before="240" w:line="240" w:lineRule="auto"/>
        <w:ind w:left="1440"/>
        <w:contextualSpacing w:val="0"/>
      </w:pPr>
      <w:proofErr w:type="spellStart"/>
      <w:r>
        <w:t>Bumstead</w:t>
      </w:r>
      <w:proofErr w:type="spellEnd"/>
      <w:r>
        <w:t xml:space="preserve"> Pit Correspondence from Mike McMurray </w:t>
      </w:r>
    </w:p>
    <w:p w:rsidR="004C6135" w:rsidRDefault="004C6135" w:rsidP="00695E0B">
      <w:pPr>
        <w:pStyle w:val="ListParagraph"/>
        <w:spacing w:before="240" w:line="240" w:lineRule="auto"/>
        <w:ind w:left="1440"/>
        <w:contextualSpacing w:val="0"/>
      </w:pPr>
      <w:proofErr w:type="spellStart"/>
      <w:r>
        <w:t>Bumstead</w:t>
      </w:r>
      <w:proofErr w:type="spellEnd"/>
      <w:r>
        <w:t xml:space="preserve"> Pit Correspondence from </w:t>
      </w:r>
      <w:proofErr w:type="spellStart"/>
      <w:r>
        <w:t>Naohiko</w:t>
      </w:r>
      <w:proofErr w:type="spellEnd"/>
      <w:r>
        <w:t xml:space="preserve"> and Anne Kurita</w:t>
      </w:r>
      <w:r w:rsidR="00844E2F">
        <w:t xml:space="preserve"> </w:t>
      </w:r>
    </w:p>
    <w:p w:rsidR="004C6135" w:rsidRDefault="004C6135" w:rsidP="00844E2F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Protecting the Species at Risk Habitat Under the Endangered Species Act</w:t>
      </w:r>
      <w:r w:rsidR="00A4685E">
        <w:t>: Hungerford’s Crawling Water Beetle</w:t>
      </w:r>
      <w:bookmarkStart w:id="0" w:name="_GoBack"/>
      <w:bookmarkEnd w:id="0"/>
      <w:r w:rsidR="002E1A5F">
        <w:t xml:space="preserve"> – Ministry of Nat</w:t>
      </w:r>
      <w:r w:rsidR="00844E2F">
        <w:t xml:space="preserve">ural Resources </w:t>
      </w:r>
    </w:p>
    <w:p w:rsidR="002E1A5F" w:rsidRDefault="002E1A5F" w:rsidP="002E1A5F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Town of Collingwood – Preservation / Restoration of the </w:t>
      </w:r>
      <w:proofErr w:type="spellStart"/>
      <w:r>
        <w:t>Nottawasaga</w:t>
      </w:r>
      <w:proofErr w:type="spellEnd"/>
      <w:r>
        <w:t xml:space="preserve"> Lighthouse </w:t>
      </w:r>
    </w:p>
    <w:p w:rsidR="002E1A5F" w:rsidRPr="00080F8F" w:rsidRDefault="002E1A5F" w:rsidP="002E1A5F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Request to Exclusively Use the Conservation Authority and Niagara Escarpment Commission for Peer Reviews – Correspondence from Don </w:t>
      </w:r>
      <w:r>
        <w:lastRenderedPageBreak/>
        <w:t xml:space="preserve">Kerr of the Blue Mountain Watershed Trust Foundation dated April 2, 2014 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:rsidR="00D417FC" w:rsidRPr="001C3ECB" w:rsidRDefault="001C3ECB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Planning Department Update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D417FC" w:rsidRPr="00D04EF0" w:rsidRDefault="00695E0B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 xml:space="preserve">Thursday, June 12, 2014 or Tuesday, June 17, 2014 at the Grey County Administration Building 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:rsidR="00FE7170" w:rsidRDefault="00FE7170" w:rsidP="00953DFC">
      <w:pPr>
        <w:pStyle w:val="Heading1"/>
      </w:pPr>
    </w:p>
    <w:sectPr w:rsidR="00FE717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0F68AD" w:rsidP="00D417FC">
    <w:pPr>
      <w:pStyle w:val="NoSpacing"/>
      <w:rPr>
        <w:sz w:val="22"/>
        <w:szCs w:val="22"/>
      </w:rPr>
    </w:pPr>
    <w:r>
      <w:rPr>
        <w:sz w:val="22"/>
        <w:szCs w:val="22"/>
      </w:rPr>
      <w:t>Planning and Community Development</w:t>
    </w:r>
    <w:r w:rsidR="00D417FC" w:rsidRPr="00D417FC">
      <w:rPr>
        <w:sz w:val="22"/>
        <w:szCs w:val="22"/>
      </w:rPr>
      <w:t xml:space="preserve"> Committee</w:t>
    </w:r>
  </w:p>
  <w:p w:rsidR="00D417FC" w:rsidRPr="00D417FC" w:rsidRDefault="000F68AD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May 20, 2014</w:t>
    </w:r>
    <w:r w:rsidR="00D417FC"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A4685E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A87C3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1227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0F8F"/>
    <w:rsid w:val="00081FCF"/>
    <w:rsid w:val="000B7C11"/>
    <w:rsid w:val="000E06ED"/>
    <w:rsid w:val="000F68AD"/>
    <w:rsid w:val="00113FCB"/>
    <w:rsid w:val="0011565C"/>
    <w:rsid w:val="00152BB9"/>
    <w:rsid w:val="001800F1"/>
    <w:rsid w:val="00195535"/>
    <w:rsid w:val="001B559F"/>
    <w:rsid w:val="001C1977"/>
    <w:rsid w:val="001C3ECB"/>
    <w:rsid w:val="001F1D7C"/>
    <w:rsid w:val="001F65CA"/>
    <w:rsid w:val="00230243"/>
    <w:rsid w:val="00247CA8"/>
    <w:rsid w:val="002915BC"/>
    <w:rsid w:val="002C6064"/>
    <w:rsid w:val="002E1A5F"/>
    <w:rsid w:val="003164AC"/>
    <w:rsid w:val="003A67E6"/>
    <w:rsid w:val="003D5B38"/>
    <w:rsid w:val="004355A6"/>
    <w:rsid w:val="00446A72"/>
    <w:rsid w:val="00457F2B"/>
    <w:rsid w:val="00464176"/>
    <w:rsid w:val="0048619D"/>
    <w:rsid w:val="004942B7"/>
    <w:rsid w:val="00494CE6"/>
    <w:rsid w:val="004C6135"/>
    <w:rsid w:val="004F083D"/>
    <w:rsid w:val="005A360A"/>
    <w:rsid w:val="006563A9"/>
    <w:rsid w:val="00695E0B"/>
    <w:rsid w:val="006B4C34"/>
    <w:rsid w:val="00735865"/>
    <w:rsid w:val="007A6CBB"/>
    <w:rsid w:val="00844558"/>
    <w:rsid w:val="00844E2F"/>
    <w:rsid w:val="008818DC"/>
    <w:rsid w:val="00883D8D"/>
    <w:rsid w:val="00895616"/>
    <w:rsid w:val="008C54FE"/>
    <w:rsid w:val="008E7656"/>
    <w:rsid w:val="00953DFC"/>
    <w:rsid w:val="009B308B"/>
    <w:rsid w:val="00A4685E"/>
    <w:rsid w:val="00A52D13"/>
    <w:rsid w:val="00A63DD6"/>
    <w:rsid w:val="00A91A01"/>
    <w:rsid w:val="00AA455A"/>
    <w:rsid w:val="00AA5E09"/>
    <w:rsid w:val="00AB2197"/>
    <w:rsid w:val="00AC3A8B"/>
    <w:rsid w:val="00B64986"/>
    <w:rsid w:val="00B81EF2"/>
    <w:rsid w:val="00BC25E2"/>
    <w:rsid w:val="00CE439D"/>
    <w:rsid w:val="00D25E32"/>
    <w:rsid w:val="00D417FC"/>
    <w:rsid w:val="00DC1FF0"/>
    <w:rsid w:val="00E07DFF"/>
    <w:rsid w:val="00E32F4D"/>
    <w:rsid w:val="00E4682E"/>
    <w:rsid w:val="00EE03A5"/>
    <w:rsid w:val="00F4528A"/>
    <w:rsid w:val="00FD18FD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ca/urm/idcplg?IdcService=GET_FILE&amp;dDocName=GC_213871&amp;RevisionSelectionMethod=LatestReleased&amp;Rendition=W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2014-04-22T08:57:00+00:00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GC_215461</gcNumber>
    <recordCategory xmlns="e6cd7bd4-3f3e-4495-b8c9-139289cd76e6">C05</recordCategory>
    <isPublic xmlns="e6cd7bd4-3f3e-4495-b8c9-139289cd76e6">true</isPublic>
    <sharedId xmlns="e6cd7bd4-3f3e-4495-b8c9-139289cd76e6">3huEzR_-Sq2yPmDIYUhLrg</sharedId>
    <committee xmlns="e6cd7bd4-3f3e-4495-b8c9-139289cd76e6">Planning and Community Development Committee</committee>
    <meetingId xmlns="e6cd7bd4-3f3e-4495-b8c9-139289cd76e6">[2014-05-20 Planning &amp; Community Development [1024]]</meetingId>
    <capitalProjectPriority xmlns="e6cd7bd4-3f3e-4495-b8c9-139289cd76e6" xsi:nil="true"/>
    <policyApprovalDate xmlns="e6cd7bd4-3f3e-4495-b8c9-139289cd76e6" xsi:nil="true"/>
    <NodeRef xmlns="e6cd7bd4-3f3e-4495-b8c9-139289cd76e6">b2c00fd3-3823-49ba-953a-8c62f60ecf35</NodeRef>
    <addressees xmlns="e6cd7bd4-3f3e-4495-b8c9-139289cd76e6" xsi:nil="true"/>
    <identifier xmlns="e6cd7bd4-3f3e-4495-b8c9-139289cd76e6">2016-1466877590171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workspace://SpacesStore/c6643758-38a9-4676-8a27-0ac4f53ab1f8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2380BCF5-971F-46ED-9859-79C444321C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7F3AEC-5729-4A8C-9D58-B284B166566F}"/>
</file>

<file path=customXml/itemProps3.xml><?xml version="1.0" encoding="utf-8"?>
<ds:datastoreItem xmlns:ds="http://schemas.openxmlformats.org/officeDocument/2006/customXml" ds:itemID="{9D93E33E-8BA0-4921-9844-99E51D9433B4}"/>
</file>

<file path=customXml/itemProps4.xml><?xml version="1.0" encoding="utf-8"?>
<ds:datastoreItem xmlns:ds="http://schemas.openxmlformats.org/officeDocument/2006/customXml" ds:itemID="{27C35F27-0DB9-4AA9-9489-5D007A2106B8}"/>
</file>

<file path=customXml/itemProps5.xml><?xml version="1.0" encoding="utf-8"?>
<ds:datastoreItem xmlns:ds="http://schemas.openxmlformats.org/officeDocument/2006/customXml" ds:itemID="{0F8BD64C-F9F8-4C34-B660-ECAE645745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Nunnok</cp:lastModifiedBy>
  <cp:revision>13</cp:revision>
  <cp:lastPrinted>2014-05-14T15:55:00Z</cp:lastPrinted>
  <dcterms:created xsi:type="dcterms:W3CDTF">2014-04-22T12:57:00Z</dcterms:created>
  <dcterms:modified xsi:type="dcterms:W3CDTF">2014-06-05T15:47:00Z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