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D7260" w14:textId="351D4F57" w:rsidR="004E478A" w:rsidRPr="00676EDC" w:rsidRDefault="003C7EBD" w:rsidP="00296E5A">
      <w:pPr>
        <w:pStyle w:val="Title"/>
        <w:jc w:val="center"/>
        <w:rPr>
          <w:rStyle w:val="TitleChar"/>
          <w:bCs/>
        </w:rPr>
      </w:pPr>
      <w:r w:rsidRPr="00676EDC">
        <w:t>Corporation of the County of Grey</w:t>
      </w:r>
      <w:r w:rsidRPr="00676EDC">
        <w:br/>
      </w:r>
      <w:r w:rsidR="00DA6CF3" w:rsidRPr="00676EDC">
        <w:rPr>
          <w:rStyle w:val="TitleChar"/>
          <w:bCs/>
        </w:rPr>
        <w:t xml:space="preserve">By-Law </w:t>
      </w:r>
      <w:r w:rsidR="006412FD">
        <w:rPr>
          <w:rStyle w:val="TitleChar"/>
          <w:bCs/>
        </w:rPr>
        <w:t>5114</w:t>
      </w:r>
      <w:r w:rsidR="007960CE">
        <w:rPr>
          <w:rStyle w:val="TitleChar"/>
          <w:bCs/>
        </w:rPr>
        <w:t>-</w:t>
      </w:r>
      <w:r w:rsidR="007764E3">
        <w:rPr>
          <w:rStyle w:val="TitleChar"/>
          <w:bCs/>
        </w:rPr>
        <w:t>2</w:t>
      </w:r>
      <w:r w:rsidR="008A6223">
        <w:rPr>
          <w:rStyle w:val="TitleChar"/>
          <w:bCs/>
        </w:rPr>
        <w:t>1</w:t>
      </w:r>
    </w:p>
    <w:p w14:paraId="5C48A27A" w14:textId="77777777" w:rsidR="00577E0D" w:rsidRDefault="003C7EBD" w:rsidP="00577E0D">
      <w:pPr>
        <w:pStyle w:val="Description"/>
        <w:spacing w:after="0"/>
      </w:pPr>
      <w:r w:rsidRPr="00F16B1E">
        <w:t xml:space="preserve">A By-law to </w:t>
      </w:r>
      <w:r w:rsidR="007960CE" w:rsidRPr="00F16B1E">
        <w:t xml:space="preserve">Adopt Municipal Options </w:t>
      </w:r>
    </w:p>
    <w:p w14:paraId="69298A1B" w14:textId="0389E5FC" w:rsidR="00577E0D" w:rsidRDefault="007960CE" w:rsidP="00577E0D">
      <w:pPr>
        <w:pStyle w:val="Description"/>
        <w:spacing w:before="0" w:after="0"/>
      </w:pPr>
      <w:r w:rsidRPr="00F16B1E">
        <w:t xml:space="preserve">Related to Part IX of the Municipal Act, 2001; </w:t>
      </w:r>
    </w:p>
    <w:p w14:paraId="68BD7261" w14:textId="7B7C432A" w:rsidR="00075BEB" w:rsidRPr="00F16B1E" w:rsidRDefault="007960CE" w:rsidP="00577E0D">
      <w:pPr>
        <w:pStyle w:val="Description"/>
        <w:spacing w:before="0"/>
      </w:pPr>
      <w:r w:rsidRPr="00F16B1E">
        <w:t>“Limitations on Taxes for Certain Property Classes”</w:t>
      </w:r>
    </w:p>
    <w:p w14:paraId="54A155A9" w14:textId="4B5FAC55" w:rsidR="007960CE" w:rsidRPr="00F16B1E" w:rsidRDefault="007960CE" w:rsidP="007960CE">
      <w:pPr>
        <w:rPr>
          <w:rFonts w:cs="Arial"/>
        </w:rPr>
      </w:pPr>
      <w:r w:rsidRPr="00F16B1E">
        <w:rPr>
          <w:rFonts w:cs="Arial"/>
        </w:rPr>
        <w:t>WHEREAS</w:t>
      </w:r>
      <w:r w:rsidRPr="00F16B1E">
        <w:rPr>
          <w:rFonts w:cs="Arial"/>
          <w:b/>
        </w:rPr>
        <w:t xml:space="preserve"> </w:t>
      </w:r>
      <w:r w:rsidRPr="00F16B1E">
        <w:rPr>
          <w:rFonts w:cs="Arial"/>
        </w:rPr>
        <w:t xml:space="preserve">the Corporation of the County of Grey (hereinafter referred to as “The Municipality”) may, in accordance with Section 329.1 of the </w:t>
      </w:r>
      <w:r w:rsidRPr="00F16B1E">
        <w:rPr>
          <w:rFonts w:cs="Arial"/>
          <w:i/>
          <w:iCs/>
        </w:rPr>
        <w:t xml:space="preserve">Municipal Act, 2001, </w:t>
      </w:r>
      <w:r w:rsidRPr="00F16B1E">
        <w:rPr>
          <w:rFonts w:cs="Arial"/>
        </w:rPr>
        <w:t>S.0. 2001 c.25, as amended (hereinafter referred to as “</w:t>
      </w:r>
      <w:r w:rsidRPr="00F16B1E">
        <w:rPr>
          <w:rFonts w:cs="Arial"/>
          <w:i/>
          <w:iCs/>
        </w:rPr>
        <w:t>The Act”</w:t>
      </w:r>
      <w:r w:rsidRPr="00F16B1E">
        <w:rPr>
          <w:rFonts w:cs="Arial"/>
        </w:rPr>
        <w:t xml:space="preserve">), and Ontario Regulation 73/03, as made and amended under </w:t>
      </w:r>
      <w:r w:rsidRPr="00F16B1E">
        <w:rPr>
          <w:rFonts w:cs="Arial"/>
          <w:i/>
        </w:rPr>
        <w:t>The Act</w:t>
      </w:r>
      <w:r w:rsidRPr="00F16B1E">
        <w:rPr>
          <w:rFonts w:cs="Arial"/>
        </w:rPr>
        <w:t xml:space="preserve">, modify the provisions and limits set out in Part IX of </w:t>
      </w:r>
      <w:r w:rsidRPr="00F16B1E">
        <w:rPr>
          <w:rFonts w:cs="Arial"/>
          <w:i/>
          <w:iCs/>
        </w:rPr>
        <w:t>The Act</w:t>
      </w:r>
      <w:r w:rsidRPr="00F16B1E">
        <w:rPr>
          <w:rFonts w:cs="Arial"/>
        </w:rPr>
        <w:t>, with respect to the calculation of taxes for municipal and school purposes for properties in the Multi-Residential, Commercial and Industrial property classes;</w:t>
      </w:r>
    </w:p>
    <w:p w14:paraId="4A7DAE42" w14:textId="2DC4EB1A" w:rsidR="00F16B1E" w:rsidRPr="00F16B1E" w:rsidRDefault="00F16B1E" w:rsidP="00F16B1E">
      <w:pPr>
        <w:rPr>
          <w:rFonts w:cs="Arial"/>
          <w:b/>
        </w:rPr>
      </w:pPr>
      <w:r w:rsidRPr="00F16B1E">
        <w:rPr>
          <w:rFonts w:cs="Arial"/>
        </w:rPr>
        <w:t xml:space="preserve">AND WHEREAS the Municipality may, in accordance with the terms and provisions of the Ontario Regulation 73/03 as made and amended under </w:t>
      </w:r>
      <w:r w:rsidRPr="00F16B1E">
        <w:rPr>
          <w:rFonts w:cs="Arial"/>
          <w:i/>
        </w:rPr>
        <w:t>The Act,</w:t>
      </w:r>
      <w:r w:rsidRPr="00F16B1E">
        <w:rPr>
          <w:rFonts w:cs="Arial"/>
        </w:rPr>
        <w:t xml:space="preserve"> pass a by-law </w:t>
      </w:r>
      <w:r w:rsidR="00577E0D">
        <w:rPr>
          <w:rFonts w:cs="Arial"/>
        </w:rPr>
        <w:t xml:space="preserve">to </w:t>
      </w:r>
      <w:r>
        <w:rPr>
          <w:rFonts w:cs="Arial"/>
        </w:rPr>
        <w:t>end</w:t>
      </w:r>
      <w:r w:rsidRPr="00F16B1E">
        <w:rPr>
          <w:rFonts w:cs="Arial"/>
        </w:rPr>
        <w:t xml:space="preserve"> the application of Part IX of </w:t>
      </w:r>
      <w:r w:rsidRPr="00F16B1E">
        <w:rPr>
          <w:rFonts w:cs="Arial"/>
          <w:i/>
        </w:rPr>
        <w:t>The Act</w:t>
      </w:r>
      <w:r>
        <w:rPr>
          <w:rFonts w:cs="Arial"/>
          <w:iCs/>
        </w:rPr>
        <w:t xml:space="preserve"> for an eligible class</w:t>
      </w:r>
      <w:r w:rsidRPr="00F16B1E">
        <w:rPr>
          <w:rFonts w:cs="Arial"/>
        </w:rPr>
        <w:t>;</w:t>
      </w:r>
      <w:r w:rsidRPr="00F16B1E">
        <w:rPr>
          <w:rFonts w:cs="Arial"/>
          <w:b/>
        </w:rPr>
        <w:t xml:space="preserve"> </w:t>
      </w:r>
    </w:p>
    <w:p w14:paraId="543DA468" w14:textId="77777777" w:rsidR="00C640BE" w:rsidRPr="00F16B1E" w:rsidRDefault="007960CE" w:rsidP="007960CE">
      <w:pPr>
        <w:rPr>
          <w:rFonts w:cs="Arial"/>
        </w:rPr>
      </w:pPr>
      <w:r w:rsidRPr="00F16B1E">
        <w:rPr>
          <w:rFonts w:cs="Arial"/>
          <w:bCs/>
        </w:rPr>
        <w:t>AND WHEREAS</w:t>
      </w:r>
      <w:r w:rsidRPr="00F16B1E">
        <w:rPr>
          <w:rFonts w:cs="Arial"/>
        </w:rPr>
        <w:t xml:space="preserve"> The Municipality did, in accordance with the terms and provisions of Ontario Regulation 73/03 as made and amended under </w:t>
      </w:r>
      <w:r w:rsidRPr="00F16B1E">
        <w:rPr>
          <w:rFonts w:cs="Arial"/>
          <w:i/>
        </w:rPr>
        <w:t>The Act,</w:t>
      </w:r>
      <w:r w:rsidRPr="00F16B1E">
        <w:rPr>
          <w:rFonts w:cs="Arial"/>
        </w:rPr>
        <w:t xml:space="preserve"> pass a by-law ending the application of Part IX of </w:t>
      </w:r>
      <w:r w:rsidRPr="00F16B1E">
        <w:rPr>
          <w:rFonts w:cs="Arial"/>
          <w:i/>
        </w:rPr>
        <w:t xml:space="preserve">The Act </w:t>
      </w:r>
      <w:r w:rsidRPr="00F16B1E">
        <w:rPr>
          <w:rFonts w:cs="Arial"/>
        </w:rPr>
        <w:t>for the</w:t>
      </w:r>
      <w:r w:rsidRPr="00F16B1E">
        <w:rPr>
          <w:rFonts w:cs="Arial"/>
          <w:i/>
        </w:rPr>
        <w:t xml:space="preserve"> </w:t>
      </w:r>
      <w:r w:rsidRPr="00F16B1E">
        <w:rPr>
          <w:rFonts w:cs="Arial"/>
        </w:rPr>
        <w:t>Multi-Residential and Industrial property classes in 2016;</w:t>
      </w:r>
    </w:p>
    <w:p w14:paraId="4060880B" w14:textId="65C05845" w:rsidR="007960CE" w:rsidRPr="00F16B1E" w:rsidRDefault="007960CE" w:rsidP="007960CE">
      <w:pPr>
        <w:rPr>
          <w:rFonts w:cs="Arial"/>
          <w:bCs/>
        </w:rPr>
      </w:pPr>
      <w:r w:rsidRPr="00F16B1E">
        <w:rPr>
          <w:rFonts w:cs="Arial"/>
        </w:rPr>
        <w:t>AND WHEREAS</w:t>
      </w:r>
      <w:r w:rsidRPr="00F16B1E">
        <w:rPr>
          <w:rFonts w:cs="Arial"/>
          <w:bCs/>
        </w:rPr>
        <w:t xml:space="preserve"> for the purposes of this by-law the Commercial classes shall be considered a single property class shall be deemed to be a single property class;</w:t>
      </w:r>
    </w:p>
    <w:p w14:paraId="68BD7265" w14:textId="60A6667B" w:rsidR="008B19CB" w:rsidRPr="00F16B1E" w:rsidRDefault="003C7EBD" w:rsidP="00DE7C67">
      <w:pPr>
        <w:spacing w:before="240" w:line="240" w:lineRule="auto"/>
        <w:jc w:val="center"/>
      </w:pPr>
      <w:r w:rsidRPr="00F16B1E">
        <w:t>NOW THEREFORE BE IT RESOLVED THAT THE COUNCIL OF</w:t>
      </w:r>
      <w:r w:rsidRPr="00F16B1E">
        <w:br/>
        <w:t xml:space="preserve">THE CORPORATION OF THE COUNTY OF GREY HEREBY ENACTS AS </w:t>
      </w:r>
      <w:r w:rsidR="007960CE" w:rsidRPr="00F16B1E">
        <w:t>THE FOLLOWING TO PROVIDE FOR THE ADMINISTRATION AND APPLICATION OF PART IX OF THE ACT</w:t>
      </w:r>
      <w:r w:rsidRPr="00F16B1E">
        <w:t>:</w:t>
      </w:r>
    </w:p>
    <w:p w14:paraId="03E5A9E3" w14:textId="24607E77" w:rsidR="00F16B1E" w:rsidRPr="00F16B1E" w:rsidRDefault="00C640BE" w:rsidP="00F16B1E">
      <w:pPr>
        <w:spacing w:after="0"/>
        <w:jc w:val="both"/>
        <w:rPr>
          <w:rFonts w:cs="Arial"/>
          <w:b/>
        </w:rPr>
      </w:pPr>
      <w:r w:rsidRPr="00F16B1E">
        <w:rPr>
          <w:rFonts w:cs="Arial"/>
        </w:rPr>
        <w:t xml:space="preserve">THAT </w:t>
      </w:r>
      <w:r w:rsidR="00F16B1E" w:rsidRPr="00F16B1E">
        <w:rPr>
          <w:rFonts w:cs="Arial"/>
        </w:rPr>
        <w:t xml:space="preserve">having determined that the eligibility requirements set out under Section 8.2 of Ontario Regulation 73/03 have been met in respect of the commercial property class, The Municipality opts to end the application of Part IX of </w:t>
      </w:r>
      <w:r w:rsidR="00F16B1E" w:rsidRPr="00F16B1E">
        <w:rPr>
          <w:rFonts w:cs="Arial"/>
          <w:i/>
        </w:rPr>
        <w:t xml:space="preserve">The Act </w:t>
      </w:r>
      <w:r w:rsidR="00F16B1E" w:rsidRPr="00F16B1E">
        <w:rPr>
          <w:rFonts w:cs="Arial"/>
        </w:rPr>
        <w:t>for that class</w:t>
      </w:r>
      <w:r w:rsidR="00F16B1E" w:rsidRPr="00F16B1E">
        <w:rPr>
          <w:rFonts w:cs="Arial"/>
          <w:i/>
        </w:rPr>
        <w:t xml:space="preserve"> </w:t>
      </w:r>
      <w:r w:rsidR="00F16B1E" w:rsidRPr="00F16B1E">
        <w:rPr>
          <w:rFonts w:cs="Arial"/>
        </w:rPr>
        <w:t>for the 2021 and subsequent taxation years.</w:t>
      </w:r>
    </w:p>
    <w:p w14:paraId="25B42AC9" w14:textId="77777777" w:rsidR="007960CE" w:rsidRPr="00F16B1E" w:rsidRDefault="007960CE" w:rsidP="007960CE">
      <w:pPr>
        <w:pStyle w:val="ListParagraph"/>
        <w:tabs>
          <w:tab w:val="left" w:pos="284"/>
          <w:tab w:val="right" w:pos="720"/>
        </w:tabs>
        <w:spacing w:after="0" w:line="240" w:lineRule="auto"/>
        <w:rPr>
          <w:szCs w:val="24"/>
        </w:rPr>
      </w:pPr>
    </w:p>
    <w:p w14:paraId="68BD7271" w14:textId="31046B11" w:rsidR="003C7EBD" w:rsidRPr="00F16B1E" w:rsidRDefault="003C7EBD" w:rsidP="00DE7C67">
      <w:pPr>
        <w:spacing w:line="240" w:lineRule="auto"/>
      </w:pPr>
      <w:r w:rsidRPr="00F16B1E">
        <w:t xml:space="preserve">ENACTED AND PASSED this </w:t>
      </w:r>
      <w:r w:rsidR="007764E3" w:rsidRPr="00F16B1E">
        <w:t>1</w:t>
      </w:r>
      <w:r w:rsidR="008A6223" w:rsidRPr="00F16B1E">
        <w:t>3</w:t>
      </w:r>
      <w:r w:rsidR="000670A1" w:rsidRPr="00F16B1E">
        <w:rPr>
          <w:vertAlign w:val="superscript"/>
        </w:rPr>
        <w:t>th</w:t>
      </w:r>
      <w:r w:rsidR="000670A1" w:rsidRPr="00F16B1E">
        <w:t xml:space="preserve"> </w:t>
      </w:r>
      <w:r w:rsidR="007960CE" w:rsidRPr="00F16B1E">
        <w:t xml:space="preserve">day of </w:t>
      </w:r>
      <w:r w:rsidR="007764E3" w:rsidRPr="00F16B1E">
        <w:t>May</w:t>
      </w:r>
      <w:r w:rsidRPr="00F16B1E">
        <w:t>, 20</w:t>
      </w:r>
      <w:r w:rsidR="007764E3" w:rsidRPr="00F16B1E">
        <w:t>2</w:t>
      </w:r>
      <w:r w:rsidR="008A6223" w:rsidRPr="00F16B1E">
        <w:t>1</w:t>
      </w:r>
      <w:r w:rsidR="00025F55" w:rsidRPr="00F16B1E">
        <w:t>.</w:t>
      </w:r>
    </w:p>
    <w:p w14:paraId="68BD7272" w14:textId="77777777" w:rsidR="003C7EBD" w:rsidRPr="00F16B1E" w:rsidRDefault="003C7EBD" w:rsidP="003C7EBD">
      <w:pPr>
        <w:tabs>
          <w:tab w:val="left" w:pos="4590"/>
        </w:tabs>
        <w:spacing w:before="480" w:after="0"/>
        <w:rPr>
          <w:iCs/>
        </w:rPr>
      </w:pPr>
      <w:r w:rsidRPr="00F16B1E">
        <w:rPr>
          <w:iCs/>
        </w:rPr>
        <w:t>___________________________</w:t>
      </w:r>
      <w:r w:rsidRPr="00F16B1E">
        <w:rPr>
          <w:iCs/>
        </w:rPr>
        <w:tab/>
      </w:r>
      <w:r w:rsidRPr="00F16B1E">
        <w:rPr>
          <w:iCs/>
        </w:rPr>
        <w:tab/>
        <w:t>______________________________</w:t>
      </w:r>
    </w:p>
    <w:p w14:paraId="68BD7273" w14:textId="3F15DA53" w:rsidR="0087123C" w:rsidRPr="0087123C" w:rsidRDefault="00DA6CF3" w:rsidP="0087123C">
      <w:pPr>
        <w:tabs>
          <w:tab w:val="left" w:pos="5040"/>
        </w:tabs>
        <w:spacing w:line="480" w:lineRule="auto"/>
      </w:pPr>
      <w:r w:rsidRPr="00F16B1E">
        <w:t xml:space="preserve">WARDEN: </w:t>
      </w:r>
      <w:r w:rsidR="008A6223" w:rsidRPr="00F16B1E">
        <w:t>Selwyn Hicks</w:t>
      </w:r>
      <w:r w:rsidR="003C7EBD" w:rsidRPr="00F16B1E">
        <w:tab/>
      </w:r>
      <w:r w:rsidR="003C7EBD" w:rsidRPr="006412FD">
        <w:t xml:space="preserve">CLERK: </w:t>
      </w:r>
      <w:r w:rsidR="006601C1" w:rsidRPr="006412FD">
        <w:t>Heather Morrison</w:t>
      </w:r>
    </w:p>
    <w:sectPr w:rsidR="0087123C" w:rsidRPr="0087123C" w:rsidSect="006412FD">
      <w:type w:val="continuous"/>
      <w:pgSz w:w="12240" w:h="15840"/>
      <w:pgMar w:top="1296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D727A" w14:textId="77777777" w:rsidR="00597EEA" w:rsidRDefault="00597EEA" w:rsidP="00451D2E">
      <w:r>
        <w:separator/>
      </w:r>
    </w:p>
    <w:p w14:paraId="68BD727B" w14:textId="77777777" w:rsidR="00597EEA" w:rsidRDefault="00597EEA" w:rsidP="00451D2E"/>
    <w:p w14:paraId="68BD727C" w14:textId="77777777" w:rsidR="00597EEA" w:rsidRDefault="00597EEA" w:rsidP="00451D2E"/>
  </w:endnote>
  <w:endnote w:type="continuationSeparator" w:id="0">
    <w:p w14:paraId="68BD727D" w14:textId="77777777" w:rsidR="00597EEA" w:rsidRDefault="00597EEA" w:rsidP="00451D2E">
      <w:r>
        <w:continuationSeparator/>
      </w:r>
    </w:p>
    <w:p w14:paraId="68BD727E" w14:textId="77777777" w:rsidR="00597EEA" w:rsidRDefault="00597EEA" w:rsidP="00451D2E"/>
    <w:p w14:paraId="68BD727F" w14:textId="77777777" w:rsidR="00597EEA" w:rsidRDefault="00597EEA" w:rsidP="00451D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D7274" w14:textId="77777777" w:rsidR="00597EEA" w:rsidRDefault="00597EEA" w:rsidP="00451D2E">
      <w:r>
        <w:separator/>
      </w:r>
    </w:p>
    <w:p w14:paraId="68BD7275" w14:textId="77777777" w:rsidR="00597EEA" w:rsidRDefault="00597EEA" w:rsidP="00451D2E"/>
    <w:p w14:paraId="68BD7276" w14:textId="77777777" w:rsidR="00597EEA" w:rsidRDefault="00597EEA" w:rsidP="00451D2E"/>
  </w:footnote>
  <w:footnote w:type="continuationSeparator" w:id="0">
    <w:p w14:paraId="68BD7277" w14:textId="77777777" w:rsidR="00597EEA" w:rsidRDefault="00597EEA" w:rsidP="00451D2E">
      <w:r>
        <w:continuationSeparator/>
      </w:r>
    </w:p>
    <w:p w14:paraId="68BD7278" w14:textId="77777777" w:rsidR="00597EEA" w:rsidRDefault="00597EEA" w:rsidP="00451D2E"/>
    <w:p w14:paraId="68BD7279" w14:textId="77777777" w:rsidR="00597EEA" w:rsidRDefault="00597EEA" w:rsidP="00451D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C37E5"/>
    <w:multiLevelType w:val="hybridMultilevel"/>
    <w:tmpl w:val="FAD09D4E"/>
    <w:lvl w:ilvl="0" w:tplc="1BA85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902E354">
      <w:start w:val="1"/>
      <w:numFmt w:val="lowerRoman"/>
      <w:lvlText w:val="(%2)"/>
      <w:lvlJc w:val="left"/>
      <w:pPr>
        <w:tabs>
          <w:tab w:val="num" w:pos="1350"/>
        </w:tabs>
        <w:ind w:left="1350" w:hanging="360"/>
      </w:pPr>
      <w:rPr>
        <w:rFonts w:asciiTheme="minorHAnsi" w:hAnsiTheme="minorHAnsi" w:cs="Times New Roman" w:hint="default"/>
        <w:sz w:val="22"/>
      </w:rPr>
    </w:lvl>
    <w:lvl w:ilvl="2" w:tplc="02E68A6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ahoma" w:hAnsi="Tahoma" w:cs="Times New Roman" w:hint="default"/>
        <w:b w:val="0"/>
        <w:i w:val="0"/>
        <w:sz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BA37C5"/>
    <w:multiLevelType w:val="hybridMultilevel"/>
    <w:tmpl w:val="DB7CB86A"/>
    <w:lvl w:ilvl="0" w:tplc="C6367C94">
      <w:start w:val="4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6366D"/>
    <w:multiLevelType w:val="hybridMultilevel"/>
    <w:tmpl w:val="4B7413AA"/>
    <w:lvl w:ilvl="0" w:tplc="99B8D3E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</w:lvl>
    <w:lvl w:ilvl="1" w:tplc="EDB02F12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C35A5B"/>
    <w:multiLevelType w:val="hybridMultilevel"/>
    <w:tmpl w:val="1F4CE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E5CD5"/>
    <w:multiLevelType w:val="multilevel"/>
    <w:tmpl w:val="0AE2D1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7" w:hanging="226"/>
      </w:pPr>
      <w:rPr>
        <w:rFonts w:hint="default"/>
        <w:b w:val="0"/>
      </w:rPr>
    </w:lvl>
    <w:lvl w:ilvl="3">
      <w:start w:val="1"/>
      <w:numFmt w:val="lowerRoman"/>
      <w:lvlText w:val="%4)"/>
      <w:lvlJc w:val="left"/>
      <w:pPr>
        <w:ind w:left="1296" w:hanging="216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ind w:left="1656" w:hanging="288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BE61A01"/>
    <w:multiLevelType w:val="hybridMultilevel"/>
    <w:tmpl w:val="EA4AD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64478"/>
    <w:multiLevelType w:val="hybridMultilevel"/>
    <w:tmpl w:val="2676EB42"/>
    <w:lvl w:ilvl="0" w:tplc="D4ECEE2C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asciiTheme="minorHAnsi" w:hAnsiTheme="minorHAnsi" w:cs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2A003A1"/>
    <w:multiLevelType w:val="hybridMultilevel"/>
    <w:tmpl w:val="60809370"/>
    <w:lvl w:ilvl="0" w:tplc="F19477A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asciiTheme="minorHAnsi" w:hAnsiTheme="minorHAnsi" w:cs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A597EC3"/>
    <w:multiLevelType w:val="hybridMultilevel"/>
    <w:tmpl w:val="934C4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linkStyles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279"/>
    <w:rsid w:val="0000771A"/>
    <w:rsid w:val="00013F16"/>
    <w:rsid w:val="00023E2B"/>
    <w:rsid w:val="00025F55"/>
    <w:rsid w:val="00027D4E"/>
    <w:rsid w:val="00031BEE"/>
    <w:rsid w:val="00035834"/>
    <w:rsid w:val="00037B55"/>
    <w:rsid w:val="000670A1"/>
    <w:rsid w:val="00070CEB"/>
    <w:rsid w:val="00075BEB"/>
    <w:rsid w:val="000A1FC2"/>
    <w:rsid w:val="000A6C05"/>
    <w:rsid w:val="000C7E02"/>
    <w:rsid w:val="000E1D8E"/>
    <w:rsid w:val="000F0F0E"/>
    <w:rsid w:val="00102C57"/>
    <w:rsid w:val="00133654"/>
    <w:rsid w:val="001735F7"/>
    <w:rsid w:val="001A5EB1"/>
    <w:rsid w:val="001B1050"/>
    <w:rsid w:val="001B162D"/>
    <w:rsid w:val="001C3BF9"/>
    <w:rsid w:val="001D47F3"/>
    <w:rsid w:val="001D6F88"/>
    <w:rsid w:val="00276DA2"/>
    <w:rsid w:val="00296E5A"/>
    <w:rsid w:val="002C48AB"/>
    <w:rsid w:val="002D66F9"/>
    <w:rsid w:val="002E1E4F"/>
    <w:rsid w:val="002F2A98"/>
    <w:rsid w:val="002F7ED9"/>
    <w:rsid w:val="00363053"/>
    <w:rsid w:val="00364C81"/>
    <w:rsid w:val="0039093B"/>
    <w:rsid w:val="003C4A45"/>
    <w:rsid w:val="003C7EBD"/>
    <w:rsid w:val="00420AF1"/>
    <w:rsid w:val="00425C92"/>
    <w:rsid w:val="0043193A"/>
    <w:rsid w:val="00436562"/>
    <w:rsid w:val="00451D2E"/>
    <w:rsid w:val="00452CA5"/>
    <w:rsid w:val="00475D0D"/>
    <w:rsid w:val="00486F1D"/>
    <w:rsid w:val="004B71E7"/>
    <w:rsid w:val="004E478A"/>
    <w:rsid w:val="004F69CE"/>
    <w:rsid w:val="00545C2B"/>
    <w:rsid w:val="00577E0D"/>
    <w:rsid w:val="00584C27"/>
    <w:rsid w:val="00597EEA"/>
    <w:rsid w:val="005C07B0"/>
    <w:rsid w:val="005C66C8"/>
    <w:rsid w:val="006034D0"/>
    <w:rsid w:val="0061086A"/>
    <w:rsid w:val="0061780F"/>
    <w:rsid w:val="006412FD"/>
    <w:rsid w:val="00641E28"/>
    <w:rsid w:val="006516EC"/>
    <w:rsid w:val="006601C1"/>
    <w:rsid w:val="00676EDC"/>
    <w:rsid w:val="006B3A44"/>
    <w:rsid w:val="006E2598"/>
    <w:rsid w:val="006E7CF3"/>
    <w:rsid w:val="00705BB2"/>
    <w:rsid w:val="00720998"/>
    <w:rsid w:val="00747F29"/>
    <w:rsid w:val="00752A92"/>
    <w:rsid w:val="007764E3"/>
    <w:rsid w:val="007960CE"/>
    <w:rsid w:val="00807805"/>
    <w:rsid w:val="00825CB9"/>
    <w:rsid w:val="0087123C"/>
    <w:rsid w:val="00872C3F"/>
    <w:rsid w:val="008A2321"/>
    <w:rsid w:val="008A2BC6"/>
    <w:rsid w:val="008A6223"/>
    <w:rsid w:val="008B19CB"/>
    <w:rsid w:val="008E76F7"/>
    <w:rsid w:val="00945C77"/>
    <w:rsid w:val="009534BE"/>
    <w:rsid w:val="009651E7"/>
    <w:rsid w:val="00975631"/>
    <w:rsid w:val="009D64B0"/>
    <w:rsid w:val="009F2557"/>
    <w:rsid w:val="00A47876"/>
    <w:rsid w:val="00A86DED"/>
    <w:rsid w:val="00AA6981"/>
    <w:rsid w:val="00AA7986"/>
    <w:rsid w:val="00AB0AB4"/>
    <w:rsid w:val="00B01C57"/>
    <w:rsid w:val="00B06127"/>
    <w:rsid w:val="00B123AB"/>
    <w:rsid w:val="00B95351"/>
    <w:rsid w:val="00BA49B0"/>
    <w:rsid w:val="00BD04A5"/>
    <w:rsid w:val="00BD62C7"/>
    <w:rsid w:val="00BE3618"/>
    <w:rsid w:val="00BF7279"/>
    <w:rsid w:val="00BF7B09"/>
    <w:rsid w:val="00C01948"/>
    <w:rsid w:val="00C05155"/>
    <w:rsid w:val="00C21436"/>
    <w:rsid w:val="00C2345E"/>
    <w:rsid w:val="00C523D9"/>
    <w:rsid w:val="00C640BE"/>
    <w:rsid w:val="00C70F57"/>
    <w:rsid w:val="00CA35AA"/>
    <w:rsid w:val="00CF0977"/>
    <w:rsid w:val="00D11408"/>
    <w:rsid w:val="00D324BA"/>
    <w:rsid w:val="00D477E4"/>
    <w:rsid w:val="00DA6CF3"/>
    <w:rsid w:val="00DE3EBC"/>
    <w:rsid w:val="00DE7C67"/>
    <w:rsid w:val="00E0695A"/>
    <w:rsid w:val="00E144F8"/>
    <w:rsid w:val="00E26705"/>
    <w:rsid w:val="00E275B8"/>
    <w:rsid w:val="00E41AD7"/>
    <w:rsid w:val="00E849B7"/>
    <w:rsid w:val="00ED5E47"/>
    <w:rsid w:val="00F16B1E"/>
    <w:rsid w:val="00F73245"/>
    <w:rsid w:val="00FA650D"/>
    <w:rsid w:val="00FC56D7"/>
    <w:rsid w:val="00FC7413"/>
    <w:rsid w:val="00FC76A8"/>
    <w:rsid w:val="00FD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68BD7260"/>
  <w15:docId w15:val="{225A85AA-A9B7-4651-B8C6-1E6692A9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0A1"/>
    <w:rPr>
      <w:rFonts w:ascii="Arial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70A1"/>
    <w:pPr>
      <w:keepNext/>
      <w:keepLines/>
      <w:spacing w:before="240" w:after="120"/>
      <w:outlineLvl w:val="0"/>
    </w:pPr>
    <w:rPr>
      <w:rFonts w:eastAsiaTheme="majorEastAsia" w:cstheme="majorBidi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70A1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0670A1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70A1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670A1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670A1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670A1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670A1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670A1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70A1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70A1"/>
    <w:rPr>
      <w:rFonts w:ascii="Arial" w:eastAsiaTheme="majorEastAsia" w:hAnsi="Arial" w:cstheme="majorBidi"/>
      <w:spacing w:val="5"/>
      <w:kern w:val="28"/>
      <w:sz w:val="52"/>
      <w:szCs w:val="5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0A1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670A1"/>
    <w:rPr>
      <w:rFonts w:ascii="Arial" w:eastAsiaTheme="majorEastAsia" w:hAnsi="Arial" w:cstheme="majorBidi"/>
      <w:bCs/>
      <w:sz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670A1"/>
    <w:rPr>
      <w:rFonts w:ascii="Arial" w:eastAsiaTheme="majorEastAsia" w:hAnsi="Arial" w:cstheme="majorBidi"/>
      <w:bCs/>
      <w:sz w:val="36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67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0A1"/>
    <w:rPr>
      <w:rFonts w:ascii="Arial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67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0A1"/>
    <w:rPr>
      <w:rFonts w:ascii="Arial" w:hAnsi="Arial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670A1"/>
    <w:rPr>
      <w:rFonts w:ascii="Arial" w:eastAsiaTheme="majorEastAsia" w:hAnsi="Arial" w:cstheme="majorBidi"/>
      <w:bCs/>
      <w:iCs/>
      <w:sz w:val="32"/>
      <w:szCs w:val="28"/>
      <w:lang w:val="en-US"/>
    </w:rPr>
  </w:style>
  <w:style w:type="paragraph" w:styleId="NoSpacing">
    <w:name w:val="No Spacing"/>
    <w:uiPriority w:val="1"/>
    <w:qFormat/>
    <w:rsid w:val="000670A1"/>
    <w:pPr>
      <w:spacing w:after="0" w:line="240" w:lineRule="auto"/>
    </w:pPr>
    <w:rPr>
      <w:rFonts w:ascii="Arial" w:hAnsi="Arial" w:cs="Arial"/>
      <w:bCs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670A1"/>
    <w:rPr>
      <w:rFonts w:ascii="Arial" w:hAnsi="Arial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0670A1"/>
    <w:rPr>
      <w:rFonts w:ascii="Arial" w:eastAsiaTheme="majorEastAsia" w:hAnsi="Arial" w:cstheme="majorBidi"/>
      <w:bCs/>
      <w:i/>
      <w:iCs/>
      <w:sz w:val="32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0670A1"/>
    <w:pPr>
      <w:ind w:left="720"/>
      <w:contextualSpacing/>
    </w:pPr>
    <w:rPr>
      <w:rFonts w:cs="Arial"/>
      <w:bCs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0670A1"/>
    <w:rPr>
      <w:rFonts w:ascii="Arial" w:eastAsiaTheme="majorEastAsia" w:hAnsi="Arial" w:cstheme="majorBidi"/>
      <w:b/>
      <w:sz w:val="28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0670A1"/>
    <w:rPr>
      <w:rFonts w:ascii="Arial" w:eastAsiaTheme="majorEastAsia" w:hAnsi="Arial" w:cstheme="majorBidi"/>
      <w:b/>
      <w:i/>
      <w:iCs/>
      <w:sz w:val="28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0670A1"/>
    <w:rPr>
      <w:rFonts w:ascii="Arial" w:eastAsiaTheme="majorEastAsia" w:hAnsi="Arial" w:cstheme="majorBidi"/>
      <w:b/>
      <w:iCs/>
      <w:sz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0670A1"/>
    <w:rPr>
      <w:rFonts w:ascii="Arial" w:eastAsiaTheme="majorEastAsia" w:hAnsi="Arial" w:cstheme="majorBidi"/>
      <w:b/>
      <w:i/>
      <w:color w:val="404040" w:themeColor="text1" w:themeTint="BF"/>
      <w:sz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0670A1"/>
    <w:rPr>
      <w:rFonts w:ascii="Arial" w:eastAsiaTheme="majorEastAsia" w:hAnsi="Arial" w:cstheme="majorBidi"/>
      <w:i/>
      <w:iCs/>
      <w:sz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70A1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0670A1"/>
    <w:rPr>
      <w:rFonts w:ascii="Arial" w:eastAsiaTheme="majorEastAsia" w:hAnsi="Arial" w:cstheme="majorBidi"/>
      <w:bCs/>
      <w:i/>
      <w:iCs/>
      <w:spacing w:val="15"/>
      <w:sz w:val="24"/>
      <w:szCs w:val="36"/>
      <w:lang w:val="en-US"/>
    </w:rPr>
  </w:style>
  <w:style w:type="character" w:styleId="Emphasis">
    <w:name w:val="Emphasis"/>
    <w:basedOn w:val="DefaultParagraphFont"/>
    <w:uiPriority w:val="20"/>
    <w:qFormat/>
    <w:rsid w:val="000670A1"/>
    <w:rPr>
      <w:rFonts w:ascii="Arial" w:hAnsi="Arial"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670A1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0670A1"/>
    <w:rPr>
      <w:rFonts w:ascii="Arial" w:hAnsi="Arial" w:cs="Arial"/>
      <w:bCs/>
      <w:i/>
      <w:iCs/>
      <w:color w:val="000000" w:themeColor="text1"/>
      <w:sz w:val="24"/>
      <w:szCs w:val="36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70A1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70A1"/>
    <w:rPr>
      <w:rFonts w:ascii="Arial" w:hAnsi="Arial" w:cs="Arial"/>
      <w:b/>
      <w:i/>
      <w:iCs/>
      <w:sz w:val="24"/>
      <w:szCs w:val="36"/>
      <w:lang w:val="en-US"/>
    </w:rPr>
  </w:style>
  <w:style w:type="character" w:styleId="SubtleEmphasis">
    <w:name w:val="Subtle Emphasis"/>
    <w:basedOn w:val="DefaultParagraphFont"/>
    <w:uiPriority w:val="19"/>
    <w:qFormat/>
    <w:rsid w:val="000670A1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670A1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0670A1"/>
    <w:rPr>
      <w:rFonts w:ascii="Arial" w:hAnsi="Arial"/>
      <w:smallCaps/>
      <w:color w:val="000000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670A1"/>
    <w:rPr>
      <w:rFonts w:ascii="Arial" w:hAnsi="Arial"/>
      <w:b/>
      <w:bCs/>
      <w:smallCaps/>
      <w:color w:val="000000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670A1"/>
    <w:rPr>
      <w:b/>
      <w:bCs/>
      <w:smallCaps/>
      <w:spacing w:val="5"/>
    </w:rPr>
  </w:style>
  <w:style w:type="paragraph" w:customStyle="1" w:styleId="Description">
    <w:name w:val="Description"/>
    <w:link w:val="DescriptionChar"/>
    <w:qFormat/>
    <w:rsid w:val="00676EDC"/>
    <w:pPr>
      <w:spacing w:before="120"/>
      <w:jc w:val="center"/>
    </w:pPr>
    <w:rPr>
      <w:rFonts w:ascii="Arial" w:eastAsiaTheme="majorEastAsia" w:hAnsi="Arial" w:cs="Arial"/>
      <w:bCs/>
      <w:sz w:val="32"/>
      <w:szCs w:val="36"/>
    </w:rPr>
  </w:style>
  <w:style w:type="character" w:customStyle="1" w:styleId="DescriptionChar">
    <w:name w:val="Description Char"/>
    <w:basedOn w:val="Heading1Char"/>
    <w:link w:val="Description"/>
    <w:rsid w:val="00676EDC"/>
    <w:rPr>
      <w:rFonts w:ascii="Arial" w:eastAsiaTheme="majorEastAsia" w:hAnsi="Arial" w:cs="Arial"/>
      <w:bCs w:val="0"/>
      <w:sz w:val="32"/>
      <w:szCs w:val="36"/>
      <w:lang w:val="en-US"/>
    </w:rPr>
  </w:style>
  <w:style w:type="character" w:styleId="Hyperlink">
    <w:name w:val="Hyperlink"/>
    <w:basedOn w:val="DefaultParagraphFont"/>
    <w:uiPriority w:val="99"/>
    <w:unhideWhenUsed/>
    <w:rsid w:val="000670A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670A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-e">
    <w:name w:val="paragraph-e"/>
    <w:rsid w:val="007960CE"/>
    <w:pPr>
      <w:tabs>
        <w:tab w:val="right" w:pos="418"/>
        <w:tab w:val="left" w:pos="538"/>
      </w:tabs>
      <w:snapToGrid w:val="0"/>
      <w:spacing w:before="111" w:after="0" w:line="209" w:lineRule="exact"/>
      <w:ind w:left="538" w:hanging="538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6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nnok\AppData\Roaming\Microsoft\Templates\Arial%20Font%20New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FF"/>
      </a:hlink>
      <a:folHlink>
        <a:srgbClr val="800080"/>
      </a:folHlink>
    </a:clrScheme>
    <a:fontScheme name="Custom 1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AC29913F03EB1D489414932DEE929A70" ma:contentTypeVersion="820" ma:contentTypeDescription="" ma:contentTypeScope="" ma:versionID="0a10b3da4f0c8b43d03f9ac292422e12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GC_116195712</documentNumber>
    <Municipality xmlns="e6cd7bd4-3f3e-4495-b8c9-139289cd76e6" xsi:nil="true"/>
    <gcNumber xmlns="e6cd7bd4-3f3e-4495-b8c9-139289cd76e6" xsi:nil="true"/>
    <recordCategory xmlns="e6cd7bd4-3f3e-4495-b8c9-139289cd76e6">C01</recordCategory>
    <isPublic xmlns="e6cd7bd4-3f3e-4495-b8c9-139289cd76e6">true</isPublic>
    <sharedId xmlns="e6cd7bd4-3f3e-4495-b8c9-139289cd76e6" xsi:nil="true"/>
    <committee xmlns="e6cd7bd4-3f3e-4495-b8c9-139289cd76e6" xsi:nil="true"/>
    <meetingId xmlns="e6cd7bd4-3f3e-4495-b8c9-139289cd76e6">[2021-05-13 County Council [9828]]</meetingId>
    <capitalProjectPriority xmlns="e6cd7bd4-3f3e-4495-b8c9-139289cd76e6" xsi:nil="true"/>
    <policyApprovalDate xmlns="e6cd7bd4-3f3e-4495-b8c9-139289cd76e6" xsi:nil="true"/>
    <NodeRef xmlns="e6cd7bd4-3f3e-4495-b8c9-139289cd76e6">b36d7c6d-a64d-4cd3-bf62-8fcb0d8c75fc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>5114-21</bylawNumber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857F5CFA-30D1-4B1B-A4EA-651E5EE6F2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CE6F35-D50B-49E3-8155-DC3E1DB49CA1}"/>
</file>

<file path=customXml/itemProps3.xml><?xml version="1.0" encoding="utf-8"?>
<ds:datastoreItem xmlns:ds="http://schemas.openxmlformats.org/officeDocument/2006/customXml" ds:itemID="{005F73DA-BAF7-4D8E-A522-596BD3EF4E04}"/>
</file>

<file path=customXml/itemProps4.xml><?xml version="1.0" encoding="utf-8"?>
<ds:datastoreItem xmlns:ds="http://schemas.openxmlformats.org/officeDocument/2006/customXml" ds:itemID="{1382856B-BD6E-48AE-83E4-13FBE98EBA12}"/>
</file>

<file path=customXml/itemProps5.xml><?xml version="1.0" encoding="utf-8"?>
<ds:datastoreItem xmlns:ds="http://schemas.openxmlformats.org/officeDocument/2006/customXml" ds:itemID="{65A41112-70FD-4AF8-A270-3A7A3DA4FCE2}"/>
</file>

<file path=docProps/app.xml><?xml version="1.0" encoding="utf-8"?>
<Properties xmlns="http://schemas.openxmlformats.org/officeDocument/2006/extended-properties" xmlns:vt="http://schemas.openxmlformats.org/officeDocument/2006/docPropsVTypes">
  <Template>Arial Font New</Template>
  <TotalTime>1</TotalTime>
  <Pages>1</Pages>
  <Words>297</Words>
  <Characters>1698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Heather Morrison</cp:lastModifiedBy>
  <cp:revision>2</cp:revision>
  <cp:lastPrinted>2019-04-16T23:54:00Z</cp:lastPrinted>
  <dcterms:created xsi:type="dcterms:W3CDTF">2021-04-30T14:35:00Z</dcterms:created>
  <dcterms:modified xsi:type="dcterms:W3CDTF">2021-04-30T14:35:00Z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0x0101002C4164E063A41A4487A7365A660F11180100AC29913F03EB1D489414932DEE929A70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