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25B2273A" w:rsidR="009C4373" w:rsidRDefault="00112D1D" w:rsidP="00760C9B">
            <w:pPr>
              <w:spacing w:before="60" w:after="60"/>
            </w:pPr>
            <w:r>
              <w:t>Warden</w:t>
            </w:r>
            <w:r w:rsidR="009C4373">
              <w:t xml:space="preserve"> and Members of Grey County Council</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5A49CAA8" w:rsidR="009C4373" w:rsidRDefault="00616E5F" w:rsidP="00760C9B">
            <w:pPr>
              <w:spacing w:before="60" w:after="60"/>
            </w:pPr>
            <w:r>
              <w:t>June 9, 2022</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727259A9" w:rsidR="009C4373" w:rsidRDefault="00165F44" w:rsidP="00760C9B">
            <w:pPr>
              <w:spacing w:before="60" w:after="60"/>
            </w:pPr>
            <w:r>
              <w:t>FR-CW-1</w:t>
            </w:r>
            <w:r w:rsidR="00616E5F">
              <w:t>1-22</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57CA7CB9" w:rsidR="009C4373" w:rsidRDefault="00165F44" w:rsidP="00760C9B">
                <w:pPr>
                  <w:spacing w:before="60" w:after="60"/>
                </w:pPr>
                <w:r>
                  <w:t>Lease Financing Report as of December 31, 202</w:t>
                </w:r>
                <w:r w:rsidR="00616E5F">
                  <w:t>1</w:t>
                </w:r>
              </w:p>
            </w:tc>
          </w:sdtContent>
        </w:sdt>
      </w:tr>
      <w:tr w:rsidR="009C4373" w14:paraId="3A471F7F" w14:textId="77777777" w:rsidTr="00893CEB">
        <w:tc>
          <w:tcPr>
            <w:tcW w:w="3024" w:type="dxa"/>
          </w:tcPr>
          <w:p w14:paraId="5A695257" w14:textId="77777777" w:rsidR="009C4373" w:rsidRDefault="009C4373" w:rsidP="00760C9B">
            <w:pPr>
              <w:spacing w:before="60" w:after="60"/>
            </w:pPr>
            <w:r w:rsidRPr="00860D2A">
              <w:rPr>
                <w:b/>
                <w:bCs/>
              </w:rPr>
              <w:t>Prepared by</w:t>
            </w:r>
            <w:r>
              <w:t>:</w:t>
            </w:r>
          </w:p>
        </w:tc>
        <w:tc>
          <w:tcPr>
            <w:tcW w:w="6326" w:type="dxa"/>
          </w:tcPr>
          <w:p w14:paraId="1588C054" w14:textId="0AFAE16C" w:rsidR="009C4373" w:rsidRDefault="00165F44" w:rsidP="00760C9B">
            <w:pPr>
              <w:spacing w:before="60" w:after="60"/>
            </w:pPr>
            <w:r>
              <w:t>Mary Lou Spicer</w:t>
            </w:r>
          </w:p>
        </w:tc>
      </w:tr>
      <w:tr w:rsidR="009C4373" w14:paraId="5046C7C1" w14:textId="77777777" w:rsidTr="00893CEB">
        <w:tc>
          <w:tcPr>
            <w:tcW w:w="3024" w:type="dxa"/>
          </w:tcPr>
          <w:p w14:paraId="559021D4" w14:textId="77777777" w:rsidR="009C4373" w:rsidRPr="001E7440" w:rsidRDefault="009C4373" w:rsidP="00760C9B">
            <w:pPr>
              <w:spacing w:before="60" w:after="60"/>
            </w:pPr>
            <w:r w:rsidRPr="001E7440">
              <w:rPr>
                <w:b/>
                <w:bCs/>
              </w:rPr>
              <w:t>Reviewed by</w:t>
            </w:r>
            <w:r w:rsidRPr="001E7440">
              <w:t>:</w:t>
            </w:r>
          </w:p>
        </w:tc>
        <w:tc>
          <w:tcPr>
            <w:tcW w:w="6326" w:type="dxa"/>
          </w:tcPr>
          <w:p w14:paraId="156EA1ED" w14:textId="2485FA15" w:rsidR="009C4373" w:rsidRPr="001E7440" w:rsidRDefault="00501FD7" w:rsidP="00760C9B">
            <w:pPr>
              <w:spacing w:before="60" w:after="60"/>
            </w:pPr>
            <w:r w:rsidRPr="001E7440">
              <w:t>Kim Wingrove</w:t>
            </w: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79DA13AB" w:rsidR="009C4373" w:rsidRDefault="00616E5F" w:rsidP="00760C9B">
            <w:pPr>
              <w:spacing w:before="60" w:after="60"/>
            </w:pPr>
            <w:r>
              <w:t>none</w:t>
            </w:r>
          </w:p>
        </w:tc>
      </w:tr>
      <w:tr w:rsidR="009C4373" w14:paraId="7E914223" w14:textId="77777777" w:rsidTr="00893CEB">
        <w:tc>
          <w:tcPr>
            <w:tcW w:w="3024" w:type="dxa"/>
          </w:tcPr>
          <w:p w14:paraId="616C3E2C" w14:textId="77777777" w:rsidR="009C4373" w:rsidRDefault="009C4373" w:rsidP="00760C9B">
            <w:pPr>
              <w:spacing w:before="60" w:after="60"/>
            </w:pPr>
            <w:r w:rsidRPr="00860D2A">
              <w:rPr>
                <w:b/>
                <w:bCs/>
              </w:rPr>
              <w:t>Status</w:t>
            </w:r>
            <w:r>
              <w:t>:</w:t>
            </w:r>
          </w:p>
        </w:tc>
        <w:tc>
          <w:tcPr>
            <w:tcW w:w="6326" w:type="dxa"/>
          </w:tcPr>
          <w:p w14:paraId="1099FD26" w14:textId="0E1FACE9" w:rsidR="009C4373" w:rsidRPr="005F50C5" w:rsidRDefault="009C4373" w:rsidP="00760C9B">
            <w:pPr>
              <w:spacing w:before="60" w:after="60"/>
              <w:rPr>
                <w:b/>
              </w:rPr>
            </w:pPr>
          </w:p>
        </w:tc>
      </w:tr>
    </w:tbl>
    <w:p w14:paraId="22045908" w14:textId="77777777" w:rsidR="00893CEB" w:rsidRDefault="00893CEB" w:rsidP="00893CEB">
      <w:pPr>
        <w:pStyle w:val="Heading1"/>
      </w:pPr>
      <w:r>
        <w:t>Recommendation</w:t>
      </w:r>
    </w:p>
    <w:p w14:paraId="0A312916" w14:textId="2389873D" w:rsidR="00E0692A" w:rsidRPr="00165F44" w:rsidRDefault="00893CEB" w:rsidP="00E0692A">
      <w:pPr>
        <w:pStyle w:val="Level1"/>
        <w:rPr>
          <w:b/>
          <w:bCs w:val="0"/>
        </w:rPr>
      </w:pPr>
      <w:r w:rsidRPr="00165F44">
        <w:rPr>
          <w:b/>
          <w:bCs w:val="0"/>
        </w:rPr>
        <w:t xml:space="preserve">That </w:t>
      </w:r>
      <w:r w:rsidR="00165F44" w:rsidRPr="00165F44">
        <w:rPr>
          <w:b/>
          <w:bCs w:val="0"/>
        </w:rPr>
        <w:t>Report FR-CW-1</w:t>
      </w:r>
      <w:r w:rsidR="00616E5F">
        <w:rPr>
          <w:b/>
          <w:bCs w:val="0"/>
        </w:rPr>
        <w:t>1-22</w:t>
      </w:r>
      <w:r w:rsidR="00165F44" w:rsidRPr="00165F44">
        <w:rPr>
          <w:b/>
          <w:bCs w:val="0"/>
        </w:rPr>
        <w:t xml:space="preserve"> regarding the 202</w:t>
      </w:r>
      <w:r w:rsidR="00616E5F">
        <w:rPr>
          <w:b/>
          <w:bCs w:val="0"/>
        </w:rPr>
        <w:t>1</w:t>
      </w:r>
      <w:r w:rsidR="00165F44" w:rsidRPr="00165F44">
        <w:rPr>
          <w:b/>
          <w:bCs w:val="0"/>
        </w:rPr>
        <w:t xml:space="preserve"> Lease Financing Report be received for information.</w:t>
      </w:r>
    </w:p>
    <w:p w14:paraId="48D663CE" w14:textId="77777777" w:rsidR="00893CEB" w:rsidRDefault="00893CEB" w:rsidP="00893CEB">
      <w:pPr>
        <w:pStyle w:val="Heading2"/>
      </w:pPr>
      <w:r>
        <w:t>Executive Summary</w:t>
      </w:r>
    </w:p>
    <w:p w14:paraId="63BFABB4" w14:textId="4910164D" w:rsidR="00893CEB" w:rsidRDefault="00165F44" w:rsidP="00893CEB">
      <w:r>
        <w:t xml:space="preserve">This report is provided in accordance with the </w:t>
      </w:r>
      <w:r>
        <w:rPr>
          <w:i/>
          <w:iCs/>
        </w:rPr>
        <w:t>Municipal Act</w:t>
      </w:r>
      <w:r>
        <w:t>, 2001.  O. Reg 653/05 (as amended by O. Reg. 604/06 and O. Reg 291/09).  The intent of the Act and regulation is to impose a level of due diligence on financing leases for municipal capital facilities.</w:t>
      </w:r>
    </w:p>
    <w:p w14:paraId="09346137" w14:textId="31183DE4" w:rsidR="00165F44" w:rsidRDefault="00165F44" w:rsidP="00893CEB">
      <w:r>
        <w:t xml:space="preserve">A list of the County’s lease arrangements as of December 31, </w:t>
      </w:r>
      <w:proofErr w:type="gramStart"/>
      <w:r>
        <w:t>202</w:t>
      </w:r>
      <w:r w:rsidR="00616E5F">
        <w:t>1</w:t>
      </w:r>
      <w:proofErr w:type="gramEnd"/>
      <w:r>
        <w:t xml:space="preserve"> is provided </w:t>
      </w:r>
      <w:r w:rsidR="00ED5357">
        <w:t>at the end of the report</w:t>
      </w:r>
      <w:r>
        <w:t>.</w:t>
      </w:r>
      <w:r w:rsidR="00501FD7">
        <w:t xml:space="preserve">  The </w:t>
      </w:r>
      <w:r w:rsidR="00814B9A">
        <w:t>net annual lease cost</w:t>
      </w:r>
      <w:r w:rsidR="00501FD7">
        <w:t xml:space="preserve"> for the various </w:t>
      </w:r>
      <w:r w:rsidR="001014F3">
        <w:t xml:space="preserve">operational </w:t>
      </w:r>
      <w:r w:rsidR="00501FD7">
        <w:t xml:space="preserve">leases (space for paramedic bases, service delivery, </w:t>
      </w:r>
      <w:proofErr w:type="gramStart"/>
      <w:r w:rsidR="00501FD7">
        <w:t>parking</w:t>
      </w:r>
      <w:proofErr w:type="gramEnd"/>
      <w:r w:rsidR="00501FD7">
        <w:t xml:space="preserve"> and postage machine) totaled $1</w:t>
      </w:r>
      <w:r w:rsidR="00616E5F">
        <w:t>69,733</w:t>
      </w:r>
      <w:r w:rsidR="00501FD7">
        <w:t xml:space="preserve"> in 202</w:t>
      </w:r>
      <w:r w:rsidR="00616E5F">
        <w:t>1 an increase of $18,561 over 2020</w:t>
      </w:r>
      <w:r w:rsidR="00501FD7">
        <w:t xml:space="preserve">.  </w:t>
      </w:r>
      <w:r w:rsidR="0072619D">
        <w:t xml:space="preserve">The chart attached to this report shows the changes in individual leases from year to year.  The change for Paramedic Services totals $13,546; $12,664 of this amount is the result of renegotiated leases with Grey Bruce Health Services and South Bruce Health Centre where lease costs had not been adjusted since 2008 and 2009 respectively.  The </w:t>
      </w:r>
      <w:r w:rsidR="00EA182D">
        <w:t>lease for</w:t>
      </w:r>
      <w:r w:rsidR="0072619D">
        <w:t xml:space="preserve"> the Social Services office space rental in Markdale </w:t>
      </w:r>
      <w:r w:rsidR="00EA182D">
        <w:t xml:space="preserve">had an end date of June 30, </w:t>
      </w:r>
      <w:proofErr w:type="gramStart"/>
      <w:r w:rsidR="00EA182D">
        <w:t>2021</w:t>
      </w:r>
      <w:proofErr w:type="gramEnd"/>
      <w:r w:rsidR="00EA182D">
        <w:t xml:space="preserve"> and the cost </w:t>
      </w:r>
      <w:r w:rsidR="0072619D">
        <w:t xml:space="preserve">increased by $7,928 </w:t>
      </w:r>
      <w:r w:rsidR="00EA182D">
        <w:t>after the lease was renegotiated</w:t>
      </w:r>
      <w:r w:rsidR="0072619D">
        <w:t xml:space="preserve">.  Provincial Offences and Housing had zero costs in 2021 as there was no court room rental at Walkerton and the parking area that was rented for Golden Town was sold by the owner. </w:t>
      </w:r>
      <w:r w:rsidR="001014F3">
        <w:t xml:space="preserve"> There are no capital leases for the reporting period.</w:t>
      </w:r>
    </w:p>
    <w:p w14:paraId="4B2AF860" w14:textId="77777777" w:rsidR="00893CEB" w:rsidRDefault="00893CEB" w:rsidP="00893CEB">
      <w:pPr>
        <w:pStyle w:val="Heading2"/>
      </w:pPr>
      <w:r>
        <w:lastRenderedPageBreak/>
        <w:t>Background and Discussion</w:t>
      </w:r>
    </w:p>
    <w:p w14:paraId="003A153E" w14:textId="77777777" w:rsidR="00165F44" w:rsidRDefault="00165F44" w:rsidP="00893CEB">
      <w:r>
        <w:t>This report provides a list of the total financing arrangements of the County that have been undertaken through lease financing arrangements.</w:t>
      </w:r>
    </w:p>
    <w:p w14:paraId="4A874880" w14:textId="3A56D229" w:rsidR="00893CEB" w:rsidRDefault="00165F44" w:rsidP="00893CEB">
      <w:r>
        <w:t>These lease arrangements are considered operational in nature and a low-risk to the County’s long-term financial health.</w:t>
      </w:r>
    </w:p>
    <w:p w14:paraId="42F5373C" w14:textId="77777777" w:rsidR="00893CEB" w:rsidRDefault="00893CEB" w:rsidP="00893CEB">
      <w:pPr>
        <w:pStyle w:val="Heading2"/>
      </w:pPr>
      <w:r>
        <w:t>Legal and Legislated Requirements</w:t>
      </w:r>
    </w:p>
    <w:p w14:paraId="523ECA1F" w14:textId="5C7F7031" w:rsidR="00893CEB" w:rsidRDefault="00165F44" w:rsidP="00893CEB">
      <w:r>
        <w:t xml:space="preserve">This report is submitted in accordance with the </w:t>
      </w:r>
      <w:r>
        <w:rPr>
          <w:i/>
          <w:iCs/>
        </w:rPr>
        <w:t xml:space="preserve">Municipal </w:t>
      </w:r>
      <w:r w:rsidRPr="00165F44">
        <w:t>Act</w:t>
      </w:r>
      <w:r>
        <w:t>, 2001, O. Reg. 653/05.</w:t>
      </w:r>
    </w:p>
    <w:p w14:paraId="4DDCF7F4" w14:textId="77777777" w:rsidR="00893CEB" w:rsidRDefault="00893CEB" w:rsidP="00893CEB">
      <w:pPr>
        <w:pStyle w:val="Heading2"/>
      </w:pPr>
      <w:r>
        <w:t>Financial and Resource Implications</w:t>
      </w:r>
    </w:p>
    <w:p w14:paraId="31212CAD" w14:textId="065DA290" w:rsidR="00893CEB" w:rsidRPr="000F4322" w:rsidRDefault="00165F44" w:rsidP="00893CEB">
      <w:r>
        <w:t>The County’s 202</w:t>
      </w:r>
      <w:r w:rsidR="00616E5F">
        <w:t>2</w:t>
      </w:r>
      <w:r>
        <w:t xml:space="preserve"> annual budget has been developed based upon the lease financing arrangements in the attached schedule.</w:t>
      </w:r>
      <w:r w:rsidR="00AA0B9F">
        <w:t xml:space="preserve"> </w:t>
      </w:r>
    </w:p>
    <w:p w14:paraId="60BBA4F0" w14:textId="77777777" w:rsidR="00893CEB" w:rsidRDefault="00893CEB" w:rsidP="00893CEB">
      <w:pPr>
        <w:pStyle w:val="Heading1"/>
      </w:pPr>
      <w:r>
        <w:t>Relevant Consultation</w:t>
      </w:r>
    </w:p>
    <w:p w14:paraId="19B37EF4" w14:textId="0D31C35A" w:rsidR="00893CEB" w:rsidRDefault="0088122E" w:rsidP="00893CEB">
      <w:sdt>
        <w:sdtPr>
          <w:id w:val="277615633"/>
          <w14:checkbox>
            <w14:checked w14:val="1"/>
            <w14:checkedState w14:val="2612" w14:font="MS Gothic"/>
            <w14:uncheckedState w14:val="2610" w14:font="MS Gothic"/>
          </w14:checkbox>
        </w:sdtPr>
        <w:sdtEndPr/>
        <w:sdtContent>
          <w:r w:rsidR="00890108">
            <w:rPr>
              <w:rFonts w:ascii="MS Gothic" w:eastAsia="MS Gothic" w:hAnsi="MS Gothic" w:hint="eastAsia"/>
            </w:rPr>
            <w:t>☒</w:t>
          </w:r>
        </w:sdtContent>
      </w:sdt>
      <w:r w:rsidR="00893CEB">
        <w:tab/>
        <w:t xml:space="preserve">Internal </w:t>
      </w:r>
      <w:r w:rsidR="00890108">
        <w:t>– Departmental staff during the preparation of 202</w:t>
      </w:r>
      <w:r w:rsidR="00616E5F">
        <w:t>1</w:t>
      </w:r>
      <w:r w:rsidR="00890108">
        <w:t xml:space="preserve"> year-end working papers</w:t>
      </w:r>
    </w:p>
    <w:p w14:paraId="161A2279" w14:textId="77777777" w:rsidR="00893CEB" w:rsidRDefault="0088122E" w:rsidP="00893CEB">
      <w:sdt>
        <w:sdtPr>
          <w:id w:val="148943250"/>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External (list)</w:t>
      </w:r>
    </w:p>
    <w:p w14:paraId="03A9288B" w14:textId="135B8CE0" w:rsidR="00893CEB" w:rsidRDefault="00893CEB" w:rsidP="00893CEB">
      <w:pPr>
        <w:pStyle w:val="Heading3"/>
      </w:pPr>
      <w:r>
        <w:t>Appendices and Attachments</w:t>
      </w:r>
    </w:p>
    <w:p w14:paraId="6BAB2D98" w14:textId="77777777" w:rsidR="001E7440" w:rsidRDefault="001E7440" w:rsidP="001E7440"/>
    <w:p w14:paraId="3525B6EA" w14:textId="0F69A513" w:rsidR="00112D1D" w:rsidRDefault="00112D1D" w:rsidP="001E7440">
      <w:r>
        <w:t>Lease and Rental Commitments as of December 31, 2021</w:t>
      </w:r>
    </w:p>
    <w:p w14:paraId="62EE7223" w14:textId="77777777" w:rsidR="00112D1D" w:rsidRDefault="00112D1D">
      <w:r>
        <w:br w:type="page"/>
      </w:r>
    </w:p>
    <w:p w14:paraId="7339E741" w14:textId="77777777" w:rsidR="00112D1D" w:rsidRDefault="00112D1D" w:rsidP="001E7440">
      <w:pPr>
        <w:sectPr w:rsidR="00112D1D" w:rsidSect="00906BC5">
          <w:footerReference w:type="default" r:id="rId12"/>
          <w:pgSz w:w="12240" w:h="15840"/>
          <w:pgMar w:top="1440" w:right="1440" w:bottom="1440" w:left="1440" w:header="720" w:footer="720" w:gutter="0"/>
          <w:cols w:space="720"/>
          <w:docGrid w:linePitch="360"/>
        </w:sectPr>
      </w:pPr>
    </w:p>
    <w:bookmarkStart w:id="0" w:name="_MON_1715676350"/>
    <w:bookmarkEnd w:id="0"/>
    <w:p w14:paraId="62FF593C" w14:textId="01A5B53F" w:rsidR="001E7440" w:rsidRDefault="0088122E">
      <w:pPr>
        <w:spacing w:before="7"/>
        <w:rPr>
          <w:rFonts w:ascii="Times New Roman"/>
          <w:sz w:val="14"/>
          <w:lang w:val="en-CA"/>
        </w:rPr>
      </w:pPr>
      <w:r>
        <w:rPr>
          <w:rFonts w:ascii="Times New Roman"/>
          <w:sz w:val="14"/>
          <w:lang w:val="en-CA"/>
        </w:rPr>
        <w:object w:dxaOrig="14820" w:dyaOrig="9844" w14:anchorId="77AD7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art outlining lease and rental commitments as of December 31, 2021&#10;" style="width:741pt;height:492pt" o:ole="">
            <v:imagedata r:id="rId13" o:title=""/>
          </v:shape>
          <o:OLEObject Type="Embed" ProgID="Word.Document.12" ShapeID="_x0000_i1025" DrawAspect="Content" ObjectID="_1715678374" r:id="rId14">
            <o:FieldCodes>\s</o:FieldCodes>
          </o:OLEObject>
        </w:object>
      </w:r>
    </w:p>
    <w:p w14:paraId="2E3E577F" w14:textId="28AF7077" w:rsidR="00097018" w:rsidRPr="00097018" w:rsidRDefault="00097018" w:rsidP="00097018">
      <w:pPr>
        <w:tabs>
          <w:tab w:val="left" w:pos="3765"/>
        </w:tabs>
        <w:rPr>
          <w:rFonts w:ascii="Times New Roman"/>
          <w:sz w:val="14"/>
          <w:lang w:val="en-CA"/>
        </w:rPr>
      </w:pPr>
      <w:r>
        <w:rPr>
          <w:rFonts w:ascii="Times New Roman"/>
          <w:sz w:val="14"/>
          <w:lang w:val="en-CA"/>
        </w:rPr>
        <w:tab/>
      </w:r>
    </w:p>
    <w:sectPr w:rsidR="00097018" w:rsidRPr="00097018" w:rsidSect="001E744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1258" w14:textId="77777777" w:rsidR="003718D9" w:rsidRDefault="003718D9" w:rsidP="004B6AC1">
      <w:pPr>
        <w:spacing w:after="0" w:line="240" w:lineRule="auto"/>
      </w:pPr>
      <w:r>
        <w:separator/>
      </w:r>
    </w:p>
  </w:endnote>
  <w:endnote w:type="continuationSeparator" w:id="0">
    <w:p w14:paraId="19B4BE99" w14:textId="77777777" w:rsidR="003718D9" w:rsidRDefault="003718D9"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096E6482" w:rsidR="00C5196E" w:rsidRDefault="00165F44" w:rsidP="00906BC5">
    <w:pPr>
      <w:pStyle w:val="Footer"/>
      <w:jc w:val="center"/>
    </w:pPr>
    <w:r>
      <w:rPr>
        <w:sz w:val="22"/>
        <w:szCs w:val="22"/>
      </w:rPr>
      <w:t>FR-CW-1</w:t>
    </w:r>
    <w:r w:rsidR="00616E5F">
      <w:rPr>
        <w:sz w:val="22"/>
        <w:szCs w:val="22"/>
      </w:rPr>
      <w:t>1-22</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r>
    <w:r w:rsidR="00097018">
      <w:rPr>
        <w:noProof/>
      </w:rPr>
      <w:tab/>
    </w:r>
    <w:r w:rsidR="00097018">
      <w:rPr>
        <w:noProof/>
      </w:rPr>
      <w:tab/>
    </w:r>
    <w:r w:rsidR="00097018">
      <w:rPr>
        <w:noProof/>
      </w:rPr>
      <w:tab/>
    </w:r>
    <w:r w:rsidR="00097018">
      <w:rPr>
        <w:noProof/>
      </w:rPr>
      <w:tab/>
    </w:r>
    <w:r w:rsidR="00906BC5">
      <w:rPr>
        <w:noProof/>
      </w:rPr>
      <w:t>Date:</w:t>
    </w:r>
    <w:r>
      <w:rPr>
        <w:noProof/>
      </w:rPr>
      <w:t xml:space="preserve"> </w:t>
    </w:r>
    <w:r w:rsidR="00616E5F">
      <w:rPr>
        <w:noProof/>
      </w:rPr>
      <w:t>June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2BAE" w14:textId="77777777" w:rsidR="003718D9" w:rsidRDefault="003718D9" w:rsidP="004B6AC1">
      <w:pPr>
        <w:spacing w:after="0" w:line="240" w:lineRule="auto"/>
      </w:pPr>
      <w:r>
        <w:separator/>
      </w:r>
    </w:p>
  </w:footnote>
  <w:footnote w:type="continuationSeparator" w:id="0">
    <w:p w14:paraId="6DF9C1AB" w14:textId="77777777" w:rsidR="003718D9" w:rsidRDefault="003718D9"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4"/>
  </w:num>
  <w:num w:numId="5">
    <w:abstractNumId w:val="2"/>
  </w:num>
  <w:num w:numId="6">
    <w:abstractNumId w:val="15"/>
  </w:num>
  <w:num w:numId="7">
    <w:abstractNumId w:val="7"/>
  </w:num>
  <w:num w:numId="8">
    <w:abstractNumId w:val="10"/>
  </w:num>
  <w:num w:numId="9">
    <w:abstractNumId w:val="21"/>
  </w:num>
  <w:num w:numId="10">
    <w:abstractNumId w:val="22"/>
  </w:num>
  <w:num w:numId="11">
    <w:abstractNumId w:val="1"/>
  </w:num>
  <w:num w:numId="12">
    <w:abstractNumId w:val="19"/>
  </w:num>
  <w:num w:numId="13">
    <w:abstractNumId w:val="6"/>
  </w:num>
  <w:num w:numId="14">
    <w:abstractNumId w:val="5"/>
  </w:num>
  <w:num w:numId="15">
    <w:abstractNumId w:val="3"/>
  </w:num>
  <w:num w:numId="16">
    <w:abstractNumId w:val="20"/>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16"/>
  </w:num>
  <w:num w:numId="34">
    <w:abstractNumId w:val="4"/>
  </w:num>
  <w:num w:numId="35">
    <w:abstractNumId w:val="17"/>
  </w:num>
  <w:num w:numId="36">
    <w:abstractNumId w:val="13"/>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4A60"/>
    <w:rsid w:val="0005699E"/>
    <w:rsid w:val="00072693"/>
    <w:rsid w:val="0007662D"/>
    <w:rsid w:val="0008166C"/>
    <w:rsid w:val="00083A40"/>
    <w:rsid w:val="00094BA8"/>
    <w:rsid w:val="00097018"/>
    <w:rsid w:val="000A5195"/>
    <w:rsid w:val="000A665D"/>
    <w:rsid w:val="000B2FC6"/>
    <w:rsid w:val="000B7C11"/>
    <w:rsid w:val="000D1391"/>
    <w:rsid w:val="000D1FD6"/>
    <w:rsid w:val="000D3D6B"/>
    <w:rsid w:val="000D707D"/>
    <w:rsid w:val="000E2028"/>
    <w:rsid w:val="000F339B"/>
    <w:rsid w:val="000F7DE2"/>
    <w:rsid w:val="00100AA2"/>
    <w:rsid w:val="001014F3"/>
    <w:rsid w:val="001034BB"/>
    <w:rsid w:val="00112D1D"/>
    <w:rsid w:val="00115740"/>
    <w:rsid w:val="001163EF"/>
    <w:rsid w:val="00120301"/>
    <w:rsid w:val="00127940"/>
    <w:rsid w:val="00134184"/>
    <w:rsid w:val="00134B93"/>
    <w:rsid w:val="00142D96"/>
    <w:rsid w:val="00143833"/>
    <w:rsid w:val="001467F1"/>
    <w:rsid w:val="00146DCA"/>
    <w:rsid w:val="00147696"/>
    <w:rsid w:val="001512C3"/>
    <w:rsid w:val="00160AAD"/>
    <w:rsid w:val="00164A48"/>
    <w:rsid w:val="00165F44"/>
    <w:rsid w:val="00172189"/>
    <w:rsid w:val="00173845"/>
    <w:rsid w:val="00183B1B"/>
    <w:rsid w:val="00187C45"/>
    <w:rsid w:val="00194DFD"/>
    <w:rsid w:val="00197815"/>
    <w:rsid w:val="001A0805"/>
    <w:rsid w:val="001A0A21"/>
    <w:rsid w:val="001A13FB"/>
    <w:rsid w:val="001A31CE"/>
    <w:rsid w:val="001B2CC3"/>
    <w:rsid w:val="001B7EB2"/>
    <w:rsid w:val="001C2C22"/>
    <w:rsid w:val="001C3431"/>
    <w:rsid w:val="001D240E"/>
    <w:rsid w:val="001D724D"/>
    <w:rsid w:val="001E0803"/>
    <w:rsid w:val="001E1FAD"/>
    <w:rsid w:val="001E7440"/>
    <w:rsid w:val="001F4F23"/>
    <w:rsid w:val="001F5A84"/>
    <w:rsid w:val="002072A5"/>
    <w:rsid w:val="00225132"/>
    <w:rsid w:val="00234FC9"/>
    <w:rsid w:val="002360C1"/>
    <w:rsid w:val="00242EEE"/>
    <w:rsid w:val="0024545F"/>
    <w:rsid w:val="00247AC9"/>
    <w:rsid w:val="002530D6"/>
    <w:rsid w:val="00256E92"/>
    <w:rsid w:val="002656CA"/>
    <w:rsid w:val="00266F3F"/>
    <w:rsid w:val="00270C7E"/>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6CFB"/>
    <w:rsid w:val="002C4773"/>
    <w:rsid w:val="002C7C57"/>
    <w:rsid w:val="002E1CB2"/>
    <w:rsid w:val="002F101C"/>
    <w:rsid w:val="00301729"/>
    <w:rsid w:val="00306B3C"/>
    <w:rsid w:val="003079D0"/>
    <w:rsid w:val="003129C1"/>
    <w:rsid w:val="00321ABB"/>
    <w:rsid w:val="00321D71"/>
    <w:rsid w:val="00323913"/>
    <w:rsid w:val="00330028"/>
    <w:rsid w:val="00345E23"/>
    <w:rsid w:val="00351231"/>
    <w:rsid w:val="003518BF"/>
    <w:rsid w:val="003529F9"/>
    <w:rsid w:val="00357106"/>
    <w:rsid w:val="00360ECB"/>
    <w:rsid w:val="003718D9"/>
    <w:rsid w:val="003778B1"/>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01EC"/>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77A45"/>
    <w:rsid w:val="00480B65"/>
    <w:rsid w:val="00485E14"/>
    <w:rsid w:val="0049193B"/>
    <w:rsid w:val="00492CCA"/>
    <w:rsid w:val="004942B7"/>
    <w:rsid w:val="004968F0"/>
    <w:rsid w:val="004971CF"/>
    <w:rsid w:val="004A22C9"/>
    <w:rsid w:val="004A2B1C"/>
    <w:rsid w:val="004A76CC"/>
    <w:rsid w:val="004B41D3"/>
    <w:rsid w:val="004B5FDD"/>
    <w:rsid w:val="004B6AC1"/>
    <w:rsid w:val="004C0B58"/>
    <w:rsid w:val="004C490E"/>
    <w:rsid w:val="004C7835"/>
    <w:rsid w:val="004D0970"/>
    <w:rsid w:val="004E0369"/>
    <w:rsid w:val="004E2C7F"/>
    <w:rsid w:val="004E4046"/>
    <w:rsid w:val="004E4338"/>
    <w:rsid w:val="00501FD7"/>
    <w:rsid w:val="005023DA"/>
    <w:rsid w:val="005035E7"/>
    <w:rsid w:val="00510EA2"/>
    <w:rsid w:val="00521F7A"/>
    <w:rsid w:val="00522E23"/>
    <w:rsid w:val="00523C03"/>
    <w:rsid w:val="00525D1C"/>
    <w:rsid w:val="00541A44"/>
    <w:rsid w:val="00551165"/>
    <w:rsid w:val="0055306A"/>
    <w:rsid w:val="00561CEA"/>
    <w:rsid w:val="00563416"/>
    <w:rsid w:val="0056751C"/>
    <w:rsid w:val="005704F6"/>
    <w:rsid w:val="00587456"/>
    <w:rsid w:val="005A6134"/>
    <w:rsid w:val="005B63D4"/>
    <w:rsid w:val="005C3BB8"/>
    <w:rsid w:val="005D489B"/>
    <w:rsid w:val="005D5E63"/>
    <w:rsid w:val="005D7A9C"/>
    <w:rsid w:val="005E4B58"/>
    <w:rsid w:val="005E66FC"/>
    <w:rsid w:val="005E6E98"/>
    <w:rsid w:val="005F2561"/>
    <w:rsid w:val="005F50C5"/>
    <w:rsid w:val="005F7AB4"/>
    <w:rsid w:val="0060451D"/>
    <w:rsid w:val="00611FF9"/>
    <w:rsid w:val="0061238C"/>
    <w:rsid w:val="0061628D"/>
    <w:rsid w:val="00616E5F"/>
    <w:rsid w:val="006235FF"/>
    <w:rsid w:val="006258D6"/>
    <w:rsid w:val="006410EB"/>
    <w:rsid w:val="006467D7"/>
    <w:rsid w:val="00650889"/>
    <w:rsid w:val="00661740"/>
    <w:rsid w:val="00661E15"/>
    <w:rsid w:val="00663294"/>
    <w:rsid w:val="00664049"/>
    <w:rsid w:val="00675649"/>
    <w:rsid w:val="006767DE"/>
    <w:rsid w:val="00684518"/>
    <w:rsid w:val="0069297D"/>
    <w:rsid w:val="00693326"/>
    <w:rsid w:val="0069591B"/>
    <w:rsid w:val="006A2DA1"/>
    <w:rsid w:val="006C2080"/>
    <w:rsid w:val="006C44EF"/>
    <w:rsid w:val="006D2546"/>
    <w:rsid w:val="006D36F2"/>
    <w:rsid w:val="006F43C5"/>
    <w:rsid w:val="007039EF"/>
    <w:rsid w:val="007071D8"/>
    <w:rsid w:val="0071218E"/>
    <w:rsid w:val="00712BB5"/>
    <w:rsid w:val="00723019"/>
    <w:rsid w:val="00725DA5"/>
    <w:rsid w:val="0072619D"/>
    <w:rsid w:val="00727163"/>
    <w:rsid w:val="00731928"/>
    <w:rsid w:val="0075757C"/>
    <w:rsid w:val="00761ABC"/>
    <w:rsid w:val="00772FDB"/>
    <w:rsid w:val="007827FC"/>
    <w:rsid w:val="007843DE"/>
    <w:rsid w:val="00786B1C"/>
    <w:rsid w:val="007873DE"/>
    <w:rsid w:val="00787558"/>
    <w:rsid w:val="007927D8"/>
    <w:rsid w:val="0079416B"/>
    <w:rsid w:val="007A062A"/>
    <w:rsid w:val="007A7F54"/>
    <w:rsid w:val="007B0204"/>
    <w:rsid w:val="007B2599"/>
    <w:rsid w:val="007B32E3"/>
    <w:rsid w:val="007B77EA"/>
    <w:rsid w:val="007C1ED8"/>
    <w:rsid w:val="007D124C"/>
    <w:rsid w:val="007D34EB"/>
    <w:rsid w:val="007E1603"/>
    <w:rsid w:val="007E6B4D"/>
    <w:rsid w:val="007F3C0B"/>
    <w:rsid w:val="007F6E48"/>
    <w:rsid w:val="0080305A"/>
    <w:rsid w:val="0081323A"/>
    <w:rsid w:val="00814B9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8122E"/>
    <w:rsid w:val="00890108"/>
    <w:rsid w:val="008906FA"/>
    <w:rsid w:val="00893473"/>
    <w:rsid w:val="00893CEB"/>
    <w:rsid w:val="00893DDA"/>
    <w:rsid w:val="008978FA"/>
    <w:rsid w:val="008A1723"/>
    <w:rsid w:val="008A38B9"/>
    <w:rsid w:val="008A59A4"/>
    <w:rsid w:val="008B75AE"/>
    <w:rsid w:val="008C002E"/>
    <w:rsid w:val="008C1B29"/>
    <w:rsid w:val="008C4DB1"/>
    <w:rsid w:val="008C6438"/>
    <w:rsid w:val="008D4857"/>
    <w:rsid w:val="008D502B"/>
    <w:rsid w:val="00902617"/>
    <w:rsid w:val="009062A0"/>
    <w:rsid w:val="00906BC5"/>
    <w:rsid w:val="00911FA6"/>
    <w:rsid w:val="009126E5"/>
    <w:rsid w:val="00913268"/>
    <w:rsid w:val="00915180"/>
    <w:rsid w:val="00915D02"/>
    <w:rsid w:val="009229CD"/>
    <w:rsid w:val="009244F7"/>
    <w:rsid w:val="009300D7"/>
    <w:rsid w:val="009311B3"/>
    <w:rsid w:val="00931E9C"/>
    <w:rsid w:val="009426EA"/>
    <w:rsid w:val="009427D8"/>
    <w:rsid w:val="00947FDB"/>
    <w:rsid w:val="00955F35"/>
    <w:rsid w:val="009562CC"/>
    <w:rsid w:val="00960925"/>
    <w:rsid w:val="0096264C"/>
    <w:rsid w:val="009628F1"/>
    <w:rsid w:val="009742FE"/>
    <w:rsid w:val="0098214B"/>
    <w:rsid w:val="0098295D"/>
    <w:rsid w:val="00982F40"/>
    <w:rsid w:val="009976B8"/>
    <w:rsid w:val="009A3E57"/>
    <w:rsid w:val="009A61A9"/>
    <w:rsid w:val="009B0477"/>
    <w:rsid w:val="009B4BF5"/>
    <w:rsid w:val="009C4373"/>
    <w:rsid w:val="009D0959"/>
    <w:rsid w:val="009D2715"/>
    <w:rsid w:val="009D5A1F"/>
    <w:rsid w:val="009F412C"/>
    <w:rsid w:val="009F5AA1"/>
    <w:rsid w:val="009F6E13"/>
    <w:rsid w:val="009F754F"/>
    <w:rsid w:val="00A04FA6"/>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0B9F"/>
    <w:rsid w:val="00AA4980"/>
    <w:rsid w:val="00AA547C"/>
    <w:rsid w:val="00AB1C79"/>
    <w:rsid w:val="00AB5F39"/>
    <w:rsid w:val="00AB6BBD"/>
    <w:rsid w:val="00AB6DD6"/>
    <w:rsid w:val="00AC046B"/>
    <w:rsid w:val="00AC7B7C"/>
    <w:rsid w:val="00AD0619"/>
    <w:rsid w:val="00AD2C45"/>
    <w:rsid w:val="00AD39D5"/>
    <w:rsid w:val="00AD538D"/>
    <w:rsid w:val="00AE691D"/>
    <w:rsid w:val="00AF0AD6"/>
    <w:rsid w:val="00AF2563"/>
    <w:rsid w:val="00AF3474"/>
    <w:rsid w:val="00AF3655"/>
    <w:rsid w:val="00AF4CB2"/>
    <w:rsid w:val="00AF6D53"/>
    <w:rsid w:val="00B1336A"/>
    <w:rsid w:val="00B13FC0"/>
    <w:rsid w:val="00B1427F"/>
    <w:rsid w:val="00B1460C"/>
    <w:rsid w:val="00B21225"/>
    <w:rsid w:val="00B21EE2"/>
    <w:rsid w:val="00B24224"/>
    <w:rsid w:val="00B32525"/>
    <w:rsid w:val="00B33581"/>
    <w:rsid w:val="00B428D7"/>
    <w:rsid w:val="00B42EF3"/>
    <w:rsid w:val="00B5020E"/>
    <w:rsid w:val="00B532BC"/>
    <w:rsid w:val="00B56579"/>
    <w:rsid w:val="00B61179"/>
    <w:rsid w:val="00B62A47"/>
    <w:rsid w:val="00B62A97"/>
    <w:rsid w:val="00B6555F"/>
    <w:rsid w:val="00B70605"/>
    <w:rsid w:val="00B75D01"/>
    <w:rsid w:val="00B841FD"/>
    <w:rsid w:val="00B90075"/>
    <w:rsid w:val="00BB7E5B"/>
    <w:rsid w:val="00BC2D63"/>
    <w:rsid w:val="00BC332C"/>
    <w:rsid w:val="00BD02DA"/>
    <w:rsid w:val="00BF250D"/>
    <w:rsid w:val="00BF275F"/>
    <w:rsid w:val="00BF63CB"/>
    <w:rsid w:val="00C0573E"/>
    <w:rsid w:val="00C0594F"/>
    <w:rsid w:val="00C07105"/>
    <w:rsid w:val="00C14228"/>
    <w:rsid w:val="00C16659"/>
    <w:rsid w:val="00C2491E"/>
    <w:rsid w:val="00C250BC"/>
    <w:rsid w:val="00C360F3"/>
    <w:rsid w:val="00C462C0"/>
    <w:rsid w:val="00C5196E"/>
    <w:rsid w:val="00C53E03"/>
    <w:rsid w:val="00C620D6"/>
    <w:rsid w:val="00C627F6"/>
    <w:rsid w:val="00C7141B"/>
    <w:rsid w:val="00C80F48"/>
    <w:rsid w:val="00C8378A"/>
    <w:rsid w:val="00C85DDA"/>
    <w:rsid w:val="00C904BA"/>
    <w:rsid w:val="00C97402"/>
    <w:rsid w:val="00CA48B9"/>
    <w:rsid w:val="00CB326B"/>
    <w:rsid w:val="00CB45C2"/>
    <w:rsid w:val="00CB50D1"/>
    <w:rsid w:val="00CB51F5"/>
    <w:rsid w:val="00CC5298"/>
    <w:rsid w:val="00CC7816"/>
    <w:rsid w:val="00CD034F"/>
    <w:rsid w:val="00CE0546"/>
    <w:rsid w:val="00CE1687"/>
    <w:rsid w:val="00CE38B4"/>
    <w:rsid w:val="00CF362E"/>
    <w:rsid w:val="00D02E7B"/>
    <w:rsid w:val="00D130A5"/>
    <w:rsid w:val="00D1365A"/>
    <w:rsid w:val="00D176C9"/>
    <w:rsid w:val="00D21C2F"/>
    <w:rsid w:val="00D22D67"/>
    <w:rsid w:val="00D231D3"/>
    <w:rsid w:val="00D2348C"/>
    <w:rsid w:val="00D26341"/>
    <w:rsid w:val="00D26F54"/>
    <w:rsid w:val="00D32459"/>
    <w:rsid w:val="00D4056A"/>
    <w:rsid w:val="00D47787"/>
    <w:rsid w:val="00D47DF2"/>
    <w:rsid w:val="00D47E7B"/>
    <w:rsid w:val="00D55BD7"/>
    <w:rsid w:val="00D57EB5"/>
    <w:rsid w:val="00D64B02"/>
    <w:rsid w:val="00D64BE4"/>
    <w:rsid w:val="00D71266"/>
    <w:rsid w:val="00D729A7"/>
    <w:rsid w:val="00D73B36"/>
    <w:rsid w:val="00D821C5"/>
    <w:rsid w:val="00D85C85"/>
    <w:rsid w:val="00D87587"/>
    <w:rsid w:val="00D97D4F"/>
    <w:rsid w:val="00DA7305"/>
    <w:rsid w:val="00DA7F20"/>
    <w:rsid w:val="00DB649A"/>
    <w:rsid w:val="00DB7DDC"/>
    <w:rsid w:val="00DC0A8E"/>
    <w:rsid w:val="00DC2F3D"/>
    <w:rsid w:val="00DC514B"/>
    <w:rsid w:val="00DC5236"/>
    <w:rsid w:val="00DD7AAF"/>
    <w:rsid w:val="00DE209B"/>
    <w:rsid w:val="00DE40D1"/>
    <w:rsid w:val="00DF1C76"/>
    <w:rsid w:val="00E02181"/>
    <w:rsid w:val="00E059AD"/>
    <w:rsid w:val="00E0692A"/>
    <w:rsid w:val="00E06C61"/>
    <w:rsid w:val="00E077D7"/>
    <w:rsid w:val="00E106C1"/>
    <w:rsid w:val="00E137DD"/>
    <w:rsid w:val="00E16D52"/>
    <w:rsid w:val="00E223A0"/>
    <w:rsid w:val="00E240FC"/>
    <w:rsid w:val="00E351A2"/>
    <w:rsid w:val="00E37B1A"/>
    <w:rsid w:val="00E40FE0"/>
    <w:rsid w:val="00E506C6"/>
    <w:rsid w:val="00E523F6"/>
    <w:rsid w:val="00E542F3"/>
    <w:rsid w:val="00E54357"/>
    <w:rsid w:val="00E56B1A"/>
    <w:rsid w:val="00E601F7"/>
    <w:rsid w:val="00E728F2"/>
    <w:rsid w:val="00E73587"/>
    <w:rsid w:val="00E75AA8"/>
    <w:rsid w:val="00E762ED"/>
    <w:rsid w:val="00E77726"/>
    <w:rsid w:val="00E94B61"/>
    <w:rsid w:val="00E96756"/>
    <w:rsid w:val="00EA182D"/>
    <w:rsid w:val="00EA61A8"/>
    <w:rsid w:val="00EB13CB"/>
    <w:rsid w:val="00EC00B7"/>
    <w:rsid w:val="00ED2DD1"/>
    <w:rsid w:val="00ED5357"/>
    <w:rsid w:val="00ED7D2D"/>
    <w:rsid w:val="00EE41E1"/>
    <w:rsid w:val="00EF7098"/>
    <w:rsid w:val="00F02136"/>
    <w:rsid w:val="00F16303"/>
    <w:rsid w:val="00F23F68"/>
    <w:rsid w:val="00F31C23"/>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947CB"/>
    <w:rsid w:val="00F97AD9"/>
    <w:rsid w:val="00FA0107"/>
    <w:rsid w:val="00FA21C0"/>
    <w:rsid w:val="00FA4C5E"/>
    <w:rsid w:val="00FB3A6F"/>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2E"/>
    <w:rPr>
      <w:rFonts w:ascii="Arial" w:hAnsi="Arial"/>
      <w:sz w:val="24"/>
      <w:szCs w:val="24"/>
    </w:rPr>
  </w:style>
  <w:style w:type="paragraph" w:styleId="Heading1">
    <w:name w:val="heading 1"/>
    <w:basedOn w:val="Normal"/>
    <w:next w:val="Normal"/>
    <w:link w:val="Heading1Char"/>
    <w:uiPriority w:val="9"/>
    <w:qFormat/>
    <w:rsid w:val="0088122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88122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88122E"/>
    <w:pPr>
      <w:outlineLvl w:val="2"/>
    </w:pPr>
    <w:rPr>
      <w:rFonts w:cs="Arial"/>
      <w:i w:val="0"/>
    </w:rPr>
  </w:style>
  <w:style w:type="paragraph" w:styleId="Heading4">
    <w:name w:val="heading 4"/>
    <w:basedOn w:val="Normal"/>
    <w:next w:val="Normal"/>
    <w:link w:val="Heading4Char"/>
    <w:uiPriority w:val="9"/>
    <w:unhideWhenUsed/>
    <w:qFormat/>
    <w:rsid w:val="0088122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88122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88122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88122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122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122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8812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22E"/>
  </w:style>
  <w:style w:type="character" w:customStyle="1" w:styleId="Heading1Char">
    <w:name w:val="Heading 1 Char"/>
    <w:basedOn w:val="DefaultParagraphFont"/>
    <w:link w:val="Heading1"/>
    <w:uiPriority w:val="9"/>
    <w:rsid w:val="0088122E"/>
    <w:rPr>
      <w:rFonts w:ascii="Arial" w:eastAsiaTheme="majorEastAsia" w:hAnsi="Arial" w:cstheme="majorBidi"/>
      <w:sz w:val="40"/>
    </w:rPr>
  </w:style>
  <w:style w:type="character" w:customStyle="1" w:styleId="Heading2Char">
    <w:name w:val="Heading 2 Char"/>
    <w:basedOn w:val="DefaultParagraphFont"/>
    <w:link w:val="Heading2"/>
    <w:uiPriority w:val="9"/>
    <w:rsid w:val="0088122E"/>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88122E"/>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88122E"/>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88122E"/>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88122E"/>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88122E"/>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122E"/>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122E"/>
    <w:rPr>
      <w:rFonts w:ascii="Arial" w:eastAsiaTheme="majorEastAsia" w:hAnsi="Arial" w:cstheme="majorBidi"/>
      <w:i/>
      <w:iCs/>
      <w:sz w:val="24"/>
    </w:rPr>
  </w:style>
  <w:style w:type="paragraph" w:styleId="Title">
    <w:name w:val="Title"/>
    <w:basedOn w:val="Normal"/>
    <w:next w:val="Normal"/>
    <w:link w:val="TitleChar"/>
    <w:uiPriority w:val="9"/>
    <w:qFormat/>
    <w:rsid w:val="0088122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88122E"/>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88122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8122E"/>
    <w:rPr>
      <w:rFonts w:ascii="Arial" w:eastAsiaTheme="majorEastAsia" w:hAnsi="Arial" w:cstheme="majorBidi"/>
      <w:i/>
      <w:iCs/>
      <w:spacing w:val="15"/>
      <w:sz w:val="24"/>
      <w:szCs w:val="24"/>
    </w:rPr>
  </w:style>
  <w:style w:type="character" w:styleId="Strong">
    <w:name w:val="Strong"/>
    <w:basedOn w:val="DefaultParagraphFont"/>
    <w:uiPriority w:val="22"/>
    <w:qFormat/>
    <w:rsid w:val="0088122E"/>
    <w:rPr>
      <w:rFonts w:ascii="Arial" w:hAnsi="Arial"/>
      <w:b/>
      <w:bCs/>
    </w:rPr>
  </w:style>
  <w:style w:type="character" w:styleId="Emphasis">
    <w:name w:val="Emphasis"/>
    <w:basedOn w:val="DefaultParagraphFont"/>
    <w:uiPriority w:val="20"/>
    <w:qFormat/>
    <w:rsid w:val="0088122E"/>
    <w:rPr>
      <w:rFonts w:ascii="Arial" w:hAnsi="Arial"/>
      <w:i/>
      <w:iCs/>
    </w:rPr>
  </w:style>
  <w:style w:type="paragraph" w:styleId="NoSpacing">
    <w:name w:val="No Spacing"/>
    <w:uiPriority w:val="1"/>
    <w:qFormat/>
    <w:rsid w:val="0088122E"/>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88122E"/>
    <w:pPr>
      <w:ind w:left="720"/>
      <w:contextualSpacing/>
    </w:pPr>
  </w:style>
  <w:style w:type="paragraph" w:styleId="Quote">
    <w:name w:val="Quote"/>
    <w:basedOn w:val="Normal"/>
    <w:next w:val="Normal"/>
    <w:link w:val="QuoteChar"/>
    <w:uiPriority w:val="29"/>
    <w:qFormat/>
    <w:rsid w:val="0088122E"/>
    <w:rPr>
      <w:i/>
      <w:iCs/>
      <w:color w:val="000000" w:themeColor="text1"/>
    </w:rPr>
  </w:style>
  <w:style w:type="character" w:customStyle="1" w:styleId="QuoteChar">
    <w:name w:val="Quote Char"/>
    <w:basedOn w:val="DefaultParagraphFont"/>
    <w:link w:val="Quote"/>
    <w:uiPriority w:val="29"/>
    <w:rsid w:val="0088122E"/>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88122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8122E"/>
    <w:rPr>
      <w:rFonts w:ascii="Arial" w:hAnsi="Arial"/>
      <w:b/>
      <w:bCs/>
      <w:i/>
      <w:iCs/>
      <w:sz w:val="24"/>
      <w:szCs w:val="24"/>
    </w:rPr>
  </w:style>
  <w:style w:type="character" w:styleId="SubtleEmphasis">
    <w:name w:val="Subtle Emphasis"/>
    <w:basedOn w:val="DefaultParagraphFont"/>
    <w:uiPriority w:val="19"/>
    <w:qFormat/>
    <w:rsid w:val="0088122E"/>
    <w:rPr>
      <w:rFonts w:ascii="Arial" w:hAnsi="Arial"/>
      <w:i/>
      <w:iCs/>
      <w:color w:val="808080" w:themeColor="text1" w:themeTint="7F"/>
    </w:rPr>
  </w:style>
  <w:style w:type="character" w:styleId="IntenseEmphasis">
    <w:name w:val="Intense Emphasis"/>
    <w:basedOn w:val="DefaultParagraphFont"/>
    <w:uiPriority w:val="21"/>
    <w:qFormat/>
    <w:rsid w:val="0088122E"/>
    <w:rPr>
      <w:rFonts w:ascii="Arial" w:hAnsi="Arial"/>
      <w:b/>
      <w:bCs/>
    </w:rPr>
  </w:style>
  <w:style w:type="character" w:styleId="SubtleReference">
    <w:name w:val="Subtle Reference"/>
    <w:basedOn w:val="DefaultParagraphFont"/>
    <w:uiPriority w:val="31"/>
    <w:qFormat/>
    <w:rsid w:val="0088122E"/>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88122E"/>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88122E"/>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88122E"/>
    <w:rPr>
      <w:b/>
      <w:bCs/>
      <w:smallCaps/>
      <w:color w:val="C0504D" w:themeColor="accent2"/>
      <w:spacing w:val="5"/>
      <w:u w:val="single"/>
    </w:rPr>
  </w:style>
  <w:style w:type="character" w:styleId="BookTitle">
    <w:name w:val="Book Title"/>
    <w:basedOn w:val="DefaultParagraphFont"/>
    <w:uiPriority w:val="33"/>
    <w:qFormat/>
    <w:rsid w:val="0088122E"/>
    <w:rPr>
      <w:b/>
      <w:bCs/>
      <w:smallCaps/>
      <w:spacing w:val="5"/>
    </w:rPr>
  </w:style>
  <w:style w:type="paragraph" w:customStyle="1" w:styleId="AppleFill">
    <w:name w:val="Apple Fill"/>
    <w:basedOn w:val="Normal"/>
    <w:link w:val="AppleFillChar"/>
    <w:uiPriority w:val="10"/>
    <w:qFormat/>
    <w:rsid w:val="0088122E"/>
    <w:rPr>
      <w:b/>
      <w:color w:val="FFFFFF" w:themeColor="background1"/>
      <w:shd w:val="clear" w:color="auto" w:fill="9BBB59" w:themeFill="accent3"/>
    </w:rPr>
  </w:style>
  <w:style w:type="paragraph" w:customStyle="1" w:styleId="AquaFill">
    <w:name w:val="Aqua Fill"/>
    <w:basedOn w:val="Normal"/>
    <w:link w:val="AquaFillChar"/>
    <w:uiPriority w:val="10"/>
    <w:qFormat/>
    <w:rsid w:val="0088122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88122E"/>
    <w:rPr>
      <w:rFonts w:ascii="Arial" w:hAnsi="Arial"/>
      <w:b/>
      <w:color w:val="FFFFFF" w:themeColor="background1"/>
      <w:sz w:val="24"/>
      <w:szCs w:val="24"/>
    </w:rPr>
  </w:style>
  <w:style w:type="paragraph" w:customStyle="1" w:styleId="WineFill">
    <w:name w:val="Wine Fill"/>
    <w:basedOn w:val="Normal"/>
    <w:link w:val="WineFillChar"/>
    <w:uiPriority w:val="9"/>
    <w:qFormat/>
    <w:rsid w:val="0088122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88122E"/>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88122E"/>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115740"/>
    <w:rPr>
      <w:color w:val="605E5C"/>
      <w:shd w:val="clear" w:color="auto" w:fill="E1DFDD"/>
    </w:rPr>
  </w:style>
  <w:style w:type="paragraph" w:customStyle="1" w:styleId="TableParagraph">
    <w:name w:val="Table Paragraph"/>
    <w:basedOn w:val="Normal"/>
    <w:uiPriority w:val="1"/>
    <w:qFormat/>
    <w:rsid w:val="001E7440"/>
    <w:pPr>
      <w:widowControl w:val="0"/>
      <w:autoSpaceDE w:val="0"/>
      <w:autoSpaceDN w:val="0"/>
      <w:spacing w:after="0" w:line="240" w:lineRule="auto"/>
    </w:pPr>
    <w:rPr>
      <w:rFonts w:eastAsia="Arial" w:cs="Arial"/>
      <w:sz w:val="22"/>
      <w:szCs w:val="22"/>
    </w:rPr>
  </w:style>
  <w:style w:type="table" w:customStyle="1" w:styleId="TableGrid0">
    <w:name w:val="TableGrid"/>
    <w:rsid w:val="00E059AD"/>
    <w:pPr>
      <w:spacing w:after="0" w:line="240" w:lineRule="auto"/>
    </w:pPr>
    <w:rPr>
      <w:rFonts w:eastAsiaTheme="minorEastAsia"/>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GC_119302843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[2022-06-09 Committee of the Whole [11087]]</meetingId>
    <capitalProjectPriority xmlns="e6cd7bd4-3f3e-4495-b8c9-139289cd76e6" xsi:nil="true"/>
    <policyApprovalDate xmlns="e6cd7bd4-3f3e-4495-b8c9-139289cd76e6" xsi:nil="true"/>
    <NodeRef xmlns="e6cd7bd4-3f3e-4495-b8c9-139289cd76e6">b58fc1e6-926d-4f12-8529-75080dcb50d1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034D79F-4746-4088-9501-C74242836C27}">
  <ds:schemaRefs>
    <ds:schemaRef ds:uri="http://schemas.microsoft.com/office/2006/documentManagement/types"/>
    <ds:schemaRef ds:uri="http://www.w3.org/XML/1998/namespace"/>
    <ds:schemaRef ds:uri="http://schemas.microsoft.com/office/infopath/2007/PartnerControls"/>
    <ds:schemaRef ds:uri="http://purl.org/dc/elements/1.1/"/>
    <ds:schemaRef ds:uri="9e0655d3-2de9-420f-a513-3f5c522f8a4c"/>
    <ds:schemaRef ds:uri="http://purl.org/dc/dcmitype/"/>
    <ds:schemaRef ds:uri="http://purl.org/dc/terms/"/>
    <ds:schemaRef ds:uri="http://schemas.openxmlformats.org/package/2006/metadata/core-properties"/>
    <ds:schemaRef ds:uri="5e0bac25-66ac-4bb1-b391-4c16a8864d9a"/>
    <ds:schemaRef ds:uri="http://schemas.microsoft.com/office/2006/metadata/properties"/>
  </ds:schemaRefs>
</ds:datastoreItem>
</file>

<file path=customXml/itemProps2.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3.xml><?xml version="1.0" encoding="utf-8"?>
<ds:datastoreItem xmlns:ds="http://schemas.openxmlformats.org/officeDocument/2006/customXml" ds:itemID="{EACC4567-5593-4442-A745-76C1C12853EC}"/>
</file>

<file path=customXml/itemProps4.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5.xml><?xml version="1.0" encoding="utf-8"?>
<ds:datastoreItem xmlns:ds="http://schemas.openxmlformats.org/officeDocument/2006/customXml" ds:itemID="{F1194307-F731-4107-AC85-A5657CDE2888}"/>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Lease Financing Report as of December 31, 2021</vt:lpstr>
    </vt:vector>
  </TitlesOfParts>
  <Company>County of Grey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Financing Report as of December 31, 2021</dc:title>
  <dc:creator>Elder, Nancy</dc:creator>
  <cp:lastModifiedBy>Kathie Nunno</cp:lastModifiedBy>
  <cp:revision>3</cp:revision>
  <cp:lastPrinted>2021-05-18T22:32:00Z</cp:lastPrinted>
  <dcterms:created xsi:type="dcterms:W3CDTF">2022-06-02T16:01:00Z</dcterms:created>
  <dcterms:modified xsi:type="dcterms:W3CDTF">2022-06-02T16:33:00Z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