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FF5EE5" w14:paraId="4A18B44B" w14:textId="77777777" w:rsidTr="00B7545F">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13F21C92" w:rsidR="00FF5EE5" w:rsidRDefault="00FF5EE5" w:rsidP="007E2535">
            <w:pPr>
              <w:spacing w:before="60" w:after="60"/>
            </w:pPr>
            <w:r w:rsidRPr="00CF0CF7">
              <w:rPr>
                <w:lang w:val="en-CA"/>
              </w:rPr>
              <w:t>Warden</w:t>
            </w:r>
            <w:r w:rsidR="00B31A47">
              <w:rPr>
                <w:lang w:val="en-CA"/>
              </w:rPr>
              <w:t xml:space="preserve"> </w:t>
            </w:r>
            <w:r w:rsidR="007F4515">
              <w:rPr>
                <w:lang w:val="en-CA"/>
              </w:rPr>
              <w:t>McQueen</w:t>
            </w:r>
            <w:r w:rsidRPr="00CF0CF7">
              <w:rPr>
                <w:lang w:val="en-CA"/>
              </w:rPr>
              <w:t xml:space="preserve"> and Members of Grey County</w:t>
            </w:r>
            <w:r>
              <w:rPr>
                <w:lang w:val="en-CA"/>
              </w:rPr>
              <w:t xml:space="preserve"> </w:t>
            </w:r>
            <w:r w:rsidRPr="00CF0CF7">
              <w:rPr>
                <w:lang w:val="en-CA"/>
              </w:rPr>
              <w:t>Council</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5AE3705B" w:rsidR="00FF5EE5" w:rsidRPr="00CF0CF7" w:rsidRDefault="007A3B59" w:rsidP="00FF5EE5">
            <w:pPr>
              <w:spacing w:before="60" w:after="60"/>
              <w:rPr>
                <w:lang w:val="en-CA"/>
              </w:rPr>
            </w:pPr>
            <w:r>
              <w:rPr>
                <w:lang w:val="en-CA"/>
              </w:rPr>
              <w:t>February 2</w:t>
            </w:r>
            <w:r w:rsidR="007F4515">
              <w:rPr>
                <w:lang w:val="en-CA"/>
              </w:rPr>
              <w:t>7</w:t>
            </w:r>
            <w:r>
              <w:rPr>
                <w:lang w:val="en-CA"/>
              </w:rPr>
              <w:t>, 20</w:t>
            </w:r>
            <w:r w:rsidR="007F4515">
              <w:rPr>
                <w:lang w:val="en-CA"/>
              </w:rPr>
              <w:t>20</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17B0902A" w:rsidR="00FF5EE5" w:rsidRPr="00CF0CF7" w:rsidRDefault="00DF7407" w:rsidP="00DF7407">
            <w:pPr>
              <w:spacing w:before="60" w:after="60"/>
              <w:rPr>
                <w:lang w:val="en-CA"/>
              </w:rPr>
            </w:pPr>
            <w:r>
              <w:rPr>
                <w:lang w:val="en-CA"/>
              </w:rPr>
              <w:t>HDR-CW-0</w:t>
            </w:r>
            <w:r w:rsidR="007F4515">
              <w:rPr>
                <w:lang w:val="en-CA"/>
              </w:rPr>
              <w:t>2-20</w:t>
            </w:r>
          </w:p>
        </w:tc>
      </w:tr>
      <w:tr w:rsidR="00FF5EE5" w14:paraId="7C5BEB7E" w14:textId="77777777" w:rsidTr="00FF5EE5">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6628A098" w:rsidR="00FF5EE5" w:rsidRPr="00CF0CF7" w:rsidRDefault="00462242" w:rsidP="000D1C43">
            <w:pPr>
              <w:spacing w:before="60" w:after="60"/>
              <w:rPr>
                <w:lang w:val="en-CA"/>
              </w:rPr>
            </w:pPr>
            <w:r>
              <w:rPr>
                <w:lang w:val="en-CA"/>
              </w:rPr>
              <w:t>Community Homelessness Prevention In</w:t>
            </w:r>
            <w:r w:rsidR="00196482">
              <w:rPr>
                <w:lang w:val="en-CA"/>
              </w:rPr>
              <w:t>i</w:t>
            </w:r>
            <w:r>
              <w:rPr>
                <w:lang w:val="en-CA"/>
              </w:rPr>
              <w:t>tiative Investment Plan</w:t>
            </w:r>
            <w:r w:rsidR="009323A8">
              <w:rPr>
                <w:lang w:val="en-CA"/>
              </w:rPr>
              <w:t xml:space="preserve"> </w:t>
            </w:r>
            <w:r w:rsidR="00DF7407">
              <w:rPr>
                <w:lang w:val="en-CA"/>
              </w:rPr>
              <w:t>20</w:t>
            </w:r>
            <w:r w:rsidR="007F4515">
              <w:rPr>
                <w:lang w:val="en-CA"/>
              </w:rPr>
              <w:t>20-21</w:t>
            </w:r>
          </w:p>
        </w:tc>
      </w:tr>
      <w:tr w:rsidR="00FF5EE5" w:rsidRPr="00956116" w14:paraId="2B9A63AD" w14:textId="77777777" w:rsidTr="00FF5EE5">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248C9F0F" w14:textId="77777777" w:rsidR="00FF5EE5" w:rsidRPr="00956116" w:rsidRDefault="009323A8" w:rsidP="00FF5EE5">
            <w:pPr>
              <w:spacing w:before="60" w:after="60"/>
              <w:rPr>
                <w:lang w:val="fr-FR"/>
              </w:rPr>
            </w:pPr>
            <w:r w:rsidRPr="00956116">
              <w:rPr>
                <w:lang w:val="fr-FR"/>
              </w:rPr>
              <w:t>Anne Marie Shaw</w:t>
            </w:r>
          </w:p>
          <w:p w14:paraId="01C98906" w14:textId="08789F46" w:rsidR="005E7C1F" w:rsidRPr="00956116" w:rsidRDefault="005E7C1F" w:rsidP="00FF5EE5">
            <w:pPr>
              <w:spacing w:before="60" w:after="60"/>
              <w:rPr>
                <w:lang w:val="fr-FR"/>
              </w:rPr>
            </w:pPr>
            <w:r w:rsidRPr="00956116">
              <w:rPr>
                <w:lang w:val="fr-FR"/>
              </w:rPr>
              <w:t>Josh Gibson</w:t>
            </w:r>
          </w:p>
        </w:tc>
      </w:tr>
      <w:tr w:rsidR="00FF5EE5" w14:paraId="6C8399D7" w14:textId="77777777" w:rsidTr="00FF5EE5">
        <w:tc>
          <w:tcPr>
            <w:tcW w:w="2898" w:type="dxa"/>
          </w:tcPr>
          <w:p w14:paraId="448C4763" w14:textId="18437073" w:rsidR="00FF5EE5" w:rsidRDefault="00FF5EE5" w:rsidP="00FF5EE5">
            <w:pPr>
              <w:spacing w:before="60" w:after="60"/>
              <w:rPr>
                <w:b/>
                <w:lang w:val="en-CA"/>
              </w:rPr>
            </w:pPr>
            <w:r>
              <w:rPr>
                <w:b/>
                <w:lang w:val="en-CA"/>
              </w:rPr>
              <w:t>Reviewed by:</w:t>
            </w:r>
          </w:p>
        </w:tc>
        <w:tc>
          <w:tcPr>
            <w:tcW w:w="6678" w:type="dxa"/>
          </w:tcPr>
          <w:p w14:paraId="549B7FD3" w14:textId="2D5E554E" w:rsidR="00FF5EE5" w:rsidRPr="00CF0CF7" w:rsidRDefault="004C29BC" w:rsidP="00FF5EE5">
            <w:pPr>
              <w:spacing w:before="60" w:after="60"/>
              <w:rPr>
                <w:lang w:val="en-CA"/>
              </w:rPr>
            </w:pPr>
            <w:r>
              <w:rPr>
                <w:lang w:val="en-CA"/>
              </w:rPr>
              <w:t>Kim Wingrove</w:t>
            </w:r>
          </w:p>
        </w:tc>
      </w:tr>
      <w:tr w:rsidR="00FF5EE5" w14:paraId="0300E8A3" w14:textId="77777777" w:rsidTr="00FF5EE5">
        <w:tc>
          <w:tcPr>
            <w:tcW w:w="2898" w:type="dxa"/>
          </w:tcPr>
          <w:p w14:paraId="575EF482" w14:textId="2C2473DA" w:rsidR="00FF5EE5" w:rsidRDefault="00FF5EE5" w:rsidP="00FF5EE5">
            <w:pPr>
              <w:spacing w:before="60" w:after="60"/>
              <w:rPr>
                <w:b/>
                <w:lang w:val="en-CA"/>
              </w:rPr>
            </w:pPr>
            <w:r>
              <w:rPr>
                <w:b/>
                <w:lang w:val="en-CA"/>
              </w:rPr>
              <w:t>Lower Tier(s) Affected:</w:t>
            </w:r>
          </w:p>
        </w:tc>
        <w:tc>
          <w:tcPr>
            <w:tcW w:w="6678" w:type="dxa"/>
          </w:tcPr>
          <w:p w14:paraId="70D6FEFB" w14:textId="74F328F9" w:rsidR="00FF5EE5" w:rsidRPr="00CF0CF7" w:rsidRDefault="0056771C" w:rsidP="00FF5EE5">
            <w:pPr>
              <w:spacing w:before="60" w:after="60"/>
              <w:rPr>
                <w:lang w:val="en-CA"/>
              </w:rPr>
            </w:pPr>
            <w:r>
              <w:rPr>
                <w:lang w:val="en-CA"/>
              </w:rPr>
              <w:t>County-wide initiative</w:t>
            </w:r>
          </w:p>
        </w:tc>
      </w:tr>
      <w:tr w:rsidR="00FF5EE5" w14:paraId="0E0B39E2" w14:textId="77777777" w:rsidTr="00FF5EE5">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23AF150F" w:rsidR="00FF5EE5" w:rsidRPr="00CF0CF7" w:rsidRDefault="00450360" w:rsidP="00474B7F">
            <w:pPr>
              <w:spacing w:before="60" w:after="60"/>
              <w:rPr>
                <w:lang w:val="en-CA"/>
              </w:rPr>
            </w:pPr>
            <w:r>
              <w:rPr>
                <w:lang w:val="en-CA"/>
              </w:rPr>
              <w:t xml:space="preserve">Recommendation adopted by Committee as presented per Resolution CW51-20; Endorsed by County Council March 12, 2020 per Resolution CC35-20; </w:t>
            </w:r>
            <w:bookmarkStart w:id="0" w:name="_GoBack"/>
            <w:bookmarkEnd w:id="0"/>
          </w:p>
        </w:tc>
      </w:tr>
    </w:tbl>
    <w:p w14:paraId="0284D929" w14:textId="2D2E57D0" w:rsidR="00AC3A8B" w:rsidRPr="00FB686F" w:rsidRDefault="00FB203E" w:rsidP="00FF5EE5">
      <w:pPr>
        <w:pStyle w:val="Heading2"/>
        <w:keepNext w:val="0"/>
        <w:widowControl w:val="0"/>
        <w:spacing w:before="360"/>
      </w:pPr>
      <w:r>
        <w:t>Recommendation</w:t>
      </w:r>
    </w:p>
    <w:p w14:paraId="7E8EC565" w14:textId="6D3D4D57" w:rsidR="003F6028" w:rsidRDefault="00B97DD0" w:rsidP="003F6028">
      <w:pPr>
        <w:pStyle w:val="ListParagraph"/>
        <w:widowControl w:val="0"/>
        <w:numPr>
          <w:ilvl w:val="0"/>
          <w:numId w:val="2"/>
        </w:numPr>
        <w:contextualSpacing w:val="0"/>
        <w:rPr>
          <w:b/>
        </w:rPr>
      </w:pPr>
      <w:r w:rsidRPr="00B97DD0">
        <w:rPr>
          <w:b/>
        </w:rPr>
        <w:t>That</w:t>
      </w:r>
      <w:r w:rsidR="00926A30">
        <w:rPr>
          <w:b/>
        </w:rPr>
        <w:t xml:space="preserve"> </w:t>
      </w:r>
      <w:r w:rsidR="002A3F7B">
        <w:rPr>
          <w:b/>
        </w:rPr>
        <w:t>Report</w:t>
      </w:r>
      <w:r w:rsidR="000D1C43">
        <w:rPr>
          <w:b/>
        </w:rPr>
        <w:t xml:space="preserve"> </w:t>
      </w:r>
      <w:r w:rsidR="00462242">
        <w:rPr>
          <w:b/>
        </w:rPr>
        <w:t>HDR-CW-0</w:t>
      </w:r>
      <w:r w:rsidR="007F4515">
        <w:rPr>
          <w:b/>
        </w:rPr>
        <w:t>2-20</w:t>
      </w:r>
      <w:r w:rsidR="00F81320">
        <w:rPr>
          <w:b/>
        </w:rPr>
        <w:t xml:space="preserve"> </w:t>
      </w:r>
      <w:r w:rsidR="002966A9">
        <w:rPr>
          <w:b/>
        </w:rPr>
        <w:t>regarding a proposed</w:t>
      </w:r>
      <w:r w:rsidR="00462242">
        <w:rPr>
          <w:b/>
        </w:rPr>
        <w:t xml:space="preserve"> Investment Plan for Community Homelessness Prevention </w:t>
      </w:r>
      <w:r w:rsidR="00DF7407">
        <w:rPr>
          <w:b/>
        </w:rPr>
        <w:t>Initiative for 20</w:t>
      </w:r>
      <w:r w:rsidR="007F4515">
        <w:rPr>
          <w:b/>
        </w:rPr>
        <w:t>20-21</w:t>
      </w:r>
      <w:r w:rsidR="00462242">
        <w:rPr>
          <w:b/>
        </w:rPr>
        <w:t xml:space="preserve"> be received</w:t>
      </w:r>
      <w:r w:rsidR="00926A30">
        <w:rPr>
          <w:b/>
        </w:rPr>
        <w:t xml:space="preserve">; </w:t>
      </w:r>
      <w:r w:rsidR="00C8550C">
        <w:rPr>
          <w:b/>
        </w:rPr>
        <w:t>and</w:t>
      </w:r>
    </w:p>
    <w:p w14:paraId="2579240B" w14:textId="2B6C7DA0" w:rsidR="00666AFC" w:rsidRPr="007A3B59" w:rsidRDefault="00666AFC" w:rsidP="007A3B59">
      <w:pPr>
        <w:pStyle w:val="ListParagraph"/>
        <w:widowControl w:val="0"/>
        <w:numPr>
          <w:ilvl w:val="0"/>
          <w:numId w:val="2"/>
        </w:numPr>
        <w:contextualSpacing w:val="0"/>
        <w:rPr>
          <w:b/>
        </w:rPr>
      </w:pPr>
      <w:r w:rsidRPr="003F6028">
        <w:rPr>
          <w:b/>
        </w:rPr>
        <w:t xml:space="preserve">That </w:t>
      </w:r>
      <w:r w:rsidR="003F6028" w:rsidRPr="003F6028">
        <w:rPr>
          <w:rFonts w:cs="Arial"/>
          <w:b/>
        </w:rPr>
        <w:t>Grey County Council approves the Investment Plan for the Community Homelessness Prevention Ini</w:t>
      </w:r>
      <w:r w:rsidR="00DF7407">
        <w:rPr>
          <w:rFonts w:cs="Arial"/>
          <w:b/>
        </w:rPr>
        <w:t>tiative and approves the 20</w:t>
      </w:r>
      <w:r w:rsidR="007F4515">
        <w:rPr>
          <w:rFonts w:cs="Arial"/>
          <w:b/>
        </w:rPr>
        <w:t>20-21</w:t>
      </w:r>
      <w:r w:rsidR="003F6028" w:rsidRPr="003F6028">
        <w:rPr>
          <w:rFonts w:cs="Arial"/>
          <w:b/>
        </w:rPr>
        <w:t xml:space="preserve"> funding </w:t>
      </w:r>
      <w:r w:rsidR="00DF7407">
        <w:rPr>
          <w:rFonts w:cs="Arial"/>
          <w:b/>
        </w:rPr>
        <w:t>to be expensed by March 31, 20</w:t>
      </w:r>
      <w:r w:rsidR="007F4515">
        <w:rPr>
          <w:rFonts w:cs="Arial"/>
          <w:b/>
        </w:rPr>
        <w:t>21</w:t>
      </w:r>
      <w:r w:rsidR="00C834BF">
        <w:rPr>
          <w:rFonts w:cs="Arial"/>
          <w:b/>
        </w:rPr>
        <w:t>.</w:t>
      </w:r>
    </w:p>
    <w:p w14:paraId="0DF32F06" w14:textId="77777777" w:rsidR="00743088" w:rsidRDefault="00CD64E9" w:rsidP="002966A9">
      <w:pPr>
        <w:pStyle w:val="Heading2"/>
        <w:keepNext w:val="0"/>
        <w:widowControl w:val="0"/>
        <w:rPr>
          <w:rStyle w:val="IntenseEmphasis"/>
          <w:b w:val="0"/>
        </w:rPr>
      </w:pPr>
      <w:r>
        <w:t>Executive Summary</w:t>
      </w:r>
      <w:r w:rsidR="00F81320" w:rsidRPr="003A256F">
        <w:rPr>
          <w:rStyle w:val="IntenseEmphasis"/>
          <w:b w:val="0"/>
        </w:rPr>
        <w:t xml:space="preserve"> </w:t>
      </w:r>
    </w:p>
    <w:p w14:paraId="27C46CE6" w14:textId="365B4070" w:rsidR="00705349" w:rsidRPr="00370885" w:rsidRDefault="00743088" w:rsidP="00370885">
      <w:pPr>
        <w:rPr>
          <w:rFonts w:cs="Arial"/>
          <w:bCs/>
        </w:rPr>
      </w:pPr>
      <w:r w:rsidRPr="00370885">
        <w:rPr>
          <w:rFonts w:cs="Arial"/>
          <w:bCs/>
        </w:rPr>
        <w:t>The County receives funds from the Province through the Community Homelessness Prevention Initiative</w:t>
      </w:r>
      <w:r w:rsidR="00DF7407">
        <w:rPr>
          <w:rFonts w:cs="Arial"/>
          <w:bCs/>
        </w:rPr>
        <w:t xml:space="preserve"> (CHPI)</w:t>
      </w:r>
      <w:r w:rsidRPr="00370885">
        <w:rPr>
          <w:rFonts w:cs="Arial"/>
          <w:bCs/>
        </w:rPr>
        <w:t xml:space="preserve"> to deliver local homelessne</w:t>
      </w:r>
      <w:r w:rsidR="00705349" w:rsidRPr="00370885">
        <w:rPr>
          <w:rFonts w:cs="Arial"/>
          <w:bCs/>
        </w:rPr>
        <w:t>ss and homelessness prevention p</w:t>
      </w:r>
      <w:r w:rsidRPr="00370885">
        <w:rPr>
          <w:rFonts w:cs="Arial"/>
          <w:bCs/>
        </w:rPr>
        <w:t>rograms. This report provides details on the pro</w:t>
      </w:r>
      <w:r w:rsidR="00DF7407">
        <w:rPr>
          <w:rFonts w:cs="Arial"/>
          <w:bCs/>
        </w:rPr>
        <w:t>grams and services for 20</w:t>
      </w:r>
      <w:r w:rsidR="007F4515">
        <w:rPr>
          <w:rFonts w:cs="Arial"/>
          <w:bCs/>
        </w:rPr>
        <w:t>20-21</w:t>
      </w:r>
      <w:r w:rsidR="00956116">
        <w:rPr>
          <w:rFonts w:cs="Arial"/>
          <w:bCs/>
        </w:rPr>
        <w:t>.</w:t>
      </w:r>
    </w:p>
    <w:p w14:paraId="0284D92B" w14:textId="54A8120B" w:rsidR="00AC3A8B" w:rsidRDefault="00AC3A8B" w:rsidP="006E00FA">
      <w:pPr>
        <w:pStyle w:val="Heading2"/>
        <w:keepNext w:val="0"/>
        <w:widowControl w:val="0"/>
      </w:pPr>
      <w:r w:rsidRPr="00B0378D">
        <w:t>Background</w:t>
      </w:r>
      <w:r w:rsidR="00CD64E9">
        <w:t xml:space="preserve"> and Discussion</w:t>
      </w:r>
    </w:p>
    <w:p w14:paraId="4F595EE8" w14:textId="57D934A8" w:rsidR="005651AF" w:rsidRPr="00F55EC5" w:rsidRDefault="005651AF" w:rsidP="005651AF">
      <w:pPr>
        <w:rPr>
          <w:rFonts w:cs="Arial"/>
        </w:rPr>
      </w:pPr>
      <w:r w:rsidRPr="00F55EC5">
        <w:rPr>
          <w:rFonts w:cs="Arial"/>
        </w:rPr>
        <w:t>The Community Homelessne</w:t>
      </w:r>
      <w:r w:rsidR="00DF7407">
        <w:rPr>
          <w:rFonts w:cs="Arial"/>
        </w:rPr>
        <w:t xml:space="preserve">ss Prevention Initiative </w:t>
      </w:r>
      <w:r w:rsidRPr="00F55EC5">
        <w:rPr>
          <w:rFonts w:cs="Arial"/>
        </w:rPr>
        <w:t>aims to prevent, address and reduce homelessness by improving access to adequate, suitable and affordable housing.</w:t>
      </w:r>
      <w:r>
        <w:rPr>
          <w:rFonts w:cs="Arial"/>
        </w:rPr>
        <w:t xml:space="preserve"> </w:t>
      </w:r>
      <w:r w:rsidR="003F6028">
        <w:rPr>
          <w:rFonts w:cs="Arial"/>
        </w:rPr>
        <w:t xml:space="preserve">Under </w:t>
      </w:r>
      <w:r w:rsidRPr="00F55EC5">
        <w:rPr>
          <w:rFonts w:cs="Arial"/>
        </w:rPr>
        <w:t xml:space="preserve">CHPI, Service Managers have the flexibility to use funding to meet local </w:t>
      </w:r>
      <w:r w:rsidRPr="00F55EC5">
        <w:rPr>
          <w:rFonts w:cs="Arial"/>
        </w:rPr>
        <w:lastRenderedPageBreak/>
        <w:t>needs and priorities within the guidelines set by the Province. To meet local needs the following programs are planned over the next year.</w:t>
      </w:r>
    </w:p>
    <w:tbl>
      <w:tblPr>
        <w:tblW w:w="6678" w:type="dxa"/>
        <w:tblInd w:w="93" w:type="dxa"/>
        <w:tblLook w:val="04A0" w:firstRow="1" w:lastRow="0" w:firstColumn="1" w:lastColumn="0" w:noHBand="0" w:noVBand="1"/>
        <w:tblCaption w:val="Community Homelessness Prevention Initiative 2017-18"/>
        <w:tblDescription w:val="Breakdown of the $1,744,761 in funding for the program. For more information please contact 519 376-5744"/>
      </w:tblPr>
      <w:tblGrid>
        <w:gridCol w:w="4835"/>
        <w:gridCol w:w="1843"/>
      </w:tblGrid>
      <w:tr w:rsidR="005651AF" w:rsidRPr="00F55EC5" w14:paraId="466F8BA9" w14:textId="77777777" w:rsidTr="001C0807">
        <w:trPr>
          <w:trHeight w:val="360"/>
        </w:trPr>
        <w:tc>
          <w:tcPr>
            <w:tcW w:w="6678" w:type="dxa"/>
            <w:gridSpan w:val="2"/>
            <w:tcBorders>
              <w:top w:val="nil"/>
              <w:left w:val="nil"/>
              <w:bottom w:val="nil"/>
              <w:right w:val="nil"/>
            </w:tcBorders>
            <w:shd w:val="clear" w:color="auto" w:fill="auto"/>
            <w:noWrap/>
            <w:vAlign w:val="center"/>
          </w:tcPr>
          <w:p w14:paraId="75011AD6" w14:textId="2806EEB0" w:rsidR="005651AF" w:rsidRPr="00F55EC5" w:rsidRDefault="005651AF" w:rsidP="001C0807">
            <w:pPr>
              <w:spacing w:after="0" w:line="240" w:lineRule="auto"/>
              <w:rPr>
                <w:rFonts w:eastAsia="Times New Roman" w:cs="Arial"/>
                <w:i/>
                <w:iCs/>
                <w:color w:val="000000"/>
                <w:sz w:val="28"/>
                <w:szCs w:val="28"/>
                <w:lang w:val="en-CA" w:eastAsia="en-CA"/>
              </w:rPr>
            </w:pPr>
            <w:r w:rsidRPr="00F55EC5">
              <w:rPr>
                <w:rFonts w:eastAsia="Times New Roman" w:cs="Arial"/>
                <w:i/>
                <w:iCs/>
                <w:color w:val="000000"/>
                <w:sz w:val="28"/>
                <w:szCs w:val="28"/>
                <w:lang w:val="en-CA" w:eastAsia="en-CA"/>
              </w:rPr>
              <w:t>Community Homelessness</w:t>
            </w:r>
            <w:r w:rsidR="00DF7407">
              <w:rPr>
                <w:rFonts w:eastAsia="Times New Roman" w:cs="Arial"/>
                <w:i/>
                <w:iCs/>
                <w:color w:val="000000"/>
                <w:sz w:val="28"/>
                <w:szCs w:val="28"/>
                <w:lang w:val="en-CA" w:eastAsia="en-CA"/>
              </w:rPr>
              <w:t xml:space="preserve"> Prevention Initiative 2019-20</w:t>
            </w:r>
          </w:p>
        </w:tc>
      </w:tr>
      <w:tr w:rsidR="005651AF" w:rsidRPr="00F55EC5" w14:paraId="419A2436" w14:textId="77777777" w:rsidTr="00B71EE6">
        <w:trPr>
          <w:trHeight w:val="537"/>
        </w:trPr>
        <w:tc>
          <w:tcPr>
            <w:tcW w:w="4835" w:type="dxa"/>
            <w:tcBorders>
              <w:top w:val="single" w:sz="8" w:space="0" w:color="auto"/>
              <w:left w:val="single" w:sz="8" w:space="0" w:color="auto"/>
              <w:bottom w:val="single" w:sz="8" w:space="0" w:color="auto"/>
              <w:right w:val="single" w:sz="8" w:space="0" w:color="auto"/>
            </w:tcBorders>
            <w:shd w:val="clear" w:color="000000" w:fill="98005D"/>
            <w:vAlign w:val="center"/>
            <w:hideMark/>
          </w:tcPr>
          <w:p w14:paraId="404DBF44" w14:textId="77777777" w:rsidR="005651AF" w:rsidRPr="00370885" w:rsidRDefault="005651AF" w:rsidP="001C0807">
            <w:pPr>
              <w:spacing w:after="0" w:line="240" w:lineRule="auto"/>
              <w:jc w:val="center"/>
              <w:rPr>
                <w:rFonts w:eastAsia="Times New Roman" w:cs="Arial"/>
                <w:b/>
                <w:color w:val="FFFFFF" w:themeColor="background1"/>
                <w:lang w:val="en-CA" w:eastAsia="en-CA"/>
              </w:rPr>
            </w:pPr>
            <w:r w:rsidRPr="00370885">
              <w:rPr>
                <w:rFonts w:eastAsia="Times New Roman" w:cs="Arial"/>
                <w:b/>
                <w:color w:val="FFFFFF" w:themeColor="background1"/>
                <w:lang w:val="en-CA" w:eastAsia="en-CA"/>
              </w:rPr>
              <w:t>Program</w:t>
            </w:r>
          </w:p>
        </w:tc>
        <w:tc>
          <w:tcPr>
            <w:tcW w:w="1843" w:type="dxa"/>
            <w:tcBorders>
              <w:top w:val="single" w:sz="8" w:space="0" w:color="auto"/>
              <w:left w:val="nil"/>
              <w:bottom w:val="single" w:sz="4" w:space="0" w:color="auto"/>
              <w:right w:val="single" w:sz="8" w:space="0" w:color="auto"/>
            </w:tcBorders>
            <w:shd w:val="clear" w:color="000000" w:fill="98005D"/>
            <w:vAlign w:val="center"/>
            <w:hideMark/>
          </w:tcPr>
          <w:p w14:paraId="01AF6AA0" w14:textId="77777777" w:rsidR="005651AF" w:rsidRPr="00370885" w:rsidRDefault="005651AF" w:rsidP="001C0807">
            <w:pPr>
              <w:spacing w:after="0" w:line="240" w:lineRule="auto"/>
              <w:jc w:val="center"/>
              <w:rPr>
                <w:rFonts w:eastAsia="Times New Roman" w:cs="Arial"/>
                <w:b/>
                <w:color w:val="FFFFFF" w:themeColor="background1"/>
                <w:lang w:val="en-CA" w:eastAsia="en-CA"/>
              </w:rPr>
            </w:pPr>
            <w:r w:rsidRPr="00370885">
              <w:rPr>
                <w:rFonts w:eastAsia="Times New Roman" w:cs="Arial"/>
                <w:b/>
                <w:color w:val="FFFFFF" w:themeColor="background1"/>
                <w:lang w:val="en-CA" w:eastAsia="en-CA"/>
              </w:rPr>
              <w:t>Annual Funding</w:t>
            </w:r>
          </w:p>
        </w:tc>
      </w:tr>
      <w:tr w:rsidR="005651AF" w:rsidRPr="00F55EC5" w14:paraId="61A05665" w14:textId="77777777" w:rsidTr="00B71EE6">
        <w:trPr>
          <w:trHeight w:val="324"/>
        </w:trPr>
        <w:tc>
          <w:tcPr>
            <w:tcW w:w="4835" w:type="dxa"/>
            <w:tcBorders>
              <w:top w:val="nil"/>
              <w:left w:val="single" w:sz="8" w:space="0" w:color="auto"/>
              <w:bottom w:val="single" w:sz="8" w:space="0" w:color="auto"/>
              <w:right w:val="single" w:sz="8" w:space="0" w:color="auto"/>
            </w:tcBorders>
            <w:shd w:val="clear" w:color="000000" w:fill="F2F2F2"/>
            <w:vAlign w:val="center"/>
          </w:tcPr>
          <w:p w14:paraId="437CE342" w14:textId="61B83401" w:rsidR="005651AF" w:rsidRPr="00F55EC5" w:rsidRDefault="005651AF" w:rsidP="001C0807">
            <w:pPr>
              <w:spacing w:after="0" w:line="240" w:lineRule="auto"/>
              <w:rPr>
                <w:rFonts w:eastAsia="Times New Roman" w:cs="Arial"/>
                <w:b/>
                <w:bCs/>
                <w:color w:val="000000"/>
                <w:lang w:val="en-CA" w:eastAsia="en-CA"/>
              </w:rPr>
            </w:pPr>
          </w:p>
        </w:tc>
        <w:tc>
          <w:tcPr>
            <w:tcW w:w="1843" w:type="dxa"/>
            <w:tcBorders>
              <w:top w:val="single" w:sz="4" w:space="0" w:color="auto"/>
              <w:left w:val="nil"/>
              <w:bottom w:val="single" w:sz="8" w:space="0" w:color="auto"/>
              <w:right w:val="single" w:sz="8" w:space="0" w:color="auto"/>
            </w:tcBorders>
            <w:shd w:val="clear" w:color="auto" w:fill="auto"/>
            <w:vAlign w:val="center"/>
          </w:tcPr>
          <w:p w14:paraId="29273EC8" w14:textId="740E3FF3" w:rsidR="005651AF" w:rsidRPr="00F55EC5" w:rsidRDefault="005651AF" w:rsidP="001C0807">
            <w:pPr>
              <w:spacing w:after="0" w:line="240" w:lineRule="auto"/>
              <w:jc w:val="right"/>
              <w:rPr>
                <w:rFonts w:eastAsia="Times New Roman" w:cs="Arial"/>
                <w:b/>
                <w:bCs/>
                <w:color w:val="000000"/>
                <w:lang w:val="en-CA" w:eastAsia="en-CA"/>
              </w:rPr>
            </w:pPr>
          </w:p>
        </w:tc>
      </w:tr>
      <w:tr w:rsidR="003F6028" w:rsidRPr="003F6028" w14:paraId="1205E14B" w14:textId="77777777" w:rsidTr="00B71EE6">
        <w:trPr>
          <w:trHeight w:val="324"/>
        </w:trPr>
        <w:tc>
          <w:tcPr>
            <w:tcW w:w="4835" w:type="dxa"/>
            <w:tcBorders>
              <w:top w:val="nil"/>
              <w:left w:val="single" w:sz="8" w:space="0" w:color="auto"/>
              <w:bottom w:val="single" w:sz="8" w:space="0" w:color="auto"/>
              <w:right w:val="single" w:sz="8" w:space="0" w:color="auto"/>
            </w:tcBorders>
            <w:shd w:val="clear" w:color="000000" w:fill="F2F2F2"/>
            <w:vAlign w:val="center"/>
            <w:hideMark/>
          </w:tcPr>
          <w:p w14:paraId="0502D30E" w14:textId="4E7FD9C6" w:rsidR="003F6028" w:rsidRPr="003F6028" w:rsidRDefault="003F6028" w:rsidP="00370885">
            <w:pPr>
              <w:spacing w:before="120" w:after="120" w:line="240" w:lineRule="auto"/>
              <w:rPr>
                <w:rFonts w:eastAsia="Times New Roman" w:cs="Arial"/>
                <w:b/>
                <w:bCs/>
                <w:color w:val="000000"/>
                <w:lang w:val="en-CA" w:eastAsia="en-CA"/>
              </w:rPr>
            </w:pPr>
            <w:r w:rsidRPr="003F6028">
              <w:rPr>
                <w:rFonts w:eastAsia="Times New Roman" w:cs="Arial"/>
                <w:b/>
                <w:bCs/>
                <w:color w:val="000000"/>
                <w:lang w:val="en-CA" w:eastAsia="en-CA"/>
              </w:rPr>
              <w:t>Housing w</w:t>
            </w:r>
            <w:r>
              <w:rPr>
                <w:rFonts w:eastAsia="Times New Roman" w:cs="Arial"/>
                <w:b/>
                <w:bCs/>
                <w:color w:val="000000"/>
                <w:lang w:val="en-CA" w:eastAsia="en-CA"/>
              </w:rPr>
              <w:t>ith Related S</w:t>
            </w:r>
            <w:r w:rsidRPr="003F6028">
              <w:rPr>
                <w:rFonts w:eastAsia="Times New Roman" w:cs="Arial"/>
                <w:b/>
                <w:bCs/>
                <w:color w:val="000000"/>
                <w:lang w:val="en-CA" w:eastAsia="en-CA"/>
              </w:rPr>
              <w:t>upports</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586767CC" w14:textId="2FB956A9" w:rsidR="003F6028" w:rsidRPr="003F6028" w:rsidRDefault="003F6028" w:rsidP="003F6028">
            <w:pPr>
              <w:spacing w:after="0" w:line="240" w:lineRule="auto"/>
              <w:jc w:val="right"/>
              <w:rPr>
                <w:rFonts w:eastAsia="Times New Roman" w:cs="Arial"/>
                <w:b/>
                <w:bCs/>
                <w:color w:val="000000"/>
                <w:lang w:val="en-CA" w:eastAsia="en-CA"/>
              </w:rPr>
            </w:pPr>
            <w:r w:rsidRPr="003F6028">
              <w:rPr>
                <w:rFonts w:eastAsia="Times New Roman" w:cs="Arial"/>
                <w:b/>
                <w:bCs/>
                <w:color w:val="000000"/>
                <w:lang w:val="en-CA" w:eastAsia="en-CA"/>
              </w:rPr>
              <w:t>6</w:t>
            </w:r>
            <w:r w:rsidR="0024428C">
              <w:rPr>
                <w:rFonts w:eastAsia="Times New Roman" w:cs="Arial"/>
                <w:b/>
                <w:bCs/>
                <w:color w:val="000000"/>
                <w:lang w:val="en-CA" w:eastAsia="en-CA"/>
              </w:rPr>
              <w:t>8</w:t>
            </w:r>
            <w:r w:rsidR="00155E71">
              <w:rPr>
                <w:rFonts w:eastAsia="Times New Roman" w:cs="Arial"/>
                <w:b/>
                <w:bCs/>
                <w:color w:val="000000"/>
                <w:lang w:val="en-CA" w:eastAsia="en-CA"/>
              </w:rPr>
              <w:t>0</w:t>
            </w:r>
            <w:r w:rsidR="0024428C">
              <w:rPr>
                <w:rFonts w:eastAsia="Times New Roman" w:cs="Arial"/>
                <w:b/>
                <w:bCs/>
                <w:color w:val="000000"/>
                <w:lang w:val="en-CA" w:eastAsia="en-CA"/>
              </w:rPr>
              <w:t>,000</w:t>
            </w:r>
            <w:r w:rsidRPr="003F6028">
              <w:rPr>
                <w:rFonts w:eastAsia="Times New Roman" w:cs="Arial"/>
                <w:b/>
                <w:bCs/>
                <w:color w:val="000000"/>
                <w:lang w:val="en-CA" w:eastAsia="en-CA"/>
              </w:rPr>
              <w:t xml:space="preserve"> </w:t>
            </w:r>
          </w:p>
        </w:tc>
      </w:tr>
      <w:tr w:rsidR="003F6028" w:rsidRPr="003F6028" w14:paraId="15A48255" w14:textId="77777777" w:rsidTr="00B71EE6">
        <w:trPr>
          <w:trHeight w:val="324"/>
        </w:trPr>
        <w:tc>
          <w:tcPr>
            <w:tcW w:w="4835" w:type="dxa"/>
            <w:tcBorders>
              <w:top w:val="nil"/>
              <w:left w:val="single" w:sz="8" w:space="0" w:color="auto"/>
              <w:bottom w:val="single" w:sz="8" w:space="0" w:color="auto"/>
              <w:right w:val="single" w:sz="8" w:space="0" w:color="auto"/>
            </w:tcBorders>
            <w:shd w:val="clear" w:color="000000" w:fill="F2F2F2"/>
            <w:vAlign w:val="center"/>
            <w:hideMark/>
          </w:tcPr>
          <w:p w14:paraId="06A0A81B" w14:textId="714BFF0D" w:rsidR="003F6028" w:rsidRPr="003F6028" w:rsidRDefault="003F6028" w:rsidP="00370885">
            <w:pPr>
              <w:spacing w:before="120" w:after="120" w:line="240" w:lineRule="auto"/>
              <w:rPr>
                <w:rFonts w:eastAsia="Times New Roman" w:cs="Arial"/>
                <w:b/>
                <w:bCs/>
                <w:color w:val="000000"/>
                <w:lang w:val="en-CA" w:eastAsia="en-CA"/>
              </w:rPr>
            </w:pPr>
            <w:r>
              <w:rPr>
                <w:rFonts w:eastAsia="Times New Roman" w:cs="Arial"/>
                <w:b/>
                <w:bCs/>
                <w:color w:val="000000"/>
                <w:lang w:val="en-CA" w:eastAsia="en-CA"/>
              </w:rPr>
              <w:t>Sustainable Housing Benefit</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5C5DCD94" w14:textId="339CC0B2" w:rsidR="003F6028" w:rsidRPr="003F6028" w:rsidRDefault="0024428C" w:rsidP="003F6028">
            <w:pPr>
              <w:spacing w:after="0" w:line="240" w:lineRule="auto"/>
              <w:jc w:val="right"/>
              <w:rPr>
                <w:rFonts w:eastAsia="Times New Roman" w:cs="Arial"/>
                <w:b/>
                <w:bCs/>
                <w:color w:val="000000"/>
                <w:lang w:val="en-CA" w:eastAsia="en-CA"/>
              </w:rPr>
            </w:pPr>
            <w:r>
              <w:rPr>
                <w:rFonts w:eastAsia="Times New Roman" w:cs="Arial"/>
                <w:b/>
                <w:bCs/>
                <w:color w:val="000000"/>
                <w:lang w:val="en-CA" w:eastAsia="en-CA"/>
              </w:rPr>
              <w:t>475</w:t>
            </w:r>
            <w:r w:rsidR="003F6028" w:rsidRPr="003F6028">
              <w:rPr>
                <w:rFonts w:eastAsia="Times New Roman" w:cs="Arial"/>
                <w:b/>
                <w:bCs/>
                <w:color w:val="000000"/>
                <w:lang w:val="en-CA" w:eastAsia="en-CA"/>
              </w:rPr>
              <w:t xml:space="preserve">,000 </w:t>
            </w:r>
          </w:p>
        </w:tc>
      </w:tr>
      <w:tr w:rsidR="003F6028" w:rsidRPr="003F6028" w14:paraId="56790B4A" w14:textId="77777777" w:rsidTr="00B71EE6">
        <w:trPr>
          <w:trHeight w:val="324"/>
        </w:trPr>
        <w:tc>
          <w:tcPr>
            <w:tcW w:w="4835" w:type="dxa"/>
            <w:tcBorders>
              <w:top w:val="nil"/>
              <w:left w:val="single" w:sz="8" w:space="0" w:color="auto"/>
              <w:bottom w:val="single" w:sz="8" w:space="0" w:color="auto"/>
              <w:right w:val="single" w:sz="8" w:space="0" w:color="auto"/>
            </w:tcBorders>
            <w:shd w:val="clear" w:color="000000" w:fill="F2F2F2"/>
            <w:vAlign w:val="center"/>
            <w:hideMark/>
          </w:tcPr>
          <w:p w14:paraId="6328A901" w14:textId="6C09559C" w:rsidR="003F6028" w:rsidRPr="003F6028" w:rsidRDefault="00453E7F" w:rsidP="00370885">
            <w:pPr>
              <w:spacing w:before="120" w:after="120" w:line="240" w:lineRule="auto"/>
              <w:rPr>
                <w:rFonts w:eastAsia="Times New Roman" w:cs="Arial"/>
                <w:b/>
                <w:bCs/>
                <w:color w:val="000000"/>
                <w:lang w:val="en-CA" w:eastAsia="en-CA"/>
              </w:rPr>
            </w:pPr>
            <w:r>
              <w:rPr>
                <w:rFonts w:eastAsia="Times New Roman" w:cs="Arial"/>
                <w:b/>
                <w:bCs/>
                <w:color w:val="000000"/>
                <w:lang w:val="en-CA" w:eastAsia="en-CA"/>
              </w:rPr>
              <w:t>CMHA</w:t>
            </w:r>
            <w:r w:rsidR="003F6028">
              <w:rPr>
                <w:rFonts w:eastAsia="Times New Roman" w:cs="Arial"/>
                <w:b/>
                <w:bCs/>
                <w:color w:val="000000"/>
                <w:lang w:val="en-CA" w:eastAsia="en-CA"/>
              </w:rPr>
              <w:t xml:space="preserve"> Outreach Worker</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29E8790F" w14:textId="06B941AB" w:rsidR="003F6028" w:rsidRPr="003F6028" w:rsidRDefault="0024428C" w:rsidP="003F6028">
            <w:pPr>
              <w:spacing w:after="0" w:line="240" w:lineRule="auto"/>
              <w:jc w:val="right"/>
              <w:rPr>
                <w:rFonts w:eastAsia="Times New Roman" w:cs="Arial"/>
                <w:b/>
                <w:bCs/>
                <w:color w:val="000000"/>
                <w:lang w:val="en-CA" w:eastAsia="en-CA"/>
              </w:rPr>
            </w:pPr>
            <w:r>
              <w:rPr>
                <w:rFonts w:eastAsia="Times New Roman" w:cs="Arial"/>
                <w:b/>
                <w:bCs/>
                <w:color w:val="000000"/>
                <w:lang w:val="en-CA" w:eastAsia="en-CA"/>
              </w:rPr>
              <w:t>100</w:t>
            </w:r>
            <w:r w:rsidR="003F6028" w:rsidRPr="003F6028">
              <w:rPr>
                <w:rFonts w:eastAsia="Times New Roman" w:cs="Arial"/>
                <w:b/>
                <w:bCs/>
                <w:color w:val="000000"/>
                <w:lang w:val="en-CA" w:eastAsia="en-CA"/>
              </w:rPr>
              <w:t xml:space="preserve">,000 </w:t>
            </w:r>
          </w:p>
        </w:tc>
      </w:tr>
      <w:tr w:rsidR="003F6028" w:rsidRPr="003F6028" w14:paraId="54C5CB02" w14:textId="77777777" w:rsidTr="00B71EE6">
        <w:trPr>
          <w:trHeight w:val="324"/>
        </w:trPr>
        <w:tc>
          <w:tcPr>
            <w:tcW w:w="4835" w:type="dxa"/>
            <w:tcBorders>
              <w:top w:val="nil"/>
              <w:left w:val="single" w:sz="8" w:space="0" w:color="auto"/>
              <w:bottom w:val="single" w:sz="8" w:space="0" w:color="auto"/>
              <w:right w:val="single" w:sz="8" w:space="0" w:color="auto"/>
            </w:tcBorders>
            <w:shd w:val="clear" w:color="000000" w:fill="F2F2F2"/>
            <w:vAlign w:val="center"/>
            <w:hideMark/>
          </w:tcPr>
          <w:p w14:paraId="7CB303B9" w14:textId="34A74BF1" w:rsidR="003F6028" w:rsidRPr="003F6028" w:rsidRDefault="003F6028" w:rsidP="00370885">
            <w:pPr>
              <w:spacing w:before="120" w:after="120" w:line="240" w:lineRule="auto"/>
              <w:rPr>
                <w:rFonts w:eastAsia="Times New Roman" w:cs="Arial"/>
                <w:b/>
                <w:bCs/>
                <w:color w:val="000000"/>
                <w:lang w:val="en-CA" w:eastAsia="en-CA"/>
              </w:rPr>
            </w:pPr>
            <w:r>
              <w:rPr>
                <w:rFonts w:eastAsia="Times New Roman" w:cs="Arial"/>
                <w:b/>
                <w:bCs/>
                <w:color w:val="000000"/>
                <w:lang w:val="en-CA" w:eastAsia="en-CA"/>
              </w:rPr>
              <w:t>Y Homeless P</w:t>
            </w:r>
            <w:r w:rsidRPr="003F6028">
              <w:rPr>
                <w:rFonts w:eastAsia="Times New Roman" w:cs="Arial"/>
                <w:b/>
                <w:bCs/>
                <w:color w:val="000000"/>
                <w:lang w:val="en-CA" w:eastAsia="en-CA"/>
              </w:rPr>
              <w:t>revention</w:t>
            </w:r>
            <w:r>
              <w:rPr>
                <w:rFonts w:eastAsia="Times New Roman" w:cs="Arial"/>
                <w:b/>
                <w:bCs/>
                <w:color w:val="000000"/>
                <w:lang w:val="en-CA" w:eastAsia="en-CA"/>
              </w:rPr>
              <w:t xml:space="preserve"> Program</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7AA2DB58" w14:textId="6B0700EF" w:rsidR="003F6028" w:rsidRPr="003F6028" w:rsidRDefault="00310399" w:rsidP="003F6028">
            <w:pPr>
              <w:spacing w:after="0" w:line="240" w:lineRule="auto"/>
              <w:jc w:val="right"/>
              <w:rPr>
                <w:rFonts w:eastAsia="Times New Roman" w:cs="Arial"/>
                <w:b/>
                <w:bCs/>
                <w:color w:val="000000"/>
                <w:lang w:val="en-CA" w:eastAsia="en-CA"/>
              </w:rPr>
            </w:pPr>
            <w:r>
              <w:rPr>
                <w:rFonts w:eastAsia="Times New Roman" w:cs="Arial"/>
                <w:b/>
                <w:bCs/>
                <w:color w:val="000000"/>
                <w:lang w:val="en-CA" w:eastAsia="en-CA"/>
              </w:rPr>
              <w:t>211,51</w:t>
            </w:r>
            <w:r w:rsidR="008F57E5">
              <w:rPr>
                <w:rFonts w:eastAsia="Times New Roman" w:cs="Arial"/>
                <w:b/>
                <w:bCs/>
                <w:color w:val="000000"/>
                <w:lang w:val="en-CA" w:eastAsia="en-CA"/>
              </w:rPr>
              <w:t>4</w:t>
            </w:r>
            <w:r w:rsidR="003F6028" w:rsidRPr="003F6028">
              <w:rPr>
                <w:rFonts w:eastAsia="Times New Roman" w:cs="Arial"/>
                <w:b/>
                <w:bCs/>
                <w:color w:val="000000"/>
                <w:lang w:val="en-CA" w:eastAsia="en-CA"/>
              </w:rPr>
              <w:t xml:space="preserve"> </w:t>
            </w:r>
          </w:p>
        </w:tc>
      </w:tr>
      <w:tr w:rsidR="003F6028" w:rsidRPr="003F6028" w14:paraId="14084164" w14:textId="77777777" w:rsidTr="00B71EE6">
        <w:trPr>
          <w:trHeight w:val="324"/>
        </w:trPr>
        <w:tc>
          <w:tcPr>
            <w:tcW w:w="4835" w:type="dxa"/>
            <w:tcBorders>
              <w:top w:val="nil"/>
              <w:left w:val="single" w:sz="8" w:space="0" w:color="auto"/>
              <w:bottom w:val="single" w:sz="8" w:space="0" w:color="auto"/>
              <w:right w:val="single" w:sz="8" w:space="0" w:color="auto"/>
            </w:tcBorders>
            <w:shd w:val="clear" w:color="000000" w:fill="F2F2F2"/>
            <w:vAlign w:val="center"/>
            <w:hideMark/>
          </w:tcPr>
          <w:p w14:paraId="4309F84C" w14:textId="720BFBFD" w:rsidR="003F6028" w:rsidRPr="003F6028" w:rsidRDefault="003F6028" w:rsidP="00370885">
            <w:pPr>
              <w:spacing w:before="120" w:after="120" w:line="240" w:lineRule="auto"/>
              <w:rPr>
                <w:rFonts w:eastAsia="Times New Roman" w:cs="Arial"/>
                <w:b/>
                <w:bCs/>
                <w:color w:val="000000"/>
                <w:lang w:val="en-CA" w:eastAsia="en-CA"/>
              </w:rPr>
            </w:pPr>
            <w:r>
              <w:rPr>
                <w:rFonts w:eastAsia="Times New Roman" w:cs="Arial"/>
                <w:b/>
                <w:bCs/>
                <w:color w:val="000000"/>
                <w:lang w:val="en-CA" w:eastAsia="en-CA"/>
              </w:rPr>
              <w:t>Emergency H</w:t>
            </w:r>
            <w:r w:rsidRPr="003F6028">
              <w:rPr>
                <w:rFonts w:eastAsia="Times New Roman" w:cs="Arial"/>
                <w:b/>
                <w:bCs/>
                <w:color w:val="000000"/>
                <w:lang w:val="en-CA" w:eastAsia="en-CA"/>
              </w:rPr>
              <w:t>ousing</w:t>
            </w:r>
            <w:r>
              <w:rPr>
                <w:rFonts w:eastAsia="Times New Roman" w:cs="Arial"/>
                <w:b/>
                <w:bCs/>
                <w:color w:val="000000"/>
                <w:lang w:val="en-CA" w:eastAsia="en-CA"/>
              </w:rPr>
              <w:t xml:space="preserve"> Program</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70875D03" w14:textId="6F4EA092" w:rsidR="003F6028" w:rsidRPr="003F6028" w:rsidRDefault="00DF7407" w:rsidP="003F6028">
            <w:pPr>
              <w:spacing w:after="0" w:line="240" w:lineRule="auto"/>
              <w:jc w:val="right"/>
              <w:rPr>
                <w:rFonts w:eastAsia="Times New Roman" w:cs="Arial"/>
                <w:b/>
                <w:bCs/>
                <w:color w:val="000000"/>
                <w:lang w:val="en-CA" w:eastAsia="en-CA"/>
              </w:rPr>
            </w:pPr>
            <w:r>
              <w:rPr>
                <w:rFonts w:eastAsia="Times New Roman" w:cs="Arial"/>
                <w:b/>
                <w:bCs/>
                <w:color w:val="000000"/>
                <w:lang w:val="en-CA" w:eastAsia="en-CA"/>
              </w:rPr>
              <w:t>100</w:t>
            </w:r>
            <w:r w:rsidR="003F6028" w:rsidRPr="003F6028">
              <w:rPr>
                <w:rFonts w:eastAsia="Times New Roman" w:cs="Arial"/>
                <w:b/>
                <w:bCs/>
                <w:color w:val="000000"/>
                <w:lang w:val="en-CA" w:eastAsia="en-CA"/>
              </w:rPr>
              <w:t xml:space="preserve">,000 </w:t>
            </w:r>
          </w:p>
        </w:tc>
      </w:tr>
      <w:tr w:rsidR="003F6028" w:rsidRPr="003F6028" w14:paraId="7B28836B" w14:textId="77777777" w:rsidTr="00DF7407">
        <w:trPr>
          <w:trHeight w:val="324"/>
        </w:trPr>
        <w:tc>
          <w:tcPr>
            <w:tcW w:w="4835" w:type="dxa"/>
            <w:tcBorders>
              <w:top w:val="nil"/>
              <w:left w:val="single" w:sz="8" w:space="0" w:color="auto"/>
              <w:bottom w:val="single" w:sz="8" w:space="0" w:color="auto"/>
              <w:right w:val="single" w:sz="8" w:space="0" w:color="auto"/>
            </w:tcBorders>
            <w:shd w:val="clear" w:color="000000" w:fill="F2F2F2"/>
            <w:vAlign w:val="center"/>
            <w:hideMark/>
          </w:tcPr>
          <w:p w14:paraId="1CF6F37C" w14:textId="682DA594" w:rsidR="003F6028" w:rsidRPr="003F6028" w:rsidRDefault="00310399" w:rsidP="00370885">
            <w:pPr>
              <w:spacing w:before="120" w:after="120" w:line="240" w:lineRule="auto"/>
              <w:rPr>
                <w:rFonts w:eastAsia="Times New Roman" w:cs="Arial"/>
                <w:b/>
                <w:bCs/>
                <w:color w:val="000000"/>
                <w:lang w:val="en-CA" w:eastAsia="en-CA"/>
              </w:rPr>
            </w:pPr>
            <w:r>
              <w:rPr>
                <w:rFonts w:eastAsia="Times New Roman" w:cs="Arial"/>
                <w:b/>
                <w:bCs/>
                <w:color w:val="000000"/>
                <w:lang w:val="en-CA" w:eastAsia="en-CA"/>
              </w:rPr>
              <w:t>Homelessness Response Table</w:t>
            </w:r>
          </w:p>
        </w:tc>
        <w:tc>
          <w:tcPr>
            <w:tcW w:w="1843" w:type="dxa"/>
            <w:tcBorders>
              <w:top w:val="single" w:sz="4" w:space="0" w:color="auto"/>
              <w:left w:val="nil"/>
              <w:bottom w:val="single" w:sz="8" w:space="0" w:color="auto"/>
              <w:right w:val="single" w:sz="8" w:space="0" w:color="auto"/>
            </w:tcBorders>
            <w:shd w:val="clear" w:color="auto" w:fill="auto"/>
            <w:vAlign w:val="center"/>
          </w:tcPr>
          <w:p w14:paraId="48E7AEC4" w14:textId="19E9AB5E" w:rsidR="003F6028" w:rsidRPr="003F6028" w:rsidRDefault="00155E71" w:rsidP="003F6028">
            <w:pPr>
              <w:spacing w:after="0" w:line="240" w:lineRule="auto"/>
              <w:jc w:val="right"/>
              <w:rPr>
                <w:rFonts w:eastAsia="Times New Roman" w:cs="Arial"/>
                <w:b/>
                <w:bCs/>
                <w:color w:val="000000"/>
                <w:lang w:val="en-CA" w:eastAsia="en-CA"/>
              </w:rPr>
            </w:pPr>
            <w:r>
              <w:rPr>
                <w:rFonts w:eastAsia="Times New Roman" w:cs="Arial"/>
                <w:b/>
                <w:bCs/>
                <w:color w:val="000000"/>
                <w:lang w:val="en-CA" w:eastAsia="en-CA"/>
              </w:rPr>
              <w:t>4</w:t>
            </w:r>
            <w:r w:rsidR="00310399">
              <w:rPr>
                <w:rFonts w:eastAsia="Times New Roman" w:cs="Arial"/>
                <w:b/>
                <w:bCs/>
                <w:color w:val="000000"/>
                <w:lang w:val="en-CA" w:eastAsia="en-CA"/>
              </w:rPr>
              <w:t>0,000</w:t>
            </w:r>
          </w:p>
        </w:tc>
      </w:tr>
      <w:tr w:rsidR="003F6028" w:rsidRPr="003F6028" w14:paraId="5FDE35F7" w14:textId="77777777" w:rsidTr="00B71EE6">
        <w:trPr>
          <w:trHeight w:val="324"/>
        </w:trPr>
        <w:tc>
          <w:tcPr>
            <w:tcW w:w="4835" w:type="dxa"/>
            <w:tcBorders>
              <w:top w:val="nil"/>
              <w:left w:val="single" w:sz="8" w:space="0" w:color="auto"/>
              <w:bottom w:val="single" w:sz="8" w:space="0" w:color="auto"/>
              <w:right w:val="single" w:sz="8" w:space="0" w:color="auto"/>
            </w:tcBorders>
            <w:shd w:val="clear" w:color="000000" w:fill="F2F2F2"/>
            <w:vAlign w:val="center"/>
            <w:hideMark/>
          </w:tcPr>
          <w:p w14:paraId="5C46A77D" w14:textId="4937EEA4" w:rsidR="003F6028" w:rsidRPr="003F6028" w:rsidRDefault="003F6028" w:rsidP="00370885">
            <w:pPr>
              <w:spacing w:before="120" w:after="120" w:line="240" w:lineRule="auto"/>
              <w:rPr>
                <w:rFonts w:eastAsia="Times New Roman" w:cs="Arial"/>
                <w:b/>
                <w:bCs/>
                <w:color w:val="000000"/>
                <w:lang w:val="en-CA" w:eastAsia="en-CA"/>
              </w:rPr>
            </w:pPr>
            <w:r w:rsidRPr="003F6028">
              <w:rPr>
                <w:rFonts w:eastAsia="Times New Roman" w:cs="Arial"/>
                <w:b/>
                <w:bCs/>
                <w:color w:val="000000"/>
                <w:lang w:val="en-CA" w:eastAsia="en-CA"/>
              </w:rPr>
              <w:t>Community Enhancement</w:t>
            </w:r>
            <w:r>
              <w:rPr>
                <w:rFonts w:eastAsia="Times New Roman" w:cs="Arial"/>
                <w:b/>
                <w:bCs/>
                <w:color w:val="000000"/>
                <w:lang w:val="en-CA" w:eastAsia="en-CA"/>
              </w:rPr>
              <w:t xml:space="preserve"> Program</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1D945DC6" w14:textId="7E81E09D" w:rsidR="003F6028" w:rsidRPr="003F6028" w:rsidRDefault="00155E71" w:rsidP="003F6028">
            <w:pPr>
              <w:spacing w:after="0" w:line="240" w:lineRule="auto"/>
              <w:jc w:val="right"/>
              <w:rPr>
                <w:rFonts w:eastAsia="Times New Roman" w:cs="Arial"/>
                <w:b/>
                <w:bCs/>
                <w:color w:val="000000"/>
                <w:lang w:val="en-CA" w:eastAsia="en-CA"/>
              </w:rPr>
            </w:pPr>
            <w:r>
              <w:rPr>
                <w:rFonts w:eastAsia="Times New Roman" w:cs="Arial"/>
                <w:b/>
                <w:bCs/>
                <w:color w:val="000000"/>
                <w:lang w:val="en-CA" w:eastAsia="en-CA"/>
              </w:rPr>
              <w:t>92,959</w:t>
            </w:r>
          </w:p>
        </w:tc>
      </w:tr>
      <w:tr w:rsidR="003F6028" w:rsidRPr="003F6028" w14:paraId="47C1FA55" w14:textId="77777777" w:rsidTr="00DF7407">
        <w:trPr>
          <w:trHeight w:val="324"/>
        </w:trPr>
        <w:tc>
          <w:tcPr>
            <w:tcW w:w="4835" w:type="dxa"/>
            <w:tcBorders>
              <w:top w:val="nil"/>
              <w:left w:val="single" w:sz="8" w:space="0" w:color="auto"/>
              <w:bottom w:val="single" w:sz="8" w:space="0" w:color="auto"/>
              <w:right w:val="single" w:sz="8" w:space="0" w:color="auto"/>
            </w:tcBorders>
            <w:shd w:val="clear" w:color="000000" w:fill="F2F2F2"/>
            <w:vAlign w:val="center"/>
            <w:hideMark/>
          </w:tcPr>
          <w:p w14:paraId="6AC9380B" w14:textId="005D708F" w:rsidR="003F6028" w:rsidRPr="003F6028" w:rsidRDefault="00014553" w:rsidP="00370885">
            <w:pPr>
              <w:spacing w:before="120" w:after="120" w:line="240" w:lineRule="auto"/>
              <w:rPr>
                <w:rFonts w:eastAsia="Times New Roman" w:cs="Arial"/>
                <w:b/>
                <w:bCs/>
                <w:color w:val="000000"/>
                <w:lang w:val="en-CA" w:eastAsia="en-CA"/>
              </w:rPr>
            </w:pPr>
            <w:r>
              <w:rPr>
                <w:rFonts w:eastAsia="Times New Roman" w:cs="Arial"/>
                <w:b/>
                <w:bCs/>
                <w:color w:val="000000"/>
                <w:lang w:val="en-CA" w:eastAsia="en-CA"/>
              </w:rPr>
              <w:t>Administration</w:t>
            </w:r>
          </w:p>
        </w:tc>
        <w:tc>
          <w:tcPr>
            <w:tcW w:w="1843" w:type="dxa"/>
            <w:tcBorders>
              <w:top w:val="single" w:sz="4" w:space="0" w:color="auto"/>
              <w:left w:val="nil"/>
              <w:bottom w:val="single" w:sz="8" w:space="0" w:color="auto"/>
              <w:right w:val="single" w:sz="8" w:space="0" w:color="auto"/>
            </w:tcBorders>
            <w:shd w:val="clear" w:color="auto" w:fill="auto"/>
            <w:vAlign w:val="center"/>
          </w:tcPr>
          <w:p w14:paraId="4477ECBD" w14:textId="75BF471C" w:rsidR="003F6028" w:rsidRPr="003F6028" w:rsidRDefault="00DF7407" w:rsidP="003F6028">
            <w:pPr>
              <w:spacing w:after="0" w:line="240" w:lineRule="auto"/>
              <w:jc w:val="right"/>
              <w:rPr>
                <w:rFonts w:eastAsia="Times New Roman" w:cs="Arial"/>
                <w:b/>
                <w:bCs/>
                <w:color w:val="000000"/>
                <w:lang w:val="en-CA" w:eastAsia="en-CA"/>
              </w:rPr>
            </w:pPr>
            <w:r>
              <w:rPr>
                <w:rFonts w:eastAsia="Times New Roman" w:cs="Arial"/>
                <w:b/>
                <w:bCs/>
                <w:color w:val="000000"/>
                <w:lang w:val="en-CA" w:eastAsia="en-CA"/>
              </w:rPr>
              <w:t>188,830</w:t>
            </w:r>
          </w:p>
        </w:tc>
      </w:tr>
      <w:tr w:rsidR="00014553" w:rsidRPr="003F6028" w14:paraId="56BE03E3" w14:textId="77777777" w:rsidTr="00014553">
        <w:trPr>
          <w:trHeight w:val="324"/>
        </w:trPr>
        <w:tc>
          <w:tcPr>
            <w:tcW w:w="4835" w:type="dxa"/>
            <w:tcBorders>
              <w:top w:val="nil"/>
              <w:left w:val="single" w:sz="8" w:space="0" w:color="auto"/>
              <w:bottom w:val="single" w:sz="8" w:space="0" w:color="auto"/>
              <w:right w:val="single" w:sz="8" w:space="0" w:color="auto"/>
            </w:tcBorders>
            <w:shd w:val="clear" w:color="000000" w:fill="F2F2F2"/>
            <w:vAlign w:val="center"/>
            <w:hideMark/>
          </w:tcPr>
          <w:p w14:paraId="7487C9A8" w14:textId="149CF33B" w:rsidR="00014553" w:rsidRPr="003F6028" w:rsidRDefault="00014553" w:rsidP="00370885">
            <w:pPr>
              <w:spacing w:before="120" w:after="120" w:line="240" w:lineRule="auto"/>
              <w:rPr>
                <w:rFonts w:eastAsia="Times New Roman" w:cs="Arial"/>
                <w:b/>
                <w:bCs/>
                <w:color w:val="000000"/>
                <w:lang w:val="en-CA" w:eastAsia="en-CA"/>
              </w:rPr>
            </w:pPr>
            <w:r>
              <w:rPr>
                <w:rFonts w:eastAsia="Times New Roman" w:cs="Arial"/>
                <w:b/>
                <w:bCs/>
                <w:color w:val="000000"/>
                <w:lang w:val="en-CA" w:eastAsia="en-CA"/>
              </w:rPr>
              <w:t>Total CHPI Funding</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18502C3E" w14:textId="107B6943" w:rsidR="00014553" w:rsidRPr="003F6028" w:rsidRDefault="000C6374" w:rsidP="001C0807">
            <w:pPr>
              <w:spacing w:after="0" w:line="240" w:lineRule="auto"/>
              <w:jc w:val="right"/>
              <w:rPr>
                <w:rFonts w:eastAsia="Times New Roman" w:cs="Arial"/>
                <w:b/>
                <w:bCs/>
                <w:color w:val="000000"/>
                <w:lang w:val="en-CA" w:eastAsia="en-CA"/>
              </w:rPr>
            </w:pPr>
            <w:r>
              <w:rPr>
                <w:rFonts w:eastAsia="Times New Roman" w:cs="Arial"/>
                <w:b/>
                <w:bCs/>
                <w:color w:val="000000"/>
                <w:lang w:val="en-CA" w:eastAsia="en-CA"/>
              </w:rPr>
              <w:t>1,888,303</w:t>
            </w:r>
            <w:r w:rsidR="00014553" w:rsidRPr="003F6028">
              <w:rPr>
                <w:rFonts w:eastAsia="Times New Roman" w:cs="Arial"/>
                <w:b/>
                <w:bCs/>
                <w:color w:val="000000"/>
                <w:lang w:val="en-CA" w:eastAsia="en-CA"/>
              </w:rPr>
              <w:t xml:space="preserve"> </w:t>
            </w:r>
          </w:p>
        </w:tc>
      </w:tr>
    </w:tbl>
    <w:p w14:paraId="0BC66868" w14:textId="0488BC29" w:rsidR="005651AF" w:rsidRPr="00F55EC5" w:rsidRDefault="005651AF" w:rsidP="00370885">
      <w:pPr>
        <w:spacing w:before="120" w:after="120"/>
        <w:rPr>
          <w:rStyle w:val="Heading3Char"/>
        </w:rPr>
      </w:pPr>
      <w:r w:rsidRPr="00F55EC5">
        <w:rPr>
          <w:rStyle w:val="Heading3Char"/>
        </w:rPr>
        <w:t xml:space="preserve">Housing with </w:t>
      </w:r>
      <w:r w:rsidR="003C0A4F">
        <w:rPr>
          <w:rStyle w:val="Heading3Char"/>
        </w:rPr>
        <w:t xml:space="preserve">Related </w:t>
      </w:r>
      <w:r w:rsidRPr="00F55EC5">
        <w:rPr>
          <w:rStyle w:val="Heading3Char"/>
        </w:rPr>
        <w:t>Supports</w:t>
      </w:r>
    </w:p>
    <w:p w14:paraId="5C37DA18" w14:textId="77777777" w:rsidR="00155E71" w:rsidRDefault="003C0A4F" w:rsidP="005651AF">
      <w:pPr>
        <w:rPr>
          <w:rFonts w:cs="Arial"/>
        </w:rPr>
      </w:pPr>
      <w:r>
        <w:rPr>
          <w:rFonts w:cs="Arial"/>
        </w:rPr>
        <w:t xml:space="preserve">Grey County funds four housing with related supports providers; </w:t>
      </w:r>
      <w:r w:rsidR="005651AF" w:rsidRPr="00F55EC5">
        <w:rPr>
          <w:rFonts w:cs="Arial"/>
        </w:rPr>
        <w:t>Ayton Residential Lodge, Kent Reside</w:t>
      </w:r>
      <w:r w:rsidR="00766197">
        <w:rPr>
          <w:rFonts w:cs="Arial"/>
        </w:rPr>
        <w:t>ntial Homes</w:t>
      </w:r>
      <w:r w:rsidR="005651AF" w:rsidRPr="00F55EC5">
        <w:rPr>
          <w:rFonts w:cs="Arial"/>
        </w:rPr>
        <w:t xml:space="preserve">, Inglewood Villa, and Second Avenue Lodge. </w:t>
      </w:r>
      <w:r>
        <w:rPr>
          <w:rFonts w:cs="Arial"/>
        </w:rPr>
        <w:t xml:space="preserve">This housing provides services such as medication management, laundry services and meals. </w:t>
      </w:r>
      <w:r w:rsidR="005651AF" w:rsidRPr="00F55EC5">
        <w:rPr>
          <w:rFonts w:cs="Arial"/>
        </w:rPr>
        <w:t>This program provides housing with supports for an average of 70 resi</w:t>
      </w:r>
      <w:r w:rsidR="00453E7F">
        <w:rPr>
          <w:rFonts w:cs="Arial"/>
        </w:rPr>
        <w:t>dents of Grey County per month or over 25,000 nights of accommodation.</w:t>
      </w:r>
      <w:r w:rsidR="00310399">
        <w:rPr>
          <w:rFonts w:cs="Arial"/>
        </w:rPr>
        <w:t xml:space="preserve"> </w:t>
      </w:r>
    </w:p>
    <w:p w14:paraId="65B6ACCC" w14:textId="77777777" w:rsidR="00155E71" w:rsidRDefault="00155E71" w:rsidP="00155E71">
      <w:pPr>
        <w:rPr>
          <w:rFonts w:cs="Arial"/>
        </w:rPr>
      </w:pPr>
      <w:r>
        <w:rPr>
          <w:rFonts w:cs="Arial"/>
        </w:rPr>
        <w:t>Increased allocation this year due to a proposed per diem increase effective April 1, 2020 from $51.89 to $54.25 in order to assist with the providers increasing costs. The most recent per diem increase was provided on January 1</w:t>
      </w:r>
      <w:r w:rsidRPr="00FC7D3B">
        <w:rPr>
          <w:rFonts w:cs="Arial"/>
          <w:vertAlign w:val="superscript"/>
        </w:rPr>
        <w:t>st</w:t>
      </w:r>
      <w:r>
        <w:rPr>
          <w:rFonts w:cs="Arial"/>
        </w:rPr>
        <w:t xml:space="preserve">, 2018 over 2 years ago. </w:t>
      </w:r>
    </w:p>
    <w:p w14:paraId="321FAEFC" w14:textId="2709661C" w:rsidR="00155E71" w:rsidRPr="00155E71" w:rsidRDefault="00C427A5" w:rsidP="00461E34">
      <w:pPr>
        <w:rPr>
          <w:rStyle w:val="Heading3Char"/>
          <w:rFonts w:eastAsiaTheme="minorHAnsi"/>
          <w:iCs w:val="0"/>
          <w:sz w:val="24"/>
          <w:szCs w:val="24"/>
        </w:rPr>
      </w:pPr>
      <w:r>
        <w:rPr>
          <w:rFonts w:cs="Arial"/>
        </w:rPr>
        <w:t>Grey County will enter into a new agreement with each housing provider for the increased per diem.</w:t>
      </w:r>
    </w:p>
    <w:p w14:paraId="14564D1F" w14:textId="6C73D0D7" w:rsidR="00461E34" w:rsidRPr="00F55EC5" w:rsidRDefault="00461E34" w:rsidP="00461E34">
      <w:pPr>
        <w:rPr>
          <w:rFonts w:cs="Arial"/>
        </w:rPr>
      </w:pPr>
      <w:r w:rsidRPr="00F55EC5">
        <w:rPr>
          <w:rStyle w:val="Heading3Char"/>
        </w:rPr>
        <w:t>Sustainable Housing Benefit</w:t>
      </w:r>
      <w:r w:rsidRPr="00F55EC5">
        <w:rPr>
          <w:rFonts w:cs="Arial"/>
        </w:rPr>
        <w:t xml:space="preserve"> </w:t>
      </w:r>
    </w:p>
    <w:p w14:paraId="4F512CB3" w14:textId="77CED226" w:rsidR="00526AB9" w:rsidRDefault="00461E34" w:rsidP="00461E34">
      <w:pPr>
        <w:spacing w:after="0"/>
        <w:rPr>
          <w:rFonts w:cs="Arial"/>
        </w:rPr>
      </w:pPr>
      <w:r w:rsidRPr="00F55EC5">
        <w:rPr>
          <w:rFonts w:cs="Arial"/>
        </w:rPr>
        <w:t xml:space="preserve">The Sustainable Housing Benefit (SHB) provides financial aid to individuals at risk of homelessness or currently homeless to find or maintain affordable housing. </w:t>
      </w:r>
      <w:r w:rsidR="003C0A4F">
        <w:rPr>
          <w:rFonts w:cs="Arial"/>
        </w:rPr>
        <w:t xml:space="preserve"> </w:t>
      </w:r>
      <w:r>
        <w:rPr>
          <w:rFonts w:cs="Arial"/>
        </w:rPr>
        <w:t xml:space="preserve">SHB </w:t>
      </w:r>
      <w:r>
        <w:rPr>
          <w:rFonts w:cs="Arial"/>
        </w:rPr>
        <w:lastRenderedPageBreak/>
        <w:t>provided financial assist</w:t>
      </w:r>
      <w:r w:rsidR="003C0A4F">
        <w:rPr>
          <w:rFonts w:cs="Arial"/>
        </w:rPr>
        <w:t>ance in the amount of $4</w:t>
      </w:r>
      <w:r w:rsidR="00155E71">
        <w:rPr>
          <w:rFonts w:cs="Arial"/>
        </w:rPr>
        <w:t>78,667</w:t>
      </w:r>
      <w:r w:rsidR="003C0A4F">
        <w:rPr>
          <w:rFonts w:cs="Arial"/>
        </w:rPr>
        <w:t xml:space="preserve"> to </w:t>
      </w:r>
      <w:r w:rsidR="00155E71">
        <w:rPr>
          <w:rFonts w:cs="Arial"/>
        </w:rPr>
        <w:t>890</w:t>
      </w:r>
      <w:r w:rsidR="003C0A4F">
        <w:rPr>
          <w:rFonts w:cs="Arial"/>
        </w:rPr>
        <w:t xml:space="preserve"> households in 201</w:t>
      </w:r>
      <w:r w:rsidR="00155E71">
        <w:rPr>
          <w:rFonts w:cs="Arial"/>
        </w:rPr>
        <w:t>9</w:t>
      </w:r>
      <w:r>
        <w:rPr>
          <w:rFonts w:cs="Arial"/>
        </w:rPr>
        <w:t>.  SHB covers last month</w:t>
      </w:r>
      <w:r w:rsidR="00014553">
        <w:rPr>
          <w:rFonts w:cs="Arial"/>
        </w:rPr>
        <w:t>’</w:t>
      </w:r>
      <w:r>
        <w:rPr>
          <w:rFonts w:cs="Arial"/>
        </w:rPr>
        <w:t>s rent, utility arrears and rental arrears.</w:t>
      </w:r>
    </w:p>
    <w:tbl>
      <w:tblPr>
        <w:tblW w:w="7245" w:type="dxa"/>
        <w:tblInd w:w="93" w:type="dxa"/>
        <w:tblLook w:val="04A0" w:firstRow="1" w:lastRow="0" w:firstColumn="1" w:lastColumn="0" w:noHBand="0" w:noVBand="1"/>
      </w:tblPr>
      <w:tblGrid>
        <w:gridCol w:w="2709"/>
        <w:gridCol w:w="1286"/>
        <w:gridCol w:w="3250"/>
      </w:tblGrid>
      <w:tr w:rsidR="003C0A4F" w:rsidRPr="00A9700D" w14:paraId="054627F9" w14:textId="77777777" w:rsidTr="003C0A4F">
        <w:trPr>
          <w:trHeight w:val="351"/>
        </w:trPr>
        <w:tc>
          <w:tcPr>
            <w:tcW w:w="724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DAA9C97" w14:textId="0A2D99D4" w:rsidR="003C0A4F" w:rsidRPr="00A9700D" w:rsidRDefault="003C0A4F" w:rsidP="003C0A4F">
            <w:pPr>
              <w:spacing w:after="0" w:line="240" w:lineRule="auto"/>
              <w:jc w:val="center"/>
              <w:rPr>
                <w:rFonts w:ascii="Calibri" w:eastAsia="Times New Roman" w:hAnsi="Calibri" w:cs="Times New Roman"/>
                <w:b/>
                <w:bCs/>
                <w:color w:val="000000"/>
                <w:sz w:val="28"/>
                <w:szCs w:val="28"/>
                <w:lang w:val="en-CA" w:eastAsia="en-CA"/>
              </w:rPr>
            </w:pPr>
            <w:r>
              <w:rPr>
                <w:rFonts w:ascii="Calibri" w:eastAsia="Times New Roman" w:hAnsi="Calibri" w:cs="Times New Roman"/>
                <w:b/>
                <w:bCs/>
                <w:color w:val="000000"/>
                <w:sz w:val="28"/>
                <w:szCs w:val="28"/>
                <w:lang w:val="en-CA" w:eastAsia="en-CA"/>
              </w:rPr>
              <w:t>SHB Funding Provided in 201</w:t>
            </w:r>
            <w:r w:rsidR="00D9233D">
              <w:rPr>
                <w:rFonts w:ascii="Calibri" w:eastAsia="Times New Roman" w:hAnsi="Calibri" w:cs="Times New Roman"/>
                <w:b/>
                <w:bCs/>
                <w:color w:val="000000"/>
                <w:sz w:val="28"/>
                <w:szCs w:val="28"/>
                <w:lang w:val="en-CA" w:eastAsia="en-CA"/>
              </w:rPr>
              <w:t>9</w:t>
            </w:r>
          </w:p>
        </w:tc>
      </w:tr>
      <w:tr w:rsidR="003C0A4F" w:rsidRPr="00A9700D" w14:paraId="1181D114" w14:textId="77777777" w:rsidTr="003C0A4F">
        <w:trPr>
          <w:trHeight w:val="5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14:paraId="6F782A23" w14:textId="77777777" w:rsidR="003C0A4F" w:rsidRPr="00A9700D" w:rsidRDefault="003C0A4F" w:rsidP="003C0A4F">
            <w:pPr>
              <w:spacing w:after="0" w:line="240" w:lineRule="auto"/>
              <w:jc w:val="center"/>
              <w:rPr>
                <w:rFonts w:ascii="Calibri" w:eastAsia="Times New Roman" w:hAnsi="Calibri" w:cs="Times New Roman"/>
                <w:b/>
                <w:bCs/>
                <w:color w:val="000000"/>
                <w:sz w:val="22"/>
                <w:szCs w:val="22"/>
                <w:lang w:val="en-CA" w:eastAsia="en-CA"/>
              </w:rPr>
            </w:pPr>
            <w:r>
              <w:rPr>
                <w:rFonts w:ascii="Calibri" w:eastAsia="Times New Roman" w:hAnsi="Calibri" w:cs="Times New Roman"/>
                <w:b/>
                <w:bCs/>
                <w:color w:val="000000"/>
                <w:sz w:val="22"/>
                <w:szCs w:val="22"/>
                <w:lang w:val="en-CA" w:eastAsia="en-CA"/>
              </w:rPr>
              <w:t>Expense Type</w:t>
            </w:r>
          </w:p>
        </w:tc>
        <w:tc>
          <w:tcPr>
            <w:tcW w:w="1286" w:type="dxa"/>
            <w:tcBorders>
              <w:top w:val="nil"/>
              <w:left w:val="nil"/>
              <w:bottom w:val="single" w:sz="4" w:space="0" w:color="auto"/>
              <w:right w:val="single" w:sz="4" w:space="0" w:color="auto"/>
            </w:tcBorders>
            <w:shd w:val="clear" w:color="auto" w:fill="auto"/>
            <w:noWrap/>
            <w:vAlign w:val="center"/>
            <w:hideMark/>
          </w:tcPr>
          <w:p w14:paraId="6FF560C5" w14:textId="77777777" w:rsidR="003C0A4F" w:rsidRPr="00A9700D" w:rsidRDefault="003C0A4F" w:rsidP="003C0A4F">
            <w:pPr>
              <w:spacing w:after="0" w:line="240" w:lineRule="auto"/>
              <w:jc w:val="center"/>
              <w:rPr>
                <w:rFonts w:ascii="Calibri" w:eastAsia="Times New Roman" w:hAnsi="Calibri" w:cs="Times New Roman"/>
                <w:b/>
                <w:bCs/>
                <w:color w:val="000000"/>
                <w:sz w:val="22"/>
                <w:szCs w:val="22"/>
                <w:lang w:val="en-CA" w:eastAsia="en-CA"/>
              </w:rPr>
            </w:pPr>
            <w:r>
              <w:rPr>
                <w:rFonts w:ascii="Calibri" w:eastAsia="Times New Roman" w:hAnsi="Calibri" w:cs="Times New Roman"/>
                <w:b/>
                <w:bCs/>
                <w:color w:val="000000"/>
                <w:sz w:val="22"/>
                <w:szCs w:val="22"/>
                <w:lang w:val="en-CA" w:eastAsia="en-CA"/>
              </w:rPr>
              <w:t>Households Assisted</w:t>
            </w:r>
          </w:p>
        </w:tc>
        <w:tc>
          <w:tcPr>
            <w:tcW w:w="3250" w:type="dxa"/>
            <w:tcBorders>
              <w:top w:val="nil"/>
              <w:left w:val="nil"/>
              <w:bottom w:val="single" w:sz="4" w:space="0" w:color="auto"/>
              <w:right w:val="single" w:sz="8" w:space="0" w:color="auto"/>
            </w:tcBorders>
            <w:shd w:val="clear" w:color="auto" w:fill="auto"/>
            <w:noWrap/>
            <w:vAlign w:val="center"/>
            <w:hideMark/>
          </w:tcPr>
          <w:p w14:paraId="338E6086" w14:textId="77777777" w:rsidR="003C0A4F" w:rsidRDefault="003C0A4F" w:rsidP="003C0A4F">
            <w:pPr>
              <w:spacing w:after="0" w:line="240" w:lineRule="auto"/>
              <w:jc w:val="center"/>
              <w:rPr>
                <w:rFonts w:ascii="Calibri" w:eastAsia="Times New Roman" w:hAnsi="Calibri" w:cs="Times New Roman"/>
                <w:b/>
                <w:bCs/>
                <w:color w:val="000000"/>
                <w:sz w:val="22"/>
                <w:szCs w:val="22"/>
                <w:lang w:val="en-CA" w:eastAsia="en-CA"/>
              </w:rPr>
            </w:pPr>
            <w:r w:rsidRPr="00A9700D">
              <w:rPr>
                <w:rFonts w:ascii="Calibri" w:eastAsia="Times New Roman" w:hAnsi="Calibri" w:cs="Times New Roman"/>
                <w:b/>
                <w:bCs/>
                <w:color w:val="000000"/>
                <w:sz w:val="22"/>
                <w:szCs w:val="22"/>
                <w:lang w:val="en-CA" w:eastAsia="en-CA"/>
              </w:rPr>
              <w:t>Amount</w:t>
            </w:r>
          </w:p>
          <w:p w14:paraId="7819D15D" w14:textId="77777777" w:rsidR="003C0A4F" w:rsidRPr="00A9700D" w:rsidRDefault="003C0A4F" w:rsidP="003C0A4F">
            <w:pPr>
              <w:spacing w:after="0" w:line="240" w:lineRule="auto"/>
              <w:jc w:val="center"/>
              <w:rPr>
                <w:rFonts w:ascii="Calibri" w:eastAsia="Times New Roman" w:hAnsi="Calibri" w:cs="Times New Roman"/>
                <w:b/>
                <w:bCs/>
                <w:color w:val="000000"/>
                <w:sz w:val="22"/>
                <w:szCs w:val="22"/>
                <w:lang w:val="en-CA" w:eastAsia="en-CA"/>
              </w:rPr>
            </w:pPr>
            <w:r w:rsidRPr="00A9700D">
              <w:rPr>
                <w:rFonts w:ascii="Calibri" w:eastAsia="Times New Roman" w:hAnsi="Calibri" w:cs="Times New Roman"/>
                <w:b/>
                <w:bCs/>
                <w:color w:val="000000"/>
                <w:sz w:val="22"/>
                <w:szCs w:val="22"/>
                <w:lang w:val="en-CA" w:eastAsia="en-CA"/>
              </w:rPr>
              <w:t>Issued</w:t>
            </w:r>
            <w:r>
              <w:rPr>
                <w:rFonts w:ascii="Calibri" w:eastAsia="Times New Roman" w:hAnsi="Calibri" w:cs="Times New Roman"/>
                <w:b/>
                <w:bCs/>
                <w:color w:val="000000"/>
                <w:sz w:val="22"/>
                <w:szCs w:val="22"/>
                <w:lang w:val="en-CA" w:eastAsia="en-CA"/>
              </w:rPr>
              <w:t xml:space="preserve"> ($)</w:t>
            </w:r>
          </w:p>
        </w:tc>
      </w:tr>
      <w:tr w:rsidR="003C0A4F" w:rsidRPr="00A9700D" w14:paraId="637DC094" w14:textId="77777777" w:rsidTr="003C0A4F">
        <w:trPr>
          <w:trHeight w:val="271"/>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3C3E9C25" w14:textId="77777777" w:rsidR="003C0A4F" w:rsidRPr="00A9700D" w:rsidRDefault="003C0A4F" w:rsidP="003C0A4F">
            <w:pPr>
              <w:spacing w:after="0" w:line="240" w:lineRule="auto"/>
              <w:jc w:val="center"/>
              <w:rPr>
                <w:rFonts w:ascii="Calibri" w:eastAsia="Times New Roman" w:hAnsi="Calibri" w:cs="Times New Roman"/>
                <w:color w:val="000000"/>
                <w:sz w:val="22"/>
                <w:szCs w:val="22"/>
                <w:lang w:val="en-CA" w:eastAsia="en-CA"/>
              </w:rPr>
            </w:pPr>
            <w:r w:rsidRPr="00A9700D">
              <w:rPr>
                <w:rFonts w:ascii="Calibri" w:eastAsia="Times New Roman" w:hAnsi="Calibri" w:cs="Times New Roman"/>
                <w:color w:val="000000"/>
                <w:sz w:val="22"/>
                <w:szCs w:val="22"/>
                <w:lang w:val="en-CA" w:eastAsia="en-CA"/>
              </w:rPr>
              <w:t>Beds/Appliances</w:t>
            </w:r>
          </w:p>
        </w:tc>
        <w:tc>
          <w:tcPr>
            <w:tcW w:w="1286" w:type="dxa"/>
            <w:tcBorders>
              <w:top w:val="nil"/>
              <w:left w:val="nil"/>
              <w:bottom w:val="single" w:sz="4" w:space="0" w:color="auto"/>
              <w:right w:val="single" w:sz="4" w:space="0" w:color="auto"/>
            </w:tcBorders>
            <w:shd w:val="clear" w:color="auto" w:fill="auto"/>
            <w:noWrap/>
            <w:vAlign w:val="bottom"/>
            <w:hideMark/>
          </w:tcPr>
          <w:p w14:paraId="48F913E7" w14:textId="30494E04" w:rsidR="003C0A4F" w:rsidRPr="00A9700D" w:rsidRDefault="00155E71" w:rsidP="003C0A4F">
            <w:pPr>
              <w:spacing w:after="0" w:line="240" w:lineRule="auto"/>
              <w:jc w:val="center"/>
              <w:rPr>
                <w:rFonts w:ascii="Calibri" w:eastAsia="Times New Roman" w:hAnsi="Calibri" w:cs="Times New Roman"/>
                <w:color w:val="000000"/>
                <w:sz w:val="22"/>
                <w:szCs w:val="22"/>
                <w:lang w:val="en-CA" w:eastAsia="en-CA"/>
              </w:rPr>
            </w:pPr>
            <w:r>
              <w:rPr>
                <w:rFonts w:ascii="Calibri" w:eastAsia="Times New Roman" w:hAnsi="Calibri" w:cs="Times New Roman"/>
                <w:color w:val="000000"/>
                <w:sz w:val="22"/>
                <w:szCs w:val="22"/>
                <w:lang w:val="en-CA" w:eastAsia="en-CA"/>
              </w:rPr>
              <w:t>79</w:t>
            </w:r>
          </w:p>
        </w:tc>
        <w:tc>
          <w:tcPr>
            <w:tcW w:w="3250" w:type="dxa"/>
            <w:tcBorders>
              <w:top w:val="nil"/>
              <w:left w:val="nil"/>
              <w:bottom w:val="single" w:sz="4" w:space="0" w:color="auto"/>
              <w:right w:val="single" w:sz="8" w:space="0" w:color="auto"/>
            </w:tcBorders>
            <w:shd w:val="clear" w:color="auto" w:fill="auto"/>
            <w:noWrap/>
            <w:vAlign w:val="bottom"/>
            <w:hideMark/>
          </w:tcPr>
          <w:p w14:paraId="167D644E" w14:textId="79176F6E" w:rsidR="003C0A4F" w:rsidRPr="00A9700D" w:rsidRDefault="00155E71" w:rsidP="003C0A4F">
            <w:pPr>
              <w:spacing w:after="0" w:line="240" w:lineRule="auto"/>
              <w:jc w:val="center"/>
              <w:rPr>
                <w:rFonts w:ascii="Calibri" w:eastAsia="Times New Roman" w:hAnsi="Calibri" w:cs="Times New Roman"/>
                <w:color w:val="000000"/>
                <w:sz w:val="22"/>
                <w:szCs w:val="22"/>
                <w:lang w:val="en-CA" w:eastAsia="en-CA"/>
              </w:rPr>
            </w:pPr>
            <w:r>
              <w:rPr>
                <w:rFonts w:ascii="Calibri" w:eastAsia="Times New Roman" w:hAnsi="Calibri" w:cs="Times New Roman"/>
                <w:color w:val="000000"/>
                <w:sz w:val="22"/>
                <w:szCs w:val="22"/>
                <w:lang w:val="en-CA" w:eastAsia="en-CA"/>
              </w:rPr>
              <w:t>26,386</w:t>
            </w:r>
          </w:p>
        </w:tc>
      </w:tr>
      <w:tr w:rsidR="003C0A4F" w:rsidRPr="00A9700D" w14:paraId="586E7DAF" w14:textId="77777777" w:rsidTr="003C0A4F">
        <w:trPr>
          <w:trHeight w:val="271"/>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6A51C91A" w14:textId="77777777" w:rsidR="003C0A4F" w:rsidRPr="00A9700D" w:rsidRDefault="003C0A4F" w:rsidP="003C0A4F">
            <w:pPr>
              <w:spacing w:after="0" w:line="240" w:lineRule="auto"/>
              <w:jc w:val="center"/>
              <w:rPr>
                <w:rFonts w:ascii="Calibri" w:eastAsia="Times New Roman" w:hAnsi="Calibri" w:cs="Times New Roman"/>
                <w:color w:val="000000"/>
                <w:sz w:val="22"/>
                <w:szCs w:val="22"/>
                <w:lang w:val="en-CA" w:eastAsia="en-CA"/>
              </w:rPr>
            </w:pPr>
            <w:r w:rsidRPr="00A9700D">
              <w:rPr>
                <w:rFonts w:ascii="Calibri" w:eastAsia="Times New Roman" w:hAnsi="Calibri" w:cs="Times New Roman"/>
                <w:color w:val="000000"/>
                <w:sz w:val="22"/>
                <w:szCs w:val="22"/>
                <w:lang w:val="en-CA" w:eastAsia="en-CA"/>
              </w:rPr>
              <w:t>Utility Costs</w:t>
            </w:r>
          </w:p>
        </w:tc>
        <w:tc>
          <w:tcPr>
            <w:tcW w:w="1286" w:type="dxa"/>
            <w:tcBorders>
              <w:top w:val="nil"/>
              <w:left w:val="nil"/>
              <w:bottom w:val="single" w:sz="4" w:space="0" w:color="auto"/>
              <w:right w:val="single" w:sz="4" w:space="0" w:color="auto"/>
            </w:tcBorders>
            <w:shd w:val="clear" w:color="auto" w:fill="auto"/>
            <w:noWrap/>
            <w:vAlign w:val="bottom"/>
            <w:hideMark/>
          </w:tcPr>
          <w:p w14:paraId="5E9CD464" w14:textId="44BF833C" w:rsidR="003C0A4F" w:rsidRPr="00A9700D" w:rsidRDefault="00155E71" w:rsidP="003C0A4F">
            <w:pPr>
              <w:spacing w:after="0" w:line="240" w:lineRule="auto"/>
              <w:jc w:val="center"/>
              <w:rPr>
                <w:rFonts w:ascii="Calibri" w:eastAsia="Times New Roman" w:hAnsi="Calibri" w:cs="Times New Roman"/>
                <w:color w:val="000000"/>
                <w:sz w:val="22"/>
                <w:szCs w:val="22"/>
                <w:lang w:val="en-CA" w:eastAsia="en-CA"/>
              </w:rPr>
            </w:pPr>
            <w:r>
              <w:rPr>
                <w:rFonts w:ascii="Calibri" w:eastAsia="Times New Roman" w:hAnsi="Calibri" w:cs="Times New Roman"/>
                <w:color w:val="000000"/>
                <w:sz w:val="22"/>
                <w:szCs w:val="22"/>
                <w:lang w:val="en-CA" w:eastAsia="en-CA"/>
              </w:rPr>
              <w:t>196</w:t>
            </w:r>
          </w:p>
        </w:tc>
        <w:tc>
          <w:tcPr>
            <w:tcW w:w="3250" w:type="dxa"/>
            <w:tcBorders>
              <w:top w:val="nil"/>
              <w:left w:val="nil"/>
              <w:bottom w:val="single" w:sz="4" w:space="0" w:color="auto"/>
              <w:right w:val="single" w:sz="8" w:space="0" w:color="auto"/>
            </w:tcBorders>
            <w:shd w:val="clear" w:color="auto" w:fill="auto"/>
            <w:noWrap/>
            <w:vAlign w:val="bottom"/>
            <w:hideMark/>
          </w:tcPr>
          <w:p w14:paraId="418CFA63" w14:textId="5E85EBE6" w:rsidR="003C0A4F" w:rsidRPr="00A9700D" w:rsidRDefault="003C0A4F" w:rsidP="003C0A4F">
            <w:pPr>
              <w:spacing w:after="0" w:line="240" w:lineRule="auto"/>
              <w:jc w:val="center"/>
              <w:rPr>
                <w:rFonts w:ascii="Calibri" w:eastAsia="Times New Roman" w:hAnsi="Calibri" w:cs="Times New Roman"/>
                <w:color w:val="000000"/>
                <w:sz w:val="22"/>
                <w:szCs w:val="22"/>
                <w:lang w:val="en-CA" w:eastAsia="en-CA"/>
              </w:rPr>
            </w:pPr>
            <w:r w:rsidRPr="00A9700D">
              <w:rPr>
                <w:rFonts w:ascii="Calibri" w:eastAsia="Times New Roman" w:hAnsi="Calibri" w:cs="Times New Roman"/>
                <w:color w:val="000000"/>
                <w:sz w:val="22"/>
                <w:szCs w:val="22"/>
                <w:lang w:val="en-CA" w:eastAsia="en-CA"/>
              </w:rPr>
              <w:t>1</w:t>
            </w:r>
            <w:r w:rsidR="00155E71">
              <w:rPr>
                <w:rFonts w:ascii="Calibri" w:eastAsia="Times New Roman" w:hAnsi="Calibri" w:cs="Times New Roman"/>
                <w:color w:val="000000"/>
                <w:sz w:val="22"/>
                <w:szCs w:val="22"/>
                <w:lang w:val="en-CA" w:eastAsia="en-CA"/>
              </w:rPr>
              <w:t>07,191</w:t>
            </w:r>
          </w:p>
        </w:tc>
      </w:tr>
      <w:tr w:rsidR="003C0A4F" w:rsidRPr="00A9700D" w14:paraId="4CF7E495" w14:textId="77777777" w:rsidTr="003C0A4F">
        <w:trPr>
          <w:trHeight w:val="271"/>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21D8749F" w14:textId="77777777" w:rsidR="003C0A4F" w:rsidRPr="00A9700D" w:rsidRDefault="003C0A4F" w:rsidP="003C0A4F">
            <w:pPr>
              <w:spacing w:after="0" w:line="240" w:lineRule="auto"/>
              <w:jc w:val="center"/>
              <w:rPr>
                <w:rFonts w:ascii="Calibri" w:eastAsia="Times New Roman" w:hAnsi="Calibri" w:cs="Times New Roman"/>
                <w:color w:val="000000"/>
                <w:sz w:val="22"/>
                <w:szCs w:val="22"/>
                <w:lang w:val="en-CA" w:eastAsia="en-CA"/>
              </w:rPr>
            </w:pPr>
            <w:r w:rsidRPr="00A9700D">
              <w:rPr>
                <w:rFonts w:ascii="Calibri" w:eastAsia="Times New Roman" w:hAnsi="Calibri" w:cs="Times New Roman"/>
                <w:color w:val="000000"/>
                <w:sz w:val="22"/>
                <w:szCs w:val="22"/>
                <w:lang w:val="en-CA" w:eastAsia="en-CA"/>
              </w:rPr>
              <w:t>Last Month's Rent</w:t>
            </w:r>
          </w:p>
        </w:tc>
        <w:tc>
          <w:tcPr>
            <w:tcW w:w="1286" w:type="dxa"/>
            <w:tcBorders>
              <w:top w:val="nil"/>
              <w:left w:val="nil"/>
              <w:bottom w:val="single" w:sz="4" w:space="0" w:color="auto"/>
              <w:right w:val="single" w:sz="4" w:space="0" w:color="auto"/>
            </w:tcBorders>
            <w:shd w:val="clear" w:color="auto" w:fill="auto"/>
            <w:noWrap/>
            <w:vAlign w:val="bottom"/>
            <w:hideMark/>
          </w:tcPr>
          <w:p w14:paraId="07FECDA2" w14:textId="59B97E21" w:rsidR="003C0A4F" w:rsidRPr="00A9700D" w:rsidRDefault="00155E71" w:rsidP="003C0A4F">
            <w:pPr>
              <w:spacing w:after="0" w:line="240" w:lineRule="auto"/>
              <w:jc w:val="center"/>
              <w:rPr>
                <w:rFonts w:ascii="Calibri" w:eastAsia="Times New Roman" w:hAnsi="Calibri" w:cs="Times New Roman"/>
                <w:color w:val="000000"/>
                <w:sz w:val="22"/>
                <w:szCs w:val="22"/>
                <w:lang w:val="en-CA" w:eastAsia="en-CA"/>
              </w:rPr>
            </w:pPr>
            <w:r>
              <w:rPr>
                <w:rFonts w:ascii="Calibri" w:eastAsia="Times New Roman" w:hAnsi="Calibri" w:cs="Times New Roman"/>
                <w:color w:val="000000"/>
                <w:sz w:val="22"/>
                <w:szCs w:val="22"/>
                <w:lang w:val="en-CA" w:eastAsia="en-CA"/>
              </w:rPr>
              <w:t>422</w:t>
            </w:r>
          </w:p>
        </w:tc>
        <w:tc>
          <w:tcPr>
            <w:tcW w:w="3250" w:type="dxa"/>
            <w:tcBorders>
              <w:top w:val="nil"/>
              <w:left w:val="nil"/>
              <w:bottom w:val="single" w:sz="4" w:space="0" w:color="auto"/>
              <w:right w:val="single" w:sz="8" w:space="0" w:color="auto"/>
            </w:tcBorders>
            <w:shd w:val="clear" w:color="auto" w:fill="auto"/>
            <w:noWrap/>
            <w:vAlign w:val="bottom"/>
            <w:hideMark/>
          </w:tcPr>
          <w:p w14:paraId="55237978" w14:textId="1EB101FA" w:rsidR="003C0A4F" w:rsidRPr="00A9700D" w:rsidRDefault="003C0A4F" w:rsidP="003C0A4F">
            <w:pPr>
              <w:spacing w:after="0" w:line="240" w:lineRule="auto"/>
              <w:jc w:val="center"/>
              <w:rPr>
                <w:rFonts w:ascii="Calibri" w:eastAsia="Times New Roman" w:hAnsi="Calibri" w:cs="Times New Roman"/>
                <w:color w:val="000000"/>
                <w:sz w:val="22"/>
                <w:szCs w:val="22"/>
                <w:lang w:val="en-CA" w:eastAsia="en-CA"/>
              </w:rPr>
            </w:pPr>
            <w:r w:rsidRPr="00A9700D">
              <w:rPr>
                <w:rFonts w:ascii="Calibri" w:eastAsia="Times New Roman" w:hAnsi="Calibri" w:cs="Times New Roman"/>
                <w:color w:val="000000"/>
                <w:sz w:val="22"/>
                <w:szCs w:val="22"/>
                <w:lang w:val="en-CA" w:eastAsia="en-CA"/>
              </w:rPr>
              <w:t>2</w:t>
            </w:r>
            <w:r w:rsidR="00155E71">
              <w:rPr>
                <w:rFonts w:ascii="Calibri" w:eastAsia="Times New Roman" w:hAnsi="Calibri" w:cs="Times New Roman"/>
                <w:color w:val="000000"/>
                <w:sz w:val="22"/>
                <w:szCs w:val="22"/>
                <w:lang w:val="en-CA" w:eastAsia="en-CA"/>
              </w:rPr>
              <w:t>44,310</w:t>
            </w:r>
          </w:p>
        </w:tc>
      </w:tr>
      <w:tr w:rsidR="003C0A4F" w:rsidRPr="00A9700D" w14:paraId="1FB8D81A" w14:textId="77777777" w:rsidTr="003C0A4F">
        <w:trPr>
          <w:trHeight w:val="271"/>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5D0908DC" w14:textId="77777777" w:rsidR="003C0A4F" w:rsidRPr="00A9700D" w:rsidRDefault="003C0A4F" w:rsidP="003C0A4F">
            <w:pPr>
              <w:spacing w:after="0" w:line="240" w:lineRule="auto"/>
              <w:jc w:val="center"/>
              <w:rPr>
                <w:rFonts w:ascii="Calibri" w:eastAsia="Times New Roman" w:hAnsi="Calibri" w:cs="Times New Roman"/>
                <w:color w:val="000000"/>
                <w:sz w:val="22"/>
                <w:szCs w:val="22"/>
                <w:lang w:val="en-CA" w:eastAsia="en-CA"/>
              </w:rPr>
            </w:pPr>
            <w:r w:rsidRPr="00A9700D">
              <w:rPr>
                <w:rFonts w:ascii="Calibri" w:eastAsia="Times New Roman" w:hAnsi="Calibri" w:cs="Times New Roman"/>
                <w:color w:val="000000"/>
                <w:sz w:val="22"/>
                <w:szCs w:val="22"/>
                <w:lang w:val="en-CA" w:eastAsia="en-CA"/>
              </w:rPr>
              <w:t>Pest Control/Maintenance</w:t>
            </w:r>
          </w:p>
        </w:tc>
        <w:tc>
          <w:tcPr>
            <w:tcW w:w="1286" w:type="dxa"/>
            <w:tcBorders>
              <w:top w:val="nil"/>
              <w:left w:val="nil"/>
              <w:bottom w:val="single" w:sz="4" w:space="0" w:color="auto"/>
              <w:right w:val="single" w:sz="4" w:space="0" w:color="auto"/>
            </w:tcBorders>
            <w:shd w:val="clear" w:color="auto" w:fill="auto"/>
            <w:noWrap/>
            <w:vAlign w:val="bottom"/>
            <w:hideMark/>
          </w:tcPr>
          <w:p w14:paraId="3EA5CCDE" w14:textId="7D953F6A" w:rsidR="003C0A4F" w:rsidRPr="00A9700D" w:rsidRDefault="00155E71" w:rsidP="003C0A4F">
            <w:pPr>
              <w:spacing w:after="0" w:line="240" w:lineRule="auto"/>
              <w:jc w:val="center"/>
              <w:rPr>
                <w:rFonts w:ascii="Calibri" w:eastAsia="Times New Roman" w:hAnsi="Calibri" w:cs="Times New Roman"/>
                <w:color w:val="000000"/>
                <w:sz w:val="22"/>
                <w:szCs w:val="22"/>
                <w:lang w:val="en-CA" w:eastAsia="en-CA"/>
              </w:rPr>
            </w:pPr>
            <w:r>
              <w:rPr>
                <w:rFonts w:ascii="Calibri" w:eastAsia="Times New Roman" w:hAnsi="Calibri" w:cs="Times New Roman"/>
                <w:color w:val="000000"/>
                <w:sz w:val="22"/>
                <w:szCs w:val="22"/>
                <w:lang w:val="en-CA" w:eastAsia="en-CA"/>
              </w:rPr>
              <w:t>32</w:t>
            </w:r>
          </w:p>
        </w:tc>
        <w:tc>
          <w:tcPr>
            <w:tcW w:w="3250" w:type="dxa"/>
            <w:tcBorders>
              <w:top w:val="nil"/>
              <w:left w:val="nil"/>
              <w:bottom w:val="single" w:sz="4" w:space="0" w:color="auto"/>
              <w:right w:val="single" w:sz="8" w:space="0" w:color="auto"/>
            </w:tcBorders>
            <w:shd w:val="clear" w:color="auto" w:fill="auto"/>
            <w:noWrap/>
            <w:vAlign w:val="bottom"/>
            <w:hideMark/>
          </w:tcPr>
          <w:p w14:paraId="79B13E88" w14:textId="41FE0B11" w:rsidR="003C0A4F" w:rsidRPr="00A9700D" w:rsidRDefault="003C0A4F" w:rsidP="003C0A4F">
            <w:pPr>
              <w:spacing w:after="0" w:line="240" w:lineRule="auto"/>
              <w:jc w:val="center"/>
              <w:rPr>
                <w:rFonts w:ascii="Calibri" w:eastAsia="Times New Roman" w:hAnsi="Calibri" w:cs="Times New Roman"/>
                <w:color w:val="000000"/>
                <w:sz w:val="22"/>
                <w:szCs w:val="22"/>
                <w:lang w:val="en-CA" w:eastAsia="en-CA"/>
              </w:rPr>
            </w:pPr>
            <w:r w:rsidRPr="00A9700D">
              <w:rPr>
                <w:rFonts w:ascii="Calibri" w:eastAsia="Times New Roman" w:hAnsi="Calibri" w:cs="Times New Roman"/>
                <w:color w:val="000000"/>
                <w:sz w:val="22"/>
                <w:szCs w:val="22"/>
                <w:lang w:val="en-CA" w:eastAsia="en-CA"/>
              </w:rPr>
              <w:t>1</w:t>
            </w:r>
            <w:r w:rsidR="00155E71">
              <w:rPr>
                <w:rFonts w:ascii="Calibri" w:eastAsia="Times New Roman" w:hAnsi="Calibri" w:cs="Times New Roman"/>
                <w:color w:val="000000"/>
                <w:sz w:val="22"/>
                <w:szCs w:val="22"/>
                <w:lang w:val="en-CA" w:eastAsia="en-CA"/>
              </w:rPr>
              <w:t>1,59</w:t>
            </w:r>
            <w:r w:rsidR="00931978">
              <w:rPr>
                <w:rFonts w:ascii="Calibri" w:eastAsia="Times New Roman" w:hAnsi="Calibri" w:cs="Times New Roman"/>
                <w:color w:val="000000"/>
                <w:sz w:val="22"/>
                <w:szCs w:val="22"/>
                <w:lang w:val="en-CA" w:eastAsia="en-CA"/>
              </w:rPr>
              <w:t>6</w:t>
            </w:r>
          </w:p>
        </w:tc>
      </w:tr>
      <w:tr w:rsidR="003C0A4F" w:rsidRPr="00A9700D" w14:paraId="70EB03BF" w14:textId="77777777" w:rsidTr="003C0A4F">
        <w:trPr>
          <w:trHeight w:val="28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1147181E" w14:textId="77777777" w:rsidR="003C0A4F" w:rsidRPr="00A9700D" w:rsidRDefault="003C0A4F" w:rsidP="003C0A4F">
            <w:pPr>
              <w:spacing w:after="0" w:line="240" w:lineRule="auto"/>
              <w:jc w:val="center"/>
              <w:rPr>
                <w:rFonts w:ascii="Calibri" w:eastAsia="Times New Roman" w:hAnsi="Calibri" w:cs="Times New Roman"/>
                <w:color w:val="000000"/>
                <w:sz w:val="22"/>
                <w:szCs w:val="22"/>
                <w:lang w:val="en-CA" w:eastAsia="en-CA"/>
              </w:rPr>
            </w:pPr>
            <w:r w:rsidRPr="00A9700D">
              <w:rPr>
                <w:rFonts w:ascii="Calibri" w:eastAsia="Times New Roman" w:hAnsi="Calibri" w:cs="Times New Roman"/>
                <w:color w:val="000000"/>
                <w:sz w:val="22"/>
                <w:szCs w:val="22"/>
                <w:lang w:val="en-CA" w:eastAsia="en-CA"/>
              </w:rPr>
              <w:t>Moving Expenses</w:t>
            </w:r>
          </w:p>
        </w:tc>
        <w:tc>
          <w:tcPr>
            <w:tcW w:w="1286" w:type="dxa"/>
            <w:tcBorders>
              <w:top w:val="nil"/>
              <w:left w:val="nil"/>
              <w:bottom w:val="single" w:sz="4" w:space="0" w:color="auto"/>
              <w:right w:val="single" w:sz="4" w:space="0" w:color="auto"/>
            </w:tcBorders>
            <w:shd w:val="clear" w:color="auto" w:fill="auto"/>
            <w:noWrap/>
            <w:vAlign w:val="bottom"/>
            <w:hideMark/>
          </w:tcPr>
          <w:p w14:paraId="6F74F2FD" w14:textId="2B6BD565" w:rsidR="003C0A4F" w:rsidRPr="00A9700D" w:rsidRDefault="00155E71" w:rsidP="003C0A4F">
            <w:pPr>
              <w:spacing w:after="0" w:line="240" w:lineRule="auto"/>
              <w:jc w:val="center"/>
              <w:rPr>
                <w:rFonts w:ascii="Calibri" w:eastAsia="Times New Roman" w:hAnsi="Calibri" w:cs="Times New Roman"/>
                <w:color w:val="000000"/>
                <w:sz w:val="22"/>
                <w:szCs w:val="22"/>
                <w:lang w:val="en-CA" w:eastAsia="en-CA"/>
              </w:rPr>
            </w:pPr>
            <w:r>
              <w:rPr>
                <w:rFonts w:ascii="Calibri" w:eastAsia="Times New Roman" w:hAnsi="Calibri" w:cs="Times New Roman"/>
                <w:color w:val="000000"/>
                <w:sz w:val="22"/>
                <w:szCs w:val="22"/>
                <w:lang w:val="en-CA" w:eastAsia="en-CA"/>
              </w:rPr>
              <w:t>29</w:t>
            </w:r>
          </w:p>
        </w:tc>
        <w:tc>
          <w:tcPr>
            <w:tcW w:w="3250" w:type="dxa"/>
            <w:tcBorders>
              <w:top w:val="nil"/>
              <w:left w:val="nil"/>
              <w:bottom w:val="single" w:sz="4" w:space="0" w:color="auto"/>
              <w:right w:val="single" w:sz="8" w:space="0" w:color="auto"/>
            </w:tcBorders>
            <w:shd w:val="clear" w:color="auto" w:fill="auto"/>
            <w:noWrap/>
            <w:vAlign w:val="bottom"/>
            <w:hideMark/>
          </w:tcPr>
          <w:p w14:paraId="749AC7AC" w14:textId="57D2A17C" w:rsidR="003C0A4F" w:rsidRPr="00A9700D" w:rsidRDefault="00155E71" w:rsidP="003C0A4F">
            <w:pPr>
              <w:spacing w:after="0" w:line="240" w:lineRule="auto"/>
              <w:jc w:val="center"/>
              <w:rPr>
                <w:rFonts w:ascii="Calibri" w:eastAsia="Times New Roman" w:hAnsi="Calibri" w:cs="Times New Roman"/>
                <w:color w:val="000000"/>
                <w:sz w:val="22"/>
                <w:szCs w:val="22"/>
                <w:lang w:val="en-CA" w:eastAsia="en-CA"/>
              </w:rPr>
            </w:pPr>
            <w:r>
              <w:rPr>
                <w:rFonts w:ascii="Calibri" w:eastAsia="Times New Roman" w:hAnsi="Calibri" w:cs="Times New Roman"/>
                <w:color w:val="000000"/>
                <w:sz w:val="22"/>
                <w:szCs w:val="22"/>
                <w:lang w:val="en-CA" w:eastAsia="en-CA"/>
              </w:rPr>
              <w:t>6,991</w:t>
            </w:r>
          </w:p>
        </w:tc>
      </w:tr>
      <w:tr w:rsidR="003C0A4F" w:rsidRPr="00A9700D" w14:paraId="1311E5DA" w14:textId="77777777" w:rsidTr="003C0A4F">
        <w:trPr>
          <w:trHeight w:val="284"/>
        </w:trPr>
        <w:tc>
          <w:tcPr>
            <w:tcW w:w="2709" w:type="dxa"/>
            <w:tcBorders>
              <w:top w:val="nil"/>
              <w:left w:val="single" w:sz="8" w:space="0" w:color="auto"/>
              <w:bottom w:val="nil"/>
              <w:right w:val="single" w:sz="4" w:space="0" w:color="auto"/>
            </w:tcBorders>
            <w:shd w:val="clear" w:color="auto" w:fill="auto"/>
            <w:noWrap/>
            <w:vAlign w:val="bottom"/>
            <w:hideMark/>
          </w:tcPr>
          <w:p w14:paraId="02FBB6BE" w14:textId="77777777" w:rsidR="003C0A4F" w:rsidRPr="00A9700D" w:rsidRDefault="003C0A4F" w:rsidP="003C0A4F">
            <w:pPr>
              <w:spacing w:after="0" w:line="240" w:lineRule="auto"/>
              <w:jc w:val="center"/>
              <w:rPr>
                <w:rFonts w:ascii="Calibri" w:eastAsia="Times New Roman" w:hAnsi="Calibri" w:cs="Times New Roman"/>
                <w:color w:val="000000"/>
                <w:sz w:val="22"/>
                <w:szCs w:val="22"/>
                <w:lang w:val="en-CA" w:eastAsia="en-CA"/>
              </w:rPr>
            </w:pPr>
            <w:r w:rsidRPr="00A9700D">
              <w:rPr>
                <w:rFonts w:ascii="Calibri" w:eastAsia="Times New Roman" w:hAnsi="Calibri" w:cs="Times New Roman"/>
                <w:color w:val="000000"/>
                <w:sz w:val="22"/>
                <w:szCs w:val="22"/>
                <w:lang w:val="en-CA" w:eastAsia="en-CA"/>
              </w:rPr>
              <w:t>Rental Arrears</w:t>
            </w:r>
          </w:p>
        </w:tc>
        <w:tc>
          <w:tcPr>
            <w:tcW w:w="1286" w:type="dxa"/>
            <w:tcBorders>
              <w:top w:val="nil"/>
              <w:left w:val="nil"/>
              <w:bottom w:val="nil"/>
              <w:right w:val="single" w:sz="4" w:space="0" w:color="auto"/>
            </w:tcBorders>
            <w:shd w:val="clear" w:color="auto" w:fill="auto"/>
            <w:noWrap/>
            <w:vAlign w:val="bottom"/>
            <w:hideMark/>
          </w:tcPr>
          <w:p w14:paraId="0D9E5059" w14:textId="22E7009A" w:rsidR="003C0A4F" w:rsidRPr="00A9700D" w:rsidRDefault="003C0A4F" w:rsidP="003C0A4F">
            <w:pPr>
              <w:spacing w:after="0" w:line="240" w:lineRule="auto"/>
              <w:jc w:val="center"/>
              <w:rPr>
                <w:rFonts w:ascii="Calibri" w:eastAsia="Times New Roman" w:hAnsi="Calibri" w:cs="Times New Roman"/>
                <w:color w:val="000000"/>
                <w:sz w:val="22"/>
                <w:szCs w:val="22"/>
                <w:lang w:val="en-CA" w:eastAsia="en-CA"/>
              </w:rPr>
            </w:pPr>
            <w:r w:rsidRPr="00A9700D">
              <w:rPr>
                <w:rFonts w:ascii="Calibri" w:eastAsia="Times New Roman" w:hAnsi="Calibri" w:cs="Times New Roman"/>
                <w:color w:val="000000"/>
                <w:sz w:val="22"/>
                <w:szCs w:val="22"/>
                <w:lang w:val="en-CA" w:eastAsia="en-CA"/>
              </w:rPr>
              <w:t>1</w:t>
            </w:r>
            <w:r w:rsidR="00155E71">
              <w:rPr>
                <w:rFonts w:ascii="Calibri" w:eastAsia="Times New Roman" w:hAnsi="Calibri" w:cs="Times New Roman"/>
                <w:color w:val="000000"/>
                <w:sz w:val="22"/>
                <w:szCs w:val="22"/>
                <w:lang w:val="en-CA" w:eastAsia="en-CA"/>
              </w:rPr>
              <w:t>32</w:t>
            </w:r>
          </w:p>
        </w:tc>
        <w:tc>
          <w:tcPr>
            <w:tcW w:w="3250" w:type="dxa"/>
            <w:tcBorders>
              <w:top w:val="nil"/>
              <w:left w:val="nil"/>
              <w:bottom w:val="nil"/>
              <w:right w:val="single" w:sz="8" w:space="0" w:color="auto"/>
            </w:tcBorders>
            <w:shd w:val="clear" w:color="auto" w:fill="auto"/>
            <w:noWrap/>
            <w:vAlign w:val="bottom"/>
            <w:hideMark/>
          </w:tcPr>
          <w:p w14:paraId="0D7D1817" w14:textId="65635AF8" w:rsidR="003C0A4F" w:rsidRPr="00A9700D" w:rsidRDefault="00155E71" w:rsidP="003C0A4F">
            <w:pPr>
              <w:spacing w:after="0" w:line="240" w:lineRule="auto"/>
              <w:jc w:val="center"/>
              <w:rPr>
                <w:rFonts w:ascii="Calibri" w:eastAsia="Times New Roman" w:hAnsi="Calibri" w:cs="Times New Roman"/>
                <w:color w:val="000000"/>
                <w:sz w:val="22"/>
                <w:szCs w:val="22"/>
                <w:lang w:val="en-CA" w:eastAsia="en-CA"/>
              </w:rPr>
            </w:pPr>
            <w:r>
              <w:rPr>
                <w:rFonts w:ascii="Calibri" w:eastAsia="Times New Roman" w:hAnsi="Calibri" w:cs="Times New Roman"/>
                <w:color w:val="000000"/>
                <w:sz w:val="22"/>
                <w:szCs w:val="22"/>
                <w:lang w:val="en-CA" w:eastAsia="en-CA"/>
              </w:rPr>
              <w:t>82,193</w:t>
            </w:r>
          </w:p>
        </w:tc>
      </w:tr>
      <w:tr w:rsidR="003C0A4F" w:rsidRPr="00A9700D" w14:paraId="44852113" w14:textId="77777777" w:rsidTr="003C0A4F">
        <w:trPr>
          <w:trHeight w:val="284"/>
        </w:trPr>
        <w:tc>
          <w:tcPr>
            <w:tcW w:w="2709" w:type="dxa"/>
            <w:tcBorders>
              <w:top w:val="single" w:sz="8" w:space="0" w:color="auto"/>
              <w:left w:val="single" w:sz="8" w:space="0" w:color="auto"/>
              <w:bottom w:val="single" w:sz="8" w:space="0" w:color="auto"/>
              <w:right w:val="nil"/>
            </w:tcBorders>
            <w:shd w:val="clear" w:color="auto" w:fill="auto"/>
            <w:noWrap/>
            <w:vAlign w:val="bottom"/>
            <w:hideMark/>
          </w:tcPr>
          <w:p w14:paraId="30AB9837" w14:textId="77777777" w:rsidR="003C0A4F" w:rsidRPr="00A9700D" w:rsidRDefault="003C0A4F" w:rsidP="003C0A4F">
            <w:pPr>
              <w:spacing w:after="0" w:line="240" w:lineRule="auto"/>
              <w:jc w:val="center"/>
              <w:rPr>
                <w:rFonts w:ascii="Calibri" w:eastAsia="Times New Roman" w:hAnsi="Calibri" w:cs="Times New Roman"/>
                <w:b/>
                <w:bCs/>
                <w:color w:val="000000"/>
                <w:sz w:val="22"/>
                <w:szCs w:val="22"/>
                <w:lang w:val="en-CA" w:eastAsia="en-CA"/>
              </w:rPr>
            </w:pPr>
            <w:r w:rsidRPr="00A9700D">
              <w:rPr>
                <w:rFonts w:ascii="Calibri" w:eastAsia="Times New Roman" w:hAnsi="Calibri" w:cs="Times New Roman"/>
                <w:b/>
                <w:bCs/>
                <w:color w:val="000000"/>
                <w:sz w:val="22"/>
                <w:szCs w:val="22"/>
                <w:lang w:val="en-CA" w:eastAsia="en-CA"/>
              </w:rPr>
              <w:t>Total</w:t>
            </w:r>
          </w:p>
        </w:tc>
        <w:tc>
          <w:tcPr>
            <w:tcW w:w="1286" w:type="dxa"/>
            <w:tcBorders>
              <w:top w:val="single" w:sz="8" w:space="0" w:color="auto"/>
              <w:left w:val="single" w:sz="8" w:space="0" w:color="auto"/>
              <w:bottom w:val="single" w:sz="8" w:space="0" w:color="auto"/>
              <w:right w:val="nil"/>
            </w:tcBorders>
            <w:shd w:val="clear" w:color="auto" w:fill="auto"/>
            <w:noWrap/>
            <w:vAlign w:val="bottom"/>
            <w:hideMark/>
          </w:tcPr>
          <w:p w14:paraId="41FB3C6A" w14:textId="0CCEACB7" w:rsidR="003C0A4F" w:rsidRPr="00A9700D" w:rsidRDefault="00155E71" w:rsidP="003C0A4F">
            <w:pPr>
              <w:spacing w:after="0" w:line="240" w:lineRule="auto"/>
              <w:jc w:val="center"/>
              <w:rPr>
                <w:rFonts w:ascii="Calibri" w:eastAsia="Times New Roman" w:hAnsi="Calibri" w:cs="Times New Roman"/>
                <w:b/>
                <w:bCs/>
                <w:color w:val="000000"/>
                <w:sz w:val="22"/>
                <w:szCs w:val="22"/>
                <w:lang w:val="en-CA" w:eastAsia="en-CA"/>
              </w:rPr>
            </w:pPr>
            <w:r>
              <w:rPr>
                <w:rFonts w:ascii="Calibri" w:eastAsia="Times New Roman" w:hAnsi="Calibri" w:cs="Times New Roman"/>
                <w:b/>
                <w:bCs/>
                <w:color w:val="000000"/>
                <w:sz w:val="22"/>
                <w:szCs w:val="22"/>
                <w:lang w:val="en-CA" w:eastAsia="en-CA"/>
              </w:rPr>
              <w:t>890</w:t>
            </w:r>
          </w:p>
        </w:tc>
        <w:tc>
          <w:tcPr>
            <w:tcW w:w="32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497E74" w14:textId="188AE858" w:rsidR="003C0A4F" w:rsidRPr="00A9700D" w:rsidRDefault="003C0A4F" w:rsidP="003C0A4F">
            <w:pPr>
              <w:spacing w:after="0" w:line="240" w:lineRule="auto"/>
              <w:jc w:val="center"/>
              <w:rPr>
                <w:rFonts w:ascii="Calibri" w:eastAsia="Times New Roman" w:hAnsi="Calibri" w:cs="Times New Roman"/>
                <w:b/>
                <w:bCs/>
                <w:color w:val="000000"/>
                <w:sz w:val="22"/>
                <w:szCs w:val="22"/>
                <w:lang w:val="en-CA" w:eastAsia="en-CA"/>
              </w:rPr>
            </w:pPr>
            <w:r>
              <w:rPr>
                <w:rFonts w:ascii="Calibri" w:eastAsia="Times New Roman" w:hAnsi="Calibri" w:cs="Times New Roman"/>
                <w:b/>
                <w:bCs/>
                <w:color w:val="000000"/>
                <w:sz w:val="22"/>
                <w:szCs w:val="22"/>
                <w:lang w:val="en-CA" w:eastAsia="en-CA"/>
              </w:rPr>
              <w:t>$</w:t>
            </w:r>
            <w:r w:rsidRPr="00A9700D">
              <w:rPr>
                <w:rFonts w:ascii="Calibri" w:eastAsia="Times New Roman" w:hAnsi="Calibri" w:cs="Times New Roman"/>
                <w:b/>
                <w:bCs/>
                <w:color w:val="000000"/>
                <w:sz w:val="22"/>
                <w:szCs w:val="22"/>
                <w:lang w:val="en-CA" w:eastAsia="en-CA"/>
              </w:rPr>
              <w:t>4</w:t>
            </w:r>
            <w:r w:rsidR="00155E71">
              <w:rPr>
                <w:rFonts w:ascii="Calibri" w:eastAsia="Times New Roman" w:hAnsi="Calibri" w:cs="Times New Roman"/>
                <w:b/>
                <w:bCs/>
                <w:color w:val="000000"/>
                <w:sz w:val="22"/>
                <w:szCs w:val="22"/>
                <w:lang w:val="en-CA" w:eastAsia="en-CA"/>
              </w:rPr>
              <w:t>78,667</w:t>
            </w:r>
          </w:p>
        </w:tc>
      </w:tr>
    </w:tbl>
    <w:p w14:paraId="016E6F4D" w14:textId="77777777" w:rsidR="00526AB9" w:rsidRDefault="00526AB9" w:rsidP="00461E34">
      <w:pPr>
        <w:spacing w:after="0"/>
        <w:rPr>
          <w:rFonts w:cs="Arial"/>
        </w:rPr>
      </w:pPr>
    </w:p>
    <w:p w14:paraId="0C600E9D" w14:textId="1F629B15" w:rsidR="00014553" w:rsidRPr="00F55EC5" w:rsidRDefault="00023552" w:rsidP="00014553">
      <w:pPr>
        <w:rPr>
          <w:rStyle w:val="Heading3Char"/>
        </w:rPr>
      </w:pPr>
      <w:r>
        <w:rPr>
          <w:rStyle w:val="Heading3Char"/>
        </w:rPr>
        <w:t>CMHA</w:t>
      </w:r>
      <w:r w:rsidR="00155E71">
        <w:rPr>
          <w:rStyle w:val="Heading3Char"/>
        </w:rPr>
        <w:t>- Grey County Housing Outreach Worker</w:t>
      </w:r>
    </w:p>
    <w:p w14:paraId="751A7DBA" w14:textId="26238DBB" w:rsidR="00461E34" w:rsidRPr="00014553" w:rsidRDefault="00155E71" w:rsidP="005651AF">
      <w:pPr>
        <w:rPr>
          <w:rStyle w:val="Heading3Char"/>
          <w:rFonts w:eastAsiaTheme="minorHAnsi"/>
          <w:iCs w:val="0"/>
          <w:sz w:val="24"/>
          <w:szCs w:val="24"/>
        </w:rPr>
      </w:pPr>
      <w:r>
        <w:rPr>
          <w:rFonts w:cs="Arial"/>
        </w:rPr>
        <w:t>Housing has hired an outreach worker through the Canadian Mental Health Association to assist tenant</w:t>
      </w:r>
      <w:r w:rsidR="00A661F1">
        <w:rPr>
          <w:rFonts w:cs="Arial"/>
        </w:rPr>
        <w:t>s in</w:t>
      </w:r>
      <w:r>
        <w:rPr>
          <w:rFonts w:cs="Arial"/>
        </w:rPr>
        <w:t xml:space="preserve"> maintaining their housing</w:t>
      </w:r>
      <w:r w:rsidR="00A661F1">
        <w:rPr>
          <w:rFonts w:cs="Arial"/>
        </w:rPr>
        <w:t>, providing supports and making referrals to community agencies</w:t>
      </w:r>
      <w:r>
        <w:rPr>
          <w:rFonts w:cs="Arial"/>
        </w:rPr>
        <w:t>. The Outreach Worker will build more partnership opportunities with Grey County Housing and CMHA.</w:t>
      </w:r>
    </w:p>
    <w:p w14:paraId="79EDD532" w14:textId="335AD223" w:rsidR="005651AF" w:rsidRPr="00F55EC5" w:rsidRDefault="005651AF" w:rsidP="005651AF">
      <w:pPr>
        <w:rPr>
          <w:rFonts w:cs="Arial"/>
        </w:rPr>
      </w:pPr>
      <w:r w:rsidRPr="00F55EC5">
        <w:rPr>
          <w:rStyle w:val="Heading3Char"/>
        </w:rPr>
        <w:t>Y Homelessness Prevention Program</w:t>
      </w:r>
      <w:r w:rsidR="00453E7F">
        <w:rPr>
          <w:rFonts w:cs="Arial"/>
        </w:rPr>
        <w:t xml:space="preserve"> </w:t>
      </w:r>
    </w:p>
    <w:p w14:paraId="4E218BE1" w14:textId="77777777" w:rsidR="00705349" w:rsidRDefault="005651AF" w:rsidP="005651AF">
      <w:pPr>
        <w:rPr>
          <w:rFonts w:cs="Arial"/>
        </w:rPr>
      </w:pPr>
      <w:r w:rsidRPr="00F55EC5">
        <w:rPr>
          <w:rFonts w:cs="Arial"/>
        </w:rPr>
        <w:t xml:space="preserve">The County of Grey partners with Y Housing to provide services and supports to vulnerable or at risk clients with immediate housing needs. The Y Homelessness Prevention Program includes a resource </w:t>
      </w:r>
      <w:proofErr w:type="spellStart"/>
      <w:r w:rsidRPr="00F55EC5">
        <w:rPr>
          <w:rFonts w:cs="Arial"/>
        </w:rPr>
        <w:t>centre</w:t>
      </w:r>
      <w:proofErr w:type="spellEnd"/>
      <w:r w:rsidRPr="00F55EC5">
        <w:rPr>
          <w:rFonts w:cs="Arial"/>
        </w:rPr>
        <w:t xml:space="preserve"> for clients and assistance with finding or maintaining affordable housing.</w:t>
      </w:r>
      <w:r w:rsidR="00597EF1">
        <w:rPr>
          <w:rFonts w:cs="Arial"/>
        </w:rPr>
        <w:t xml:space="preserve"> </w:t>
      </w:r>
    </w:p>
    <w:p w14:paraId="54B75A17" w14:textId="77777777" w:rsidR="00B71EE6" w:rsidRPr="00F55EC5" w:rsidRDefault="00B71EE6" w:rsidP="00B71EE6">
      <w:pPr>
        <w:pStyle w:val="Heading3"/>
        <w:rPr>
          <w:bCs/>
          <w:i/>
        </w:rPr>
      </w:pPr>
      <w:r w:rsidRPr="00F55EC5">
        <w:rPr>
          <w:rStyle w:val="Heading3Char"/>
        </w:rPr>
        <w:t xml:space="preserve">Y Emergency Housing Program </w:t>
      </w:r>
    </w:p>
    <w:p w14:paraId="3E04AEEC" w14:textId="147F093F" w:rsidR="00B71EE6" w:rsidRDefault="00B71EE6" w:rsidP="00B71EE6">
      <w:pPr>
        <w:rPr>
          <w:rFonts w:cs="Arial"/>
        </w:rPr>
      </w:pPr>
      <w:r w:rsidRPr="00F55EC5">
        <w:rPr>
          <w:rFonts w:cs="Arial"/>
        </w:rPr>
        <w:t xml:space="preserve">Since 2008, Grey County has partnered with </w:t>
      </w:r>
      <w:r w:rsidR="00A661F1">
        <w:rPr>
          <w:rFonts w:cs="Arial"/>
        </w:rPr>
        <w:t>Y Housing</w:t>
      </w:r>
      <w:r w:rsidRPr="00F55EC5">
        <w:rPr>
          <w:rFonts w:cs="Arial"/>
        </w:rPr>
        <w:t xml:space="preserve"> for the provision of emergency shelter services.  The Y finds suitable lodgings for those who find themselves without shelter for the night. </w:t>
      </w:r>
      <w:r w:rsidR="00A661F1">
        <w:rPr>
          <w:rFonts w:cs="Arial"/>
        </w:rPr>
        <w:t>A 24-hour service is available in cold winter months in partnership with 211.</w:t>
      </w:r>
      <w:r w:rsidR="00453E7F">
        <w:rPr>
          <w:rFonts w:cs="Arial"/>
        </w:rPr>
        <w:t xml:space="preserve"> This service provided </w:t>
      </w:r>
      <w:r w:rsidR="00C834BF">
        <w:rPr>
          <w:rFonts w:cs="Arial"/>
        </w:rPr>
        <w:t xml:space="preserve">emergency </w:t>
      </w:r>
      <w:r w:rsidR="00453E7F">
        <w:rPr>
          <w:rFonts w:cs="Arial"/>
        </w:rPr>
        <w:t>accommodation for 4</w:t>
      </w:r>
      <w:r w:rsidR="00155E71">
        <w:rPr>
          <w:rFonts w:cs="Arial"/>
        </w:rPr>
        <w:t>56</w:t>
      </w:r>
      <w:r w:rsidR="00453E7F">
        <w:rPr>
          <w:rFonts w:cs="Arial"/>
        </w:rPr>
        <w:t xml:space="preserve"> people/households in 20</w:t>
      </w:r>
      <w:r w:rsidR="00155E71">
        <w:rPr>
          <w:rFonts w:cs="Arial"/>
        </w:rPr>
        <w:t>19</w:t>
      </w:r>
      <w:r w:rsidR="0056771C">
        <w:rPr>
          <w:rFonts w:cs="Arial"/>
        </w:rPr>
        <w:t>.</w:t>
      </w:r>
    </w:p>
    <w:p w14:paraId="476884B5" w14:textId="190023A0" w:rsidR="00014553" w:rsidRDefault="00014553" w:rsidP="00014553">
      <w:pPr>
        <w:pStyle w:val="Heading3"/>
      </w:pPr>
      <w:r>
        <w:t>Homelessness</w:t>
      </w:r>
      <w:r w:rsidR="00310399">
        <w:t xml:space="preserve"> Response Table</w:t>
      </w:r>
    </w:p>
    <w:p w14:paraId="110F6DFE" w14:textId="77777777" w:rsidR="00155E71" w:rsidRPr="00D77130" w:rsidRDefault="00014553" w:rsidP="00155E71">
      <w:r w:rsidRPr="00014553">
        <w:rPr>
          <w:iCs/>
        </w:rPr>
        <w:t>Grey County</w:t>
      </w:r>
      <w:r w:rsidR="00155E71">
        <w:rPr>
          <w:iCs/>
        </w:rPr>
        <w:t xml:space="preserve"> Housing</w:t>
      </w:r>
      <w:r w:rsidRPr="00014553">
        <w:rPr>
          <w:iCs/>
        </w:rPr>
        <w:t xml:space="preserve"> is working with </w:t>
      </w:r>
      <w:r w:rsidR="00310399">
        <w:rPr>
          <w:iCs/>
        </w:rPr>
        <w:t>Canadian Mental Health Association</w:t>
      </w:r>
      <w:r w:rsidR="00155E71">
        <w:rPr>
          <w:iCs/>
        </w:rPr>
        <w:t xml:space="preserve">, Grey Bruce Health Services, Bruce County and </w:t>
      </w:r>
      <w:r w:rsidRPr="00014553">
        <w:rPr>
          <w:iCs/>
        </w:rPr>
        <w:t>local homelessness prevention services to implement</w:t>
      </w:r>
      <w:r w:rsidR="00023552">
        <w:rPr>
          <w:iCs/>
        </w:rPr>
        <w:t xml:space="preserve"> a homelessness outreach system</w:t>
      </w:r>
      <w:r w:rsidRPr="00014553">
        <w:rPr>
          <w:iCs/>
        </w:rPr>
        <w:t>.</w:t>
      </w:r>
      <w:r w:rsidR="00155E71">
        <w:rPr>
          <w:iCs/>
        </w:rPr>
        <w:t xml:space="preserve"> </w:t>
      </w:r>
      <w:r w:rsidR="00155E71">
        <w:rPr>
          <w:rStyle w:val="IntenseEmphasis"/>
          <w:b w:val="0"/>
          <w:lang w:val="en-CA"/>
        </w:rPr>
        <w:t xml:space="preserve">Funds will go towards initiatives that will assist in the creation of a coordinated access system. The Coordinator will implement the creation of a By-Name list to better track and support people experiencing homelessness. </w:t>
      </w:r>
    </w:p>
    <w:p w14:paraId="642BD2BB" w14:textId="61DBB1EE" w:rsidR="00014553" w:rsidRDefault="00A661F1" w:rsidP="00B71EE6">
      <w:pPr>
        <w:rPr>
          <w:iCs/>
        </w:rPr>
      </w:pPr>
      <w:r>
        <w:rPr>
          <w:iCs/>
        </w:rPr>
        <w:lastRenderedPageBreak/>
        <w:t xml:space="preserve">The </w:t>
      </w:r>
      <w:r w:rsidR="00014553" w:rsidRPr="00014553">
        <w:rPr>
          <w:iCs/>
        </w:rPr>
        <w:t>outreach wo</w:t>
      </w:r>
      <w:r w:rsidR="00C834BF">
        <w:rPr>
          <w:iCs/>
        </w:rPr>
        <w:t xml:space="preserve">rker will identify people having repeated episodes of homelessness </w:t>
      </w:r>
      <w:r w:rsidR="00D77130">
        <w:rPr>
          <w:iCs/>
        </w:rPr>
        <w:t>and</w:t>
      </w:r>
      <w:r w:rsidR="00C834BF">
        <w:rPr>
          <w:iCs/>
        </w:rPr>
        <w:t xml:space="preserve"> work with</w:t>
      </w:r>
      <w:r w:rsidR="00D77130">
        <w:rPr>
          <w:iCs/>
        </w:rPr>
        <w:t xml:space="preserve"> community partners </w:t>
      </w:r>
      <w:r w:rsidR="00014553" w:rsidRPr="00014553">
        <w:rPr>
          <w:iCs/>
        </w:rPr>
        <w:t>to provide wrap</w:t>
      </w:r>
      <w:r w:rsidR="00155E71">
        <w:rPr>
          <w:iCs/>
        </w:rPr>
        <w:t xml:space="preserve"> around services</w:t>
      </w:r>
      <w:r w:rsidR="00C427A5">
        <w:rPr>
          <w:iCs/>
        </w:rPr>
        <w:t xml:space="preserve">. </w:t>
      </w:r>
      <w:r>
        <w:rPr>
          <w:iCs/>
        </w:rPr>
        <w:t>A pilot project using</w:t>
      </w:r>
      <w:r w:rsidR="00C427A5">
        <w:rPr>
          <w:iCs/>
        </w:rPr>
        <w:t xml:space="preserve"> transitional units from our existing stock t</w:t>
      </w:r>
      <w:r>
        <w:rPr>
          <w:iCs/>
        </w:rPr>
        <w:t xml:space="preserve">o provide housing with supports to </w:t>
      </w:r>
      <w:r w:rsidR="00C427A5">
        <w:rPr>
          <w:iCs/>
        </w:rPr>
        <w:t xml:space="preserve"> people experiencing chronic homelessness </w:t>
      </w:r>
      <w:r w:rsidR="00155E71">
        <w:rPr>
          <w:iCs/>
        </w:rPr>
        <w:t>that are</w:t>
      </w:r>
      <w:r w:rsidR="00C427A5">
        <w:rPr>
          <w:iCs/>
        </w:rPr>
        <w:t xml:space="preserve"> participating in the homelessness response tabl</w:t>
      </w:r>
      <w:r>
        <w:rPr>
          <w:iCs/>
        </w:rPr>
        <w:t>e will start this April.</w:t>
      </w:r>
    </w:p>
    <w:p w14:paraId="61822352" w14:textId="77777777" w:rsidR="005651AF" w:rsidRPr="00F55EC5" w:rsidRDefault="005651AF" w:rsidP="005651AF">
      <w:pPr>
        <w:pStyle w:val="Heading3"/>
      </w:pPr>
      <w:r w:rsidRPr="00F55EC5">
        <w:t>Community Enhancement Program</w:t>
      </w:r>
    </w:p>
    <w:p w14:paraId="0284D92D" w14:textId="60E4D942" w:rsidR="00AC3A8B" w:rsidRPr="00196482" w:rsidRDefault="005651AF" w:rsidP="00196482">
      <w:pPr>
        <w:spacing w:after="0"/>
        <w:rPr>
          <w:rFonts w:cs="Arial"/>
        </w:rPr>
      </w:pPr>
      <w:r w:rsidRPr="00F55EC5">
        <w:rPr>
          <w:rFonts w:cs="Arial"/>
        </w:rPr>
        <w:t>CHPI funds support local nonprofit initiatives to provide services for those at risk of homelessness or experiencing homelessness through the</w:t>
      </w:r>
      <w:r w:rsidR="0056771C">
        <w:rPr>
          <w:rFonts w:cs="Arial"/>
        </w:rPr>
        <w:t xml:space="preserve"> Community Enhancement Funds. </w:t>
      </w:r>
      <w:r w:rsidRPr="00F55EC5">
        <w:rPr>
          <w:rFonts w:cs="Arial"/>
        </w:rPr>
        <w:t xml:space="preserve"> Grey County has a large geographic area and accessing programs</w:t>
      </w:r>
      <w:r w:rsidR="0056771C">
        <w:rPr>
          <w:rFonts w:cs="Arial"/>
        </w:rPr>
        <w:t xml:space="preserve"> which are offered only</w:t>
      </w:r>
      <w:r w:rsidRPr="00F55EC5">
        <w:rPr>
          <w:rFonts w:cs="Arial"/>
        </w:rPr>
        <w:t xml:space="preserve"> in centralized areas is sometimes difficult for individuals. Often these individuals rely on local organizations such as churches, nonprofits and volunteer groups. Local initiatives supply meals, transportation, good food box, heating funds, furnishings and other needs. These fun</w:t>
      </w:r>
      <w:r w:rsidR="00023552">
        <w:rPr>
          <w:rFonts w:cs="Arial"/>
        </w:rPr>
        <w:t xml:space="preserve">ds strengthen local initiatives such as Beaver Valley Outreach, </w:t>
      </w:r>
      <w:r w:rsidR="00155E71">
        <w:rPr>
          <w:rFonts w:cs="Arial"/>
        </w:rPr>
        <w:t>Safe N Sound,</w:t>
      </w:r>
      <w:r w:rsidR="00023552">
        <w:rPr>
          <w:rFonts w:cs="Arial"/>
        </w:rPr>
        <w:t xml:space="preserve"> O Share and other local community groups</w:t>
      </w:r>
      <w:r w:rsidR="00C834BF">
        <w:rPr>
          <w:rFonts w:cs="Arial"/>
        </w:rPr>
        <w:t>.</w:t>
      </w:r>
    </w:p>
    <w:p w14:paraId="0888496C" w14:textId="77777777" w:rsidR="003F6028" w:rsidRPr="00F55EC5" w:rsidRDefault="003F6028" w:rsidP="003F6028">
      <w:pPr>
        <w:pStyle w:val="Heading3"/>
      </w:pPr>
      <w:r w:rsidRPr="00F55EC5">
        <w:t>Links to 10 Year Housing and Homelessness Plan</w:t>
      </w:r>
    </w:p>
    <w:p w14:paraId="79F5E3C6" w14:textId="77777777" w:rsidR="00155E71" w:rsidRPr="00F55EC5" w:rsidRDefault="00155E71" w:rsidP="00155E71">
      <w:pPr>
        <w:rPr>
          <w:rFonts w:cs="Arial"/>
        </w:rPr>
      </w:pPr>
      <w:r w:rsidRPr="00F55EC5">
        <w:rPr>
          <w:rFonts w:cs="Arial"/>
        </w:rPr>
        <w:t>The CHPI funding assists Grey County in providing services to fulfill goals of the Grey County 10 Year Housing and Homelessness Plan</w:t>
      </w:r>
      <w:r>
        <w:rPr>
          <w:rFonts w:cs="Arial"/>
        </w:rPr>
        <w:t xml:space="preserve"> which was reviewed and updated this year</w:t>
      </w:r>
      <w:r w:rsidRPr="00F55EC5">
        <w:rPr>
          <w:rFonts w:cs="Arial"/>
        </w:rPr>
        <w:t>. The plan identifies four key strategic areas:</w:t>
      </w:r>
    </w:p>
    <w:p w14:paraId="69302860" w14:textId="77777777" w:rsidR="00155E71" w:rsidRPr="00F55EC5" w:rsidRDefault="00155E71" w:rsidP="00155E71">
      <w:pPr>
        <w:pStyle w:val="ListParagraph"/>
        <w:numPr>
          <w:ilvl w:val="0"/>
          <w:numId w:val="12"/>
        </w:numPr>
        <w:rPr>
          <w:rFonts w:cs="Arial"/>
        </w:rPr>
      </w:pPr>
      <w:r>
        <w:rPr>
          <w:rFonts w:cs="Arial"/>
        </w:rPr>
        <w:t>Create More Affordable Housing</w:t>
      </w:r>
    </w:p>
    <w:p w14:paraId="7789D80B" w14:textId="77777777" w:rsidR="00155E71" w:rsidRPr="00F55EC5" w:rsidRDefault="00155E71" w:rsidP="00155E71">
      <w:pPr>
        <w:pStyle w:val="ListParagraph"/>
        <w:numPr>
          <w:ilvl w:val="0"/>
          <w:numId w:val="12"/>
        </w:numPr>
        <w:rPr>
          <w:rFonts w:cs="Arial"/>
        </w:rPr>
      </w:pPr>
      <w:r>
        <w:rPr>
          <w:rFonts w:cs="Arial"/>
        </w:rPr>
        <w:t>Preserve Existing Stock</w:t>
      </w:r>
    </w:p>
    <w:p w14:paraId="7E3210C8" w14:textId="77777777" w:rsidR="00155E71" w:rsidRPr="00F55EC5" w:rsidRDefault="00155E71" w:rsidP="00155E71">
      <w:pPr>
        <w:pStyle w:val="ListParagraph"/>
        <w:numPr>
          <w:ilvl w:val="0"/>
          <w:numId w:val="12"/>
        </w:numPr>
        <w:rPr>
          <w:rFonts w:cs="Arial"/>
        </w:rPr>
      </w:pPr>
      <w:r>
        <w:rPr>
          <w:rFonts w:cs="Arial"/>
        </w:rPr>
        <w:t>Reduce Chronic Homelessness</w:t>
      </w:r>
    </w:p>
    <w:p w14:paraId="61BAD359" w14:textId="77777777" w:rsidR="00155E71" w:rsidRPr="00F55EC5" w:rsidRDefault="00155E71" w:rsidP="00155E71">
      <w:pPr>
        <w:pStyle w:val="ListParagraph"/>
        <w:numPr>
          <w:ilvl w:val="0"/>
          <w:numId w:val="12"/>
        </w:numPr>
        <w:rPr>
          <w:rFonts w:cs="Arial"/>
        </w:rPr>
      </w:pPr>
      <w:r>
        <w:rPr>
          <w:rFonts w:cs="Arial"/>
        </w:rPr>
        <w:t>Increase Supportive Housing</w:t>
      </w:r>
    </w:p>
    <w:p w14:paraId="7FC6F93E" w14:textId="77777777" w:rsidR="003F6028" w:rsidRPr="00F55EC5" w:rsidRDefault="003F6028" w:rsidP="003F6028">
      <w:pPr>
        <w:rPr>
          <w:rFonts w:cs="Arial"/>
        </w:rPr>
      </w:pPr>
      <w:r w:rsidRPr="00F55EC5">
        <w:rPr>
          <w:rFonts w:cs="Arial"/>
        </w:rPr>
        <w:t>Related goals include:</w:t>
      </w:r>
    </w:p>
    <w:p w14:paraId="0F54AB0D" w14:textId="77777777" w:rsidR="003F6028" w:rsidRPr="00F55EC5" w:rsidRDefault="003F6028" w:rsidP="003F6028">
      <w:pPr>
        <w:pStyle w:val="ListParagraph"/>
        <w:numPr>
          <w:ilvl w:val="0"/>
          <w:numId w:val="11"/>
        </w:numPr>
        <w:rPr>
          <w:rFonts w:cs="Arial"/>
        </w:rPr>
      </w:pPr>
      <w:r w:rsidRPr="00F55EC5">
        <w:rPr>
          <w:rFonts w:cs="Arial"/>
        </w:rPr>
        <w:t>Initiate a system to identify individuals experiencing homelessness and focus on supports for those individuals with long term homelessness</w:t>
      </w:r>
    </w:p>
    <w:p w14:paraId="3E32B803" w14:textId="77777777" w:rsidR="003F6028" w:rsidRPr="00F55EC5" w:rsidRDefault="003F6028" w:rsidP="003F6028">
      <w:pPr>
        <w:pStyle w:val="ListParagraph"/>
        <w:numPr>
          <w:ilvl w:val="0"/>
          <w:numId w:val="11"/>
        </w:numPr>
        <w:rPr>
          <w:rFonts w:cs="Arial"/>
        </w:rPr>
      </w:pPr>
      <w:r w:rsidRPr="00F55EC5">
        <w:rPr>
          <w:rFonts w:cs="Arial"/>
        </w:rPr>
        <w:t>Work with community partners to enhance existing support services through case management and focused collaboration</w:t>
      </w:r>
    </w:p>
    <w:p w14:paraId="2B4066DE" w14:textId="448B063D" w:rsidR="00E42034" w:rsidRPr="00E42034" w:rsidRDefault="003F6028" w:rsidP="00E42034">
      <w:pPr>
        <w:pStyle w:val="ListParagraph"/>
        <w:numPr>
          <w:ilvl w:val="0"/>
          <w:numId w:val="11"/>
        </w:numPr>
        <w:rPr>
          <w:rFonts w:cs="Arial"/>
        </w:rPr>
      </w:pPr>
      <w:r w:rsidRPr="00F55EC5">
        <w:rPr>
          <w:rFonts w:cs="Arial"/>
        </w:rPr>
        <w:t>Subsidies to maintain and access sustainable housing</w:t>
      </w:r>
    </w:p>
    <w:p w14:paraId="0284D92F" w14:textId="3B48B166" w:rsidR="00AC3A8B" w:rsidRDefault="00AC3A8B" w:rsidP="006E00FA">
      <w:pPr>
        <w:pStyle w:val="Heading2"/>
        <w:keepNext w:val="0"/>
        <w:widowControl w:val="0"/>
      </w:pPr>
      <w:r w:rsidRPr="00B0378D">
        <w:t>Financial</w:t>
      </w:r>
      <w:r w:rsidR="00CD64E9">
        <w:t xml:space="preserve"> and Resource Implications</w:t>
      </w:r>
    </w:p>
    <w:p w14:paraId="783C9F0A" w14:textId="4BA3D875" w:rsidR="003F6028" w:rsidRPr="003F6028" w:rsidRDefault="00023552" w:rsidP="003F6028">
      <w:r>
        <w:rPr>
          <w:rFonts w:cs="Arial"/>
        </w:rPr>
        <w:t>$1,888,303</w:t>
      </w:r>
      <w:r w:rsidR="003F6028" w:rsidRPr="00F55EC5">
        <w:rPr>
          <w:rFonts w:cs="Arial"/>
        </w:rPr>
        <w:t xml:space="preserve"> in provincial funding </w:t>
      </w:r>
      <w:r w:rsidR="00BE4886">
        <w:rPr>
          <w:rFonts w:cs="Arial"/>
        </w:rPr>
        <w:t xml:space="preserve">will be </w:t>
      </w:r>
      <w:r w:rsidR="003F6028" w:rsidRPr="00F55EC5">
        <w:rPr>
          <w:rFonts w:cs="Arial"/>
        </w:rPr>
        <w:t>provided to the County of Grey f</w:t>
      </w:r>
      <w:r w:rsidR="00CF20A6">
        <w:rPr>
          <w:rFonts w:cs="Arial"/>
        </w:rPr>
        <w:t>or the fisca</w:t>
      </w:r>
      <w:r>
        <w:rPr>
          <w:rFonts w:cs="Arial"/>
        </w:rPr>
        <w:t>l year of April 20</w:t>
      </w:r>
      <w:r w:rsidR="00310399">
        <w:rPr>
          <w:rFonts w:cs="Arial"/>
        </w:rPr>
        <w:t>20</w:t>
      </w:r>
      <w:r>
        <w:rPr>
          <w:rFonts w:cs="Arial"/>
        </w:rPr>
        <w:t xml:space="preserve"> to March 202</w:t>
      </w:r>
      <w:r w:rsidR="00310399">
        <w:rPr>
          <w:rFonts w:cs="Arial"/>
        </w:rPr>
        <w:t>1</w:t>
      </w:r>
      <w:r w:rsidR="00CF20A6">
        <w:rPr>
          <w:rFonts w:cs="Arial"/>
        </w:rPr>
        <w:t xml:space="preserve">. This program has </w:t>
      </w:r>
      <w:r w:rsidR="003F6028" w:rsidRPr="00F55EC5">
        <w:rPr>
          <w:rFonts w:cs="Arial"/>
        </w:rPr>
        <w:t>a neutral impact on the County,</w:t>
      </w:r>
      <w:r w:rsidR="00CF20A6">
        <w:rPr>
          <w:rFonts w:cs="Arial"/>
        </w:rPr>
        <w:t xml:space="preserve"> as no levy funds are</w:t>
      </w:r>
      <w:r w:rsidR="003F6028" w:rsidRPr="00F55EC5">
        <w:rPr>
          <w:rFonts w:cs="Arial"/>
        </w:rPr>
        <w:t xml:space="preserve"> required. There is the ability to move funds between programs to ensure maximum usage</w:t>
      </w:r>
      <w:r w:rsidR="00956116">
        <w:rPr>
          <w:rFonts w:cs="Arial"/>
        </w:rPr>
        <w:t>.</w:t>
      </w:r>
    </w:p>
    <w:p w14:paraId="0284D931" w14:textId="420C59F3" w:rsidR="00AC3A8B" w:rsidRPr="00580AAD" w:rsidRDefault="002E32B0" w:rsidP="006E00FA">
      <w:pPr>
        <w:pStyle w:val="Heading2"/>
        <w:keepNext w:val="0"/>
        <w:widowControl w:val="0"/>
      </w:pPr>
      <w:r>
        <w:lastRenderedPageBreak/>
        <w:t>Relevant Consultation</w:t>
      </w:r>
    </w:p>
    <w:p w14:paraId="0284D932" w14:textId="029BA5CA" w:rsidR="00AC3A8B" w:rsidRDefault="00450360" w:rsidP="006E00FA">
      <w:pPr>
        <w:widowControl w:val="0"/>
      </w:pPr>
      <w:sdt>
        <w:sdtPr>
          <w:id w:val="-1131168753"/>
          <w14:checkbox>
            <w14:checked w14:val="1"/>
            <w14:checkedState w14:val="2612" w14:font="MS Gothic"/>
            <w14:uncheckedState w14:val="2610" w14:font="MS Gothic"/>
          </w14:checkbox>
        </w:sdtPr>
        <w:sdtEndPr/>
        <w:sdtContent>
          <w:r w:rsidR="008F57E5">
            <w:rPr>
              <w:rFonts w:ascii="MS Gothic" w:eastAsia="MS Gothic" w:hAnsi="MS Gothic" w:hint="eastAsia"/>
            </w:rPr>
            <w:t>☒</w:t>
          </w:r>
        </w:sdtContent>
      </w:sdt>
      <w:r w:rsidR="002E32B0">
        <w:t xml:space="preserve"> Internal</w:t>
      </w:r>
      <w:r w:rsidR="003F6028">
        <w:t>:</w:t>
      </w:r>
      <w:r w:rsidR="008F57E5">
        <w:t xml:space="preserve"> 10 year Housing and Homelessness Plan</w:t>
      </w:r>
    </w:p>
    <w:p w14:paraId="343D15CF" w14:textId="7AD48A06" w:rsidR="002E32B0" w:rsidRDefault="00450360" w:rsidP="006E00FA">
      <w:pPr>
        <w:widowControl w:val="0"/>
      </w:pPr>
      <w:sdt>
        <w:sdtPr>
          <w:id w:val="-650440191"/>
          <w14:checkbox>
            <w14:checked w14:val="0"/>
            <w14:checkedState w14:val="2612" w14:font="MS Gothic"/>
            <w14:uncheckedState w14:val="2610" w14:font="MS Gothic"/>
          </w14:checkbox>
        </w:sdtPr>
        <w:sdtEndPr/>
        <w:sdtContent>
          <w:r w:rsidR="00E42034">
            <w:rPr>
              <w:rFonts w:ascii="MS Gothic" w:eastAsia="MS Gothic" w:hAnsi="MS Gothic" w:hint="eastAsia"/>
            </w:rPr>
            <w:t>☐</w:t>
          </w:r>
        </w:sdtContent>
      </w:sdt>
      <w:r w:rsidR="002E32B0">
        <w:t xml:space="preserve"> External</w:t>
      </w:r>
      <w:r w:rsidR="003F6028">
        <w:t xml:space="preserve">: </w:t>
      </w:r>
    </w:p>
    <w:p w14:paraId="6D7EA5A2" w14:textId="4E4A95C5" w:rsidR="001272D9" w:rsidRDefault="002E32B0" w:rsidP="002E32B0">
      <w:pPr>
        <w:pStyle w:val="Heading3"/>
      </w:pPr>
      <w:r>
        <w:t>Appendices and Attachments</w:t>
      </w:r>
      <w:r w:rsidR="00CF4AA5">
        <w:t xml:space="preserve"> </w:t>
      </w:r>
    </w:p>
    <w:sectPr w:rsidR="001272D9" w:rsidSect="007E472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A567E" w14:textId="77777777" w:rsidR="00732540" w:rsidRDefault="00732540" w:rsidP="00883D8D">
      <w:pPr>
        <w:spacing w:after="0" w:line="240" w:lineRule="auto"/>
      </w:pPr>
      <w:r>
        <w:separator/>
      </w:r>
    </w:p>
    <w:p w14:paraId="7D151183" w14:textId="77777777" w:rsidR="00732540" w:rsidRDefault="00732540"/>
  </w:endnote>
  <w:endnote w:type="continuationSeparator" w:id="0">
    <w:p w14:paraId="3E766557" w14:textId="77777777" w:rsidR="00732540" w:rsidRDefault="00732540" w:rsidP="00883D8D">
      <w:pPr>
        <w:spacing w:after="0" w:line="240" w:lineRule="auto"/>
      </w:pPr>
      <w:r>
        <w:continuationSeparator/>
      </w:r>
    </w:p>
    <w:p w14:paraId="5F1A9438" w14:textId="77777777" w:rsidR="00732540" w:rsidRDefault="00732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D941" w14:textId="1FE8FE38" w:rsidR="007E4720" w:rsidRPr="007E4720" w:rsidRDefault="007D34C8" w:rsidP="007E4720">
    <w:pPr>
      <w:pStyle w:val="Footer"/>
    </w:pPr>
    <w:r>
      <w:t>HDR-CW-</w:t>
    </w:r>
    <w:r w:rsidR="00931978">
      <w:t>02-20</w:t>
    </w:r>
    <w:r w:rsidR="00567AB5">
      <w:ptab w:relativeTo="margin" w:alignment="center" w:leader="none"/>
    </w:r>
    <w:r w:rsidR="00567AB5">
      <w:ptab w:relativeTo="margin" w:alignment="right" w:leader="none"/>
    </w:r>
    <w:r w:rsidR="00567AB5">
      <w:t>Date:</w:t>
    </w:r>
    <w:r w:rsidR="008C3B88">
      <w:t xml:space="preserve"> </w:t>
    </w:r>
    <w:r w:rsidR="00E42034">
      <w:t>February 2</w:t>
    </w:r>
    <w:r w:rsidR="00931978">
      <w:t>7</w:t>
    </w:r>
    <w:r w:rsidR="00E42034">
      <w:t>, 20</w:t>
    </w:r>
    <w:r w:rsidR="00931978">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64FE" w14:textId="77777777" w:rsidR="00732540" w:rsidRDefault="00732540" w:rsidP="00883D8D">
      <w:pPr>
        <w:spacing w:after="0" w:line="240" w:lineRule="auto"/>
      </w:pPr>
      <w:r>
        <w:separator/>
      </w:r>
    </w:p>
    <w:p w14:paraId="21922EC1" w14:textId="77777777" w:rsidR="00732540" w:rsidRDefault="00732540"/>
  </w:footnote>
  <w:footnote w:type="continuationSeparator" w:id="0">
    <w:p w14:paraId="43C2EF0F" w14:textId="77777777" w:rsidR="00732540" w:rsidRDefault="00732540" w:rsidP="00883D8D">
      <w:pPr>
        <w:spacing w:after="0" w:line="240" w:lineRule="auto"/>
      </w:pPr>
      <w:r>
        <w:continuationSeparator/>
      </w:r>
    </w:p>
    <w:p w14:paraId="2859E09A" w14:textId="77777777" w:rsidR="00732540" w:rsidRDefault="007325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6B7"/>
    <w:multiLevelType w:val="hybridMultilevel"/>
    <w:tmpl w:val="B1F45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014860"/>
    <w:multiLevelType w:val="hybridMultilevel"/>
    <w:tmpl w:val="7C0EB6A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C653E6"/>
    <w:multiLevelType w:val="hybridMultilevel"/>
    <w:tmpl w:val="F63858BE"/>
    <w:lvl w:ilvl="0" w:tplc="0AC8EF3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1D6A2F"/>
    <w:multiLevelType w:val="hybridMultilevel"/>
    <w:tmpl w:val="9F9E07C0"/>
    <w:lvl w:ilvl="0" w:tplc="468E39A0">
      <w:start w:val="1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C03CA0"/>
    <w:multiLevelType w:val="hybridMultilevel"/>
    <w:tmpl w:val="306A9EF8"/>
    <w:lvl w:ilvl="0" w:tplc="EE22535C">
      <w:start w:val="1"/>
      <w:numFmt w:val="lowerLetter"/>
      <w:lvlText w:val="%1)"/>
      <w:lvlJc w:val="left"/>
      <w:pPr>
        <w:ind w:left="1770" w:hanging="36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6" w15:restartNumberingAfterBreak="0">
    <w:nsid w:val="1ADB77CB"/>
    <w:multiLevelType w:val="hybridMultilevel"/>
    <w:tmpl w:val="F38499B0"/>
    <w:lvl w:ilvl="0" w:tplc="85F0A9A2">
      <w:start w:val="1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DCB30CD"/>
    <w:multiLevelType w:val="hybridMultilevel"/>
    <w:tmpl w:val="C96CD658"/>
    <w:lvl w:ilvl="0" w:tplc="C0CAA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F75474"/>
    <w:multiLevelType w:val="hybridMultilevel"/>
    <w:tmpl w:val="7D246378"/>
    <w:lvl w:ilvl="0" w:tplc="5150FA0E">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56F24F0"/>
    <w:multiLevelType w:val="hybridMultilevel"/>
    <w:tmpl w:val="782CA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CB60AE"/>
    <w:multiLevelType w:val="hybridMultilevel"/>
    <w:tmpl w:val="A0544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572DA6"/>
    <w:multiLevelType w:val="multilevel"/>
    <w:tmpl w:val="9D625E7C"/>
    <w:lvl w:ilvl="0">
      <w:start w:val="1"/>
      <w:numFmt w:val="decimal"/>
      <w:pStyle w:val="Level1"/>
      <w:lvlText w:val="%1.0"/>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82A0632"/>
    <w:multiLevelType w:val="hybridMultilevel"/>
    <w:tmpl w:val="D3DE8E1E"/>
    <w:lvl w:ilvl="0" w:tplc="A83E06FE">
      <w:start w:val="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DE42B6E"/>
    <w:multiLevelType w:val="hybridMultilevel"/>
    <w:tmpl w:val="8D104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335291"/>
    <w:multiLevelType w:val="hybridMultilevel"/>
    <w:tmpl w:val="8D3475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A761B7"/>
    <w:multiLevelType w:val="hybridMultilevel"/>
    <w:tmpl w:val="E474D3CC"/>
    <w:lvl w:ilvl="0" w:tplc="BAC6C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D72727"/>
    <w:multiLevelType w:val="hybridMultilevel"/>
    <w:tmpl w:val="6D723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7"/>
  </w:num>
  <w:num w:numId="4">
    <w:abstractNumId w:val="15"/>
  </w:num>
  <w:num w:numId="5">
    <w:abstractNumId w:val="2"/>
  </w:num>
  <w:num w:numId="6">
    <w:abstractNumId w:val="12"/>
  </w:num>
  <w:num w:numId="7">
    <w:abstractNumId w:val="8"/>
  </w:num>
  <w:num w:numId="8">
    <w:abstractNumId w:val="6"/>
  </w:num>
  <w:num w:numId="9">
    <w:abstractNumId w:val="3"/>
  </w:num>
  <w:num w:numId="10">
    <w:abstractNumId w:val="10"/>
  </w:num>
  <w:num w:numId="11">
    <w:abstractNumId w:val="16"/>
  </w:num>
  <w:num w:numId="12">
    <w:abstractNumId w:val="9"/>
  </w:num>
  <w:num w:numId="13">
    <w:abstractNumId w:val="14"/>
  </w:num>
  <w:num w:numId="14">
    <w:abstractNumId w:val="11"/>
  </w:num>
  <w:num w:numId="15">
    <w:abstractNumId w:val="5"/>
  </w:num>
  <w:num w:numId="16">
    <w:abstractNumId w:val="1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4553"/>
    <w:rsid w:val="00023552"/>
    <w:rsid w:val="000347A2"/>
    <w:rsid w:val="00047A0A"/>
    <w:rsid w:val="00081FCF"/>
    <w:rsid w:val="00082BD5"/>
    <w:rsid w:val="000B7684"/>
    <w:rsid w:val="000B7C11"/>
    <w:rsid w:val="000C6374"/>
    <w:rsid w:val="000D1C43"/>
    <w:rsid w:val="00113B17"/>
    <w:rsid w:val="00113FCB"/>
    <w:rsid w:val="00115B1F"/>
    <w:rsid w:val="001272D9"/>
    <w:rsid w:val="00140226"/>
    <w:rsid w:val="00155E71"/>
    <w:rsid w:val="00172968"/>
    <w:rsid w:val="00173F35"/>
    <w:rsid w:val="00196482"/>
    <w:rsid w:val="001A697A"/>
    <w:rsid w:val="001C558D"/>
    <w:rsid w:val="001F08C4"/>
    <w:rsid w:val="001F1D7C"/>
    <w:rsid w:val="001F3971"/>
    <w:rsid w:val="00222B25"/>
    <w:rsid w:val="00233343"/>
    <w:rsid w:val="0024428C"/>
    <w:rsid w:val="00246F72"/>
    <w:rsid w:val="00247CA8"/>
    <w:rsid w:val="00252F69"/>
    <w:rsid w:val="00256509"/>
    <w:rsid w:val="00257F90"/>
    <w:rsid w:val="00286FBD"/>
    <w:rsid w:val="002915BC"/>
    <w:rsid w:val="002966A9"/>
    <w:rsid w:val="002A3F7B"/>
    <w:rsid w:val="002A57D3"/>
    <w:rsid w:val="002B48DA"/>
    <w:rsid w:val="002C6064"/>
    <w:rsid w:val="002E32B0"/>
    <w:rsid w:val="00301AB2"/>
    <w:rsid w:val="003062A4"/>
    <w:rsid w:val="00310399"/>
    <w:rsid w:val="0032700D"/>
    <w:rsid w:val="00370885"/>
    <w:rsid w:val="003710B8"/>
    <w:rsid w:val="003A256F"/>
    <w:rsid w:val="003C0A4F"/>
    <w:rsid w:val="003D0AAA"/>
    <w:rsid w:val="003E1753"/>
    <w:rsid w:val="003F6028"/>
    <w:rsid w:val="00412676"/>
    <w:rsid w:val="00413084"/>
    <w:rsid w:val="004302B0"/>
    <w:rsid w:val="004344BA"/>
    <w:rsid w:val="004374FF"/>
    <w:rsid w:val="00440DF4"/>
    <w:rsid w:val="00446A72"/>
    <w:rsid w:val="00450360"/>
    <w:rsid w:val="00453E7F"/>
    <w:rsid w:val="00457F2B"/>
    <w:rsid w:val="00461E34"/>
    <w:rsid w:val="00462242"/>
    <w:rsid w:val="00464176"/>
    <w:rsid w:val="00474B7F"/>
    <w:rsid w:val="00492859"/>
    <w:rsid w:val="004942B7"/>
    <w:rsid w:val="004A21F7"/>
    <w:rsid w:val="004C29BC"/>
    <w:rsid w:val="004C30E5"/>
    <w:rsid w:val="004F083D"/>
    <w:rsid w:val="0050045A"/>
    <w:rsid w:val="0050436D"/>
    <w:rsid w:val="0051126C"/>
    <w:rsid w:val="00526AB9"/>
    <w:rsid w:val="005651AF"/>
    <w:rsid w:val="0056771C"/>
    <w:rsid w:val="00567AB5"/>
    <w:rsid w:val="00575F5B"/>
    <w:rsid w:val="00586D6B"/>
    <w:rsid w:val="00594A9F"/>
    <w:rsid w:val="00597EF1"/>
    <w:rsid w:val="005A360A"/>
    <w:rsid w:val="005B40A2"/>
    <w:rsid w:val="005E474C"/>
    <w:rsid w:val="005E4AC8"/>
    <w:rsid w:val="005E7520"/>
    <w:rsid w:val="005E7C1F"/>
    <w:rsid w:val="00601331"/>
    <w:rsid w:val="0062655A"/>
    <w:rsid w:val="00644370"/>
    <w:rsid w:val="00650B83"/>
    <w:rsid w:val="006563A9"/>
    <w:rsid w:val="00666AFC"/>
    <w:rsid w:val="00674A40"/>
    <w:rsid w:val="006A0FC5"/>
    <w:rsid w:val="006B4C34"/>
    <w:rsid w:val="006B6ACA"/>
    <w:rsid w:val="006E00FA"/>
    <w:rsid w:val="006F2655"/>
    <w:rsid w:val="006F40BC"/>
    <w:rsid w:val="006F565E"/>
    <w:rsid w:val="00705349"/>
    <w:rsid w:val="00730920"/>
    <w:rsid w:val="00732540"/>
    <w:rsid w:val="00743088"/>
    <w:rsid w:val="00766197"/>
    <w:rsid w:val="007A3B59"/>
    <w:rsid w:val="007D34C8"/>
    <w:rsid w:val="007D3F98"/>
    <w:rsid w:val="007E2535"/>
    <w:rsid w:val="007E4720"/>
    <w:rsid w:val="007F4515"/>
    <w:rsid w:val="00816221"/>
    <w:rsid w:val="00816DA7"/>
    <w:rsid w:val="0083142D"/>
    <w:rsid w:val="008411D8"/>
    <w:rsid w:val="008414FB"/>
    <w:rsid w:val="008617EE"/>
    <w:rsid w:val="008618B7"/>
    <w:rsid w:val="00883D8D"/>
    <w:rsid w:val="00885BD3"/>
    <w:rsid w:val="00895616"/>
    <w:rsid w:val="008B1C7C"/>
    <w:rsid w:val="008C3B88"/>
    <w:rsid w:val="008D60C9"/>
    <w:rsid w:val="008E6A08"/>
    <w:rsid w:val="008F57E5"/>
    <w:rsid w:val="00924649"/>
    <w:rsid w:val="00926A30"/>
    <w:rsid w:val="00931978"/>
    <w:rsid w:val="009323A8"/>
    <w:rsid w:val="00953DFC"/>
    <w:rsid w:val="00954CDD"/>
    <w:rsid w:val="00956116"/>
    <w:rsid w:val="00961F3E"/>
    <w:rsid w:val="00986AAD"/>
    <w:rsid w:val="00996AF5"/>
    <w:rsid w:val="009A31DB"/>
    <w:rsid w:val="009A68FF"/>
    <w:rsid w:val="009D44EB"/>
    <w:rsid w:val="00A52D13"/>
    <w:rsid w:val="00A607A3"/>
    <w:rsid w:val="00A63BE0"/>
    <w:rsid w:val="00A63DD6"/>
    <w:rsid w:val="00A661F1"/>
    <w:rsid w:val="00A85D36"/>
    <w:rsid w:val="00AA5E09"/>
    <w:rsid w:val="00AB2197"/>
    <w:rsid w:val="00AB573E"/>
    <w:rsid w:val="00AC3A8B"/>
    <w:rsid w:val="00AD0E20"/>
    <w:rsid w:val="00AD305E"/>
    <w:rsid w:val="00AF5E3E"/>
    <w:rsid w:val="00B12CC6"/>
    <w:rsid w:val="00B31A47"/>
    <w:rsid w:val="00B64986"/>
    <w:rsid w:val="00B71EE6"/>
    <w:rsid w:val="00B7545F"/>
    <w:rsid w:val="00B809B1"/>
    <w:rsid w:val="00B91401"/>
    <w:rsid w:val="00B97DD0"/>
    <w:rsid w:val="00BD1794"/>
    <w:rsid w:val="00BE4886"/>
    <w:rsid w:val="00BF229B"/>
    <w:rsid w:val="00C427A5"/>
    <w:rsid w:val="00C44DA2"/>
    <w:rsid w:val="00C50668"/>
    <w:rsid w:val="00C54981"/>
    <w:rsid w:val="00C76891"/>
    <w:rsid w:val="00C834BF"/>
    <w:rsid w:val="00C8550C"/>
    <w:rsid w:val="00C9555E"/>
    <w:rsid w:val="00CA3D01"/>
    <w:rsid w:val="00CA64E3"/>
    <w:rsid w:val="00CD64E9"/>
    <w:rsid w:val="00CD650D"/>
    <w:rsid w:val="00CE2E5F"/>
    <w:rsid w:val="00CE439D"/>
    <w:rsid w:val="00CF0CF7"/>
    <w:rsid w:val="00CF20A6"/>
    <w:rsid w:val="00CF4AA5"/>
    <w:rsid w:val="00D00E4A"/>
    <w:rsid w:val="00D1345D"/>
    <w:rsid w:val="00D54BA8"/>
    <w:rsid w:val="00D7417B"/>
    <w:rsid w:val="00D77130"/>
    <w:rsid w:val="00D9233D"/>
    <w:rsid w:val="00DB09B1"/>
    <w:rsid w:val="00DC1FF0"/>
    <w:rsid w:val="00DC2628"/>
    <w:rsid w:val="00DF2913"/>
    <w:rsid w:val="00DF7407"/>
    <w:rsid w:val="00E15726"/>
    <w:rsid w:val="00E1676A"/>
    <w:rsid w:val="00E2618E"/>
    <w:rsid w:val="00E32F4D"/>
    <w:rsid w:val="00E42034"/>
    <w:rsid w:val="00E55872"/>
    <w:rsid w:val="00E60F9D"/>
    <w:rsid w:val="00E61725"/>
    <w:rsid w:val="00E67DBC"/>
    <w:rsid w:val="00EA5AB2"/>
    <w:rsid w:val="00EB4C6C"/>
    <w:rsid w:val="00EE414A"/>
    <w:rsid w:val="00EF1570"/>
    <w:rsid w:val="00F4118E"/>
    <w:rsid w:val="00F46E48"/>
    <w:rsid w:val="00F51913"/>
    <w:rsid w:val="00F56871"/>
    <w:rsid w:val="00F6646E"/>
    <w:rsid w:val="00F81320"/>
    <w:rsid w:val="00F91054"/>
    <w:rsid w:val="00F917DA"/>
    <w:rsid w:val="00FA0DCB"/>
    <w:rsid w:val="00FB203E"/>
    <w:rsid w:val="00FB37C0"/>
    <w:rsid w:val="00FB423A"/>
    <w:rsid w:val="00FC118B"/>
    <w:rsid w:val="00FD5A65"/>
    <w:rsid w:val="00FE7170"/>
    <w:rsid w:val="00FE72B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15:docId w15:val="{BA672F3B-76DD-40CA-8720-78A9A49C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0360"/>
    <w:rPr>
      <w:rFonts w:ascii="Arial" w:hAnsi="Arial"/>
      <w:sz w:val="24"/>
      <w:szCs w:val="24"/>
    </w:rPr>
  </w:style>
  <w:style w:type="paragraph" w:styleId="Heading1">
    <w:name w:val="heading 1"/>
    <w:basedOn w:val="Normal"/>
    <w:next w:val="Normal"/>
    <w:link w:val="Heading1Char"/>
    <w:uiPriority w:val="9"/>
    <w:qFormat/>
    <w:rsid w:val="00450360"/>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450360"/>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450360"/>
    <w:pPr>
      <w:outlineLvl w:val="2"/>
    </w:pPr>
    <w:rPr>
      <w:rFonts w:cs="Arial"/>
      <w:i w:val="0"/>
    </w:rPr>
  </w:style>
  <w:style w:type="paragraph" w:styleId="Heading4">
    <w:name w:val="heading 4"/>
    <w:basedOn w:val="Normal"/>
    <w:next w:val="Normal"/>
    <w:link w:val="Heading4Char"/>
    <w:uiPriority w:val="9"/>
    <w:unhideWhenUsed/>
    <w:qFormat/>
    <w:rsid w:val="00450360"/>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450360"/>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450360"/>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45036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45036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45036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4503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0360"/>
  </w:style>
  <w:style w:type="character" w:customStyle="1" w:styleId="Heading1Char">
    <w:name w:val="Heading 1 Char"/>
    <w:basedOn w:val="DefaultParagraphFont"/>
    <w:link w:val="Heading1"/>
    <w:uiPriority w:val="9"/>
    <w:rsid w:val="00450360"/>
    <w:rPr>
      <w:rFonts w:ascii="Arial" w:eastAsiaTheme="majorEastAsia" w:hAnsi="Arial" w:cstheme="majorBidi"/>
      <w:sz w:val="40"/>
    </w:rPr>
  </w:style>
  <w:style w:type="character" w:customStyle="1" w:styleId="Heading2Char">
    <w:name w:val="Heading 2 Char"/>
    <w:basedOn w:val="DefaultParagraphFont"/>
    <w:link w:val="Heading2"/>
    <w:uiPriority w:val="9"/>
    <w:rsid w:val="00450360"/>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450360"/>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450360"/>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450360"/>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450360"/>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45036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45036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450360"/>
    <w:rPr>
      <w:rFonts w:ascii="Arial" w:eastAsiaTheme="majorEastAsia" w:hAnsi="Arial" w:cstheme="majorBidi"/>
      <w:i/>
      <w:iCs/>
      <w:sz w:val="24"/>
    </w:rPr>
  </w:style>
  <w:style w:type="paragraph" w:styleId="Title">
    <w:name w:val="Title"/>
    <w:basedOn w:val="Normal"/>
    <w:next w:val="Normal"/>
    <w:link w:val="TitleChar"/>
    <w:uiPriority w:val="9"/>
    <w:qFormat/>
    <w:rsid w:val="00450360"/>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450360"/>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45036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50360"/>
    <w:rPr>
      <w:rFonts w:ascii="Arial" w:eastAsiaTheme="majorEastAsia" w:hAnsi="Arial" w:cstheme="majorBidi"/>
      <w:i/>
      <w:iCs/>
      <w:spacing w:val="15"/>
      <w:sz w:val="24"/>
      <w:szCs w:val="24"/>
    </w:rPr>
  </w:style>
  <w:style w:type="character" w:styleId="Strong">
    <w:name w:val="Strong"/>
    <w:basedOn w:val="DefaultParagraphFont"/>
    <w:uiPriority w:val="22"/>
    <w:qFormat/>
    <w:rsid w:val="00450360"/>
    <w:rPr>
      <w:rFonts w:ascii="Arial" w:hAnsi="Arial"/>
      <w:b/>
      <w:bCs/>
    </w:rPr>
  </w:style>
  <w:style w:type="character" w:styleId="Emphasis">
    <w:name w:val="Emphasis"/>
    <w:basedOn w:val="DefaultParagraphFont"/>
    <w:uiPriority w:val="20"/>
    <w:qFormat/>
    <w:rsid w:val="00450360"/>
    <w:rPr>
      <w:rFonts w:ascii="Arial" w:hAnsi="Arial"/>
      <w:i/>
      <w:iCs/>
    </w:rPr>
  </w:style>
  <w:style w:type="paragraph" w:styleId="NoSpacing">
    <w:name w:val="No Spacing"/>
    <w:uiPriority w:val="1"/>
    <w:qFormat/>
    <w:rsid w:val="00450360"/>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450360"/>
    <w:pPr>
      <w:ind w:left="720"/>
      <w:contextualSpacing/>
    </w:pPr>
  </w:style>
  <w:style w:type="paragraph" w:styleId="Quote">
    <w:name w:val="Quote"/>
    <w:basedOn w:val="Normal"/>
    <w:next w:val="Normal"/>
    <w:link w:val="QuoteChar"/>
    <w:uiPriority w:val="29"/>
    <w:qFormat/>
    <w:rsid w:val="00450360"/>
    <w:rPr>
      <w:i/>
      <w:iCs/>
      <w:color w:val="000000" w:themeColor="text1"/>
    </w:rPr>
  </w:style>
  <w:style w:type="character" w:customStyle="1" w:styleId="QuoteChar">
    <w:name w:val="Quote Char"/>
    <w:basedOn w:val="DefaultParagraphFont"/>
    <w:link w:val="Quote"/>
    <w:uiPriority w:val="29"/>
    <w:rsid w:val="00450360"/>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450360"/>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50360"/>
    <w:rPr>
      <w:rFonts w:ascii="Arial" w:hAnsi="Arial"/>
      <w:b/>
      <w:bCs/>
      <w:i/>
      <w:iCs/>
      <w:sz w:val="24"/>
      <w:szCs w:val="24"/>
    </w:rPr>
  </w:style>
  <w:style w:type="character" w:styleId="SubtleEmphasis">
    <w:name w:val="Subtle Emphasis"/>
    <w:basedOn w:val="DefaultParagraphFont"/>
    <w:uiPriority w:val="19"/>
    <w:qFormat/>
    <w:rsid w:val="00450360"/>
    <w:rPr>
      <w:rFonts w:ascii="Arial" w:hAnsi="Arial"/>
      <w:i/>
      <w:iCs/>
      <w:color w:val="808080" w:themeColor="text1" w:themeTint="7F"/>
    </w:rPr>
  </w:style>
  <w:style w:type="character" w:styleId="IntenseEmphasis">
    <w:name w:val="Intense Emphasis"/>
    <w:basedOn w:val="DefaultParagraphFont"/>
    <w:uiPriority w:val="21"/>
    <w:qFormat/>
    <w:rsid w:val="00450360"/>
    <w:rPr>
      <w:rFonts w:ascii="Arial" w:hAnsi="Arial"/>
      <w:b/>
      <w:bCs/>
    </w:rPr>
  </w:style>
  <w:style w:type="character" w:styleId="SubtleReference">
    <w:name w:val="Subtle Reference"/>
    <w:basedOn w:val="DefaultParagraphFont"/>
    <w:uiPriority w:val="31"/>
    <w:qFormat/>
    <w:rsid w:val="00450360"/>
    <w:rPr>
      <w:rFonts w:ascii="Arial" w:hAnsi="Arial"/>
      <w:smallCaps/>
      <w:color w:val="C0504D" w:themeColor="accent2"/>
      <w:u w:val="single"/>
    </w:rPr>
  </w:style>
  <w:style w:type="character" w:styleId="Hyperlink">
    <w:name w:val="Hyperlink"/>
    <w:basedOn w:val="DefaultParagraphFont"/>
    <w:uiPriority w:val="99"/>
    <w:unhideWhenUsed/>
    <w:rsid w:val="00450360"/>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450360"/>
    <w:rPr>
      <w:b/>
      <w:bCs/>
      <w:smallCaps/>
      <w:color w:val="C0504D" w:themeColor="accent2"/>
      <w:spacing w:val="5"/>
      <w:u w:val="single"/>
    </w:rPr>
  </w:style>
  <w:style w:type="character" w:styleId="BookTitle">
    <w:name w:val="Book Title"/>
    <w:basedOn w:val="DefaultParagraphFont"/>
    <w:uiPriority w:val="33"/>
    <w:qFormat/>
    <w:rsid w:val="00450360"/>
    <w:rPr>
      <w:b/>
      <w:bCs/>
      <w:smallCaps/>
      <w:spacing w:val="5"/>
    </w:rPr>
  </w:style>
  <w:style w:type="character" w:styleId="FollowedHyperlink">
    <w:name w:val="FollowedHyperlink"/>
    <w:basedOn w:val="DefaultParagraphFont"/>
    <w:uiPriority w:val="99"/>
    <w:semiHidden/>
    <w:unhideWhenUsed/>
    <w:rsid w:val="00450360"/>
    <w:rPr>
      <w:color w:val="800080" w:themeColor="followedHyperlink"/>
      <w:u w:val="single"/>
    </w:rPr>
  </w:style>
  <w:style w:type="paragraph" w:customStyle="1" w:styleId="AppleFill">
    <w:name w:val="Apple Fill"/>
    <w:basedOn w:val="Normal"/>
    <w:link w:val="AppleFillChar"/>
    <w:uiPriority w:val="10"/>
    <w:qFormat/>
    <w:rsid w:val="00450360"/>
    <w:rPr>
      <w:b/>
      <w:color w:val="FFFFFF" w:themeColor="background1"/>
      <w:shd w:val="clear" w:color="auto" w:fill="9BBB59" w:themeFill="accent3"/>
    </w:rPr>
  </w:style>
  <w:style w:type="paragraph" w:customStyle="1" w:styleId="AquaFill">
    <w:name w:val="Aqua Fill"/>
    <w:basedOn w:val="Normal"/>
    <w:link w:val="AquaFillChar"/>
    <w:uiPriority w:val="10"/>
    <w:qFormat/>
    <w:rsid w:val="00450360"/>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450360"/>
    <w:rPr>
      <w:rFonts w:ascii="Arial" w:hAnsi="Arial"/>
      <w:b/>
      <w:color w:val="FFFFFF" w:themeColor="background1"/>
      <w:sz w:val="24"/>
      <w:szCs w:val="24"/>
    </w:rPr>
  </w:style>
  <w:style w:type="paragraph" w:customStyle="1" w:styleId="WineFill">
    <w:name w:val="Wine Fill"/>
    <w:basedOn w:val="Normal"/>
    <w:link w:val="WineFillChar"/>
    <w:uiPriority w:val="9"/>
    <w:qFormat/>
    <w:rsid w:val="00450360"/>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450360"/>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450360"/>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 w:type="paragraph" w:customStyle="1" w:styleId="Level1">
    <w:name w:val="Level 1"/>
    <w:basedOn w:val="ListParagraph"/>
    <w:link w:val="Level1Char"/>
    <w:qFormat/>
    <w:rsid w:val="00D00E4A"/>
    <w:pPr>
      <w:numPr>
        <w:numId w:val="14"/>
      </w:numPr>
      <w:spacing w:after="120"/>
      <w:ind w:left="990" w:hanging="990"/>
      <w:contextualSpacing w:val="0"/>
    </w:pPr>
    <w:rPr>
      <w:rFonts w:asciiTheme="majorHAnsi" w:hAnsiTheme="majorHAnsi"/>
      <w:bCs/>
      <w:sz w:val="36"/>
      <w:szCs w:val="36"/>
    </w:rPr>
  </w:style>
  <w:style w:type="paragraph" w:customStyle="1" w:styleId="Level2">
    <w:name w:val="Level 2"/>
    <w:basedOn w:val="Level1"/>
    <w:link w:val="Level2Char"/>
    <w:qFormat/>
    <w:rsid w:val="00D00E4A"/>
    <w:pPr>
      <w:numPr>
        <w:ilvl w:val="1"/>
      </w:numPr>
      <w:ind w:left="990" w:hanging="630"/>
    </w:pPr>
    <w:rPr>
      <w:rFonts w:ascii="Arial" w:hAnsi="Arial"/>
      <w:sz w:val="24"/>
      <w:szCs w:val="32"/>
    </w:rPr>
  </w:style>
  <w:style w:type="character" w:customStyle="1" w:styleId="ListParagraphChar">
    <w:name w:val="List Paragraph Char"/>
    <w:basedOn w:val="DefaultParagraphFont"/>
    <w:link w:val="ListParagraph"/>
    <w:uiPriority w:val="34"/>
    <w:rsid w:val="00D00E4A"/>
    <w:rPr>
      <w:rFonts w:ascii="Arial" w:hAnsi="Arial"/>
      <w:sz w:val="24"/>
      <w:szCs w:val="24"/>
    </w:rPr>
  </w:style>
  <w:style w:type="character" w:customStyle="1" w:styleId="Level1Char">
    <w:name w:val="Level 1 Char"/>
    <w:basedOn w:val="ListParagraphChar"/>
    <w:link w:val="Level1"/>
    <w:rsid w:val="00D00E4A"/>
    <w:rPr>
      <w:rFonts w:asciiTheme="majorHAnsi" w:hAnsiTheme="majorHAnsi"/>
      <w:bCs/>
      <w:sz w:val="36"/>
      <w:szCs w:val="36"/>
    </w:rPr>
  </w:style>
  <w:style w:type="character" w:customStyle="1" w:styleId="Level2Char">
    <w:name w:val="Level 2 Char"/>
    <w:basedOn w:val="ListParagraphChar"/>
    <w:link w:val="Level2"/>
    <w:rsid w:val="00D00E4A"/>
    <w:rPr>
      <w:rFonts w:ascii="Arial" w:hAnsi="Arial"/>
      <w:bCs/>
      <w:sz w:val="24"/>
      <w:szCs w:val="32"/>
    </w:rPr>
  </w:style>
  <w:style w:type="paragraph" w:customStyle="1" w:styleId="Description">
    <w:name w:val="Description"/>
    <w:basedOn w:val="Normal"/>
    <w:link w:val="DescriptionChar"/>
    <w:qFormat/>
    <w:rsid w:val="00D00E4A"/>
    <w:pPr>
      <w:ind w:left="810"/>
    </w:pPr>
    <w:rPr>
      <w:rFonts w:eastAsiaTheme="majorEastAsia" w:cstheme="majorBidi"/>
      <w:lang w:val="en-CA"/>
    </w:rPr>
  </w:style>
  <w:style w:type="character" w:customStyle="1" w:styleId="DescriptionChar">
    <w:name w:val="Description Char"/>
    <w:basedOn w:val="Heading1Char"/>
    <w:link w:val="Description"/>
    <w:rsid w:val="00D00E4A"/>
    <w:rPr>
      <w:rFonts w:ascii="Arial" w:eastAsiaTheme="majorEastAsia" w:hAnsi="Arial" w:cstheme="majorBidi"/>
      <w:sz w:val="24"/>
      <w:szCs w:val="24"/>
      <w:lang w:val="en-CA"/>
    </w:rPr>
  </w:style>
  <w:style w:type="paragraph" w:customStyle="1" w:styleId="Heading10PurchPol">
    <w:name w:val="Heading 10 Purch Pol"/>
    <w:basedOn w:val="Heading2"/>
    <w:link w:val="Heading10PurchPolChar"/>
    <w:qFormat/>
    <w:rsid w:val="00D00E4A"/>
    <w:pPr>
      <w:spacing w:before="200" w:after="360" w:line="360" w:lineRule="auto"/>
    </w:pPr>
    <w:rPr>
      <w:b/>
      <w:bCs/>
      <w:sz w:val="28"/>
      <w:szCs w:val="28"/>
    </w:rPr>
  </w:style>
  <w:style w:type="character" w:customStyle="1" w:styleId="Heading10PurchPolChar">
    <w:name w:val="Heading 10 Purch Pol Char"/>
    <w:link w:val="Heading10PurchPol"/>
    <w:rsid w:val="00D00E4A"/>
    <w:rPr>
      <w:rFonts w:ascii="Arial" w:eastAsiaTheme="majorEastAsia" w:hAnsi="Arial" w:cstheme="majorBidi"/>
      <w:b/>
      <w:bCs/>
      <w:sz w:val="28"/>
      <w:szCs w:val="28"/>
    </w:rPr>
  </w:style>
  <w:style w:type="paragraph" w:customStyle="1" w:styleId="Level3">
    <w:name w:val="Level3"/>
    <w:basedOn w:val="Level1"/>
    <w:qFormat/>
    <w:rsid w:val="00D00E4A"/>
    <w:pPr>
      <w:numPr>
        <w:ilvl w:val="2"/>
      </w:numPr>
      <w:ind w:left="1260" w:hanging="360"/>
    </w:pPr>
    <w:rPr>
      <w:rFonts w:asciiTheme="minorHAnsi" w:hAnsiTheme="minorHAnsi"/>
      <w:sz w:val="24"/>
      <w:szCs w:val="24"/>
    </w:rPr>
  </w:style>
  <w:style w:type="paragraph" w:customStyle="1" w:styleId="Level4">
    <w:name w:val="Level4"/>
    <w:basedOn w:val="Level1"/>
    <w:qFormat/>
    <w:rsid w:val="00D00E4A"/>
    <w:pPr>
      <w:numPr>
        <w:ilvl w:val="3"/>
      </w:numPr>
      <w:ind w:left="1620" w:hanging="360"/>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7063">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976895">
      <w:bodyDiv w:val="1"/>
      <w:marLeft w:val="0"/>
      <w:marRight w:val="0"/>
      <w:marTop w:val="0"/>
      <w:marBottom w:val="0"/>
      <w:divBdr>
        <w:top w:val="none" w:sz="0" w:space="0" w:color="auto"/>
        <w:left w:val="none" w:sz="0" w:space="0" w:color="auto"/>
        <w:bottom w:val="none" w:sz="0" w:space="0" w:color="auto"/>
        <w:right w:val="none" w:sz="0" w:space="0" w:color="auto"/>
      </w:divBdr>
    </w:div>
    <w:div w:id="711003899">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5713253">
      <w:bodyDiv w:val="1"/>
      <w:marLeft w:val="0"/>
      <w:marRight w:val="0"/>
      <w:marTop w:val="0"/>
      <w:marBottom w:val="0"/>
      <w:divBdr>
        <w:top w:val="none" w:sz="0" w:space="0" w:color="auto"/>
        <w:left w:val="none" w:sz="0" w:space="0" w:color="auto"/>
        <w:bottom w:val="none" w:sz="0" w:space="0" w:color="auto"/>
        <w:right w:val="none" w:sz="0" w:space="0" w:color="auto"/>
      </w:divBdr>
      <w:divsChild>
        <w:div w:id="1829399738">
          <w:marLeft w:val="0"/>
          <w:marRight w:val="0"/>
          <w:marTop w:val="0"/>
          <w:marBottom w:val="0"/>
          <w:divBdr>
            <w:top w:val="none" w:sz="0" w:space="0" w:color="auto"/>
            <w:left w:val="none" w:sz="0" w:space="0" w:color="auto"/>
            <w:bottom w:val="none" w:sz="0" w:space="0" w:color="auto"/>
            <w:right w:val="none" w:sz="0" w:space="0" w:color="auto"/>
          </w:divBdr>
          <w:divsChild>
            <w:div w:id="1719740281">
              <w:marLeft w:val="150"/>
              <w:marRight w:val="150"/>
              <w:marTop w:val="100"/>
              <w:marBottom w:val="100"/>
              <w:divBdr>
                <w:top w:val="none" w:sz="0" w:space="0" w:color="auto"/>
                <w:left w:val="none" w:sz="0" w:space="0" w:color="auto"/>
                <w:bottom w:val="none" w:sz="0" w:space="0" w:color="auto"/>
                <w:right w:val="none" w:sz="0" w:space="0" w:color="auto"/>
              </w:divBdr>
              <w:divsChild>
                <w:div w:id="1413546707">
                  <w:marLeft w:val="0"/>
                  <w:marRight w:val="0"/>
                  <w:marTop w:val="0"/>
                  <w:marBottom w:val="0"/>
                  <w:divBdr>
                    <w:top w:val="none" w:sz="0" w:space="0" w:color="auto"/>
                    <w:left w:val="none" w:sz="0" w:space="0" w:color="auto"/>
                    <w:bottom w:val="none" w:sz="0" w:space="0" w:color="auto"/>
                    <w:right w:val="none" w:sz="0" w:space="0" w:color="auto"/>
                  </w:divBdr>
                  <w:divsChild>
                    <w:div w:id="31930701">
                      <w:marLeft w:val="0"/>
                      <w:marRight w:val="0"/>
                      <w:marTop w:val="0"/>
                      <w:marBottom w:val="0"/>
                      <w:divBdr>
                        <w:top w:val="none" w:sz="0" w:space="0" w:color="auto"/>
                        <w:left w:val="none" w:sz="0" w:space="0" w:color="auto"/>
                        <w:bottom w:val="none" w:sz="0" w:space="0" w:color="auto"/>
                        <w:right w:val="none" w:sz="0" w:space="0" w:color="auto"/>
                      </w:divBdr>
                      <w:divsChild>
                        <w:div w:id="401681531">
                          <w:marLeft w:val="1"/>
                          <w:marRight w:val="0"/>
                          <w:marTop w:val="0"/>
                          <w:marBottom w:val="0"/>
                          <w:divBdr>
                            <w:top w:val="none" w:sz="0" w:space="0" w:color="auto"/>
                            <w:left w:val="none" w:sz="0" w:space="0" w:color="auto"/>
                            <w:bottom w:val="none" w:sz="0" w:space="0" w:color="auto"/>
                            <w:right w:val="none" w:sz="0" w:space="0" w:color="auto"/>
                          </w:divBdr>
                          <w:divsChild>
                            <w:div w:id="566112230">
                              <w:marLeft w:val="0"/>
                              <w:marRight w:val="0"/>
                              <w:marTop w:val="0"/>
                              <w:marBottom w:val="0"/>
                              <w:divBdr>
                                <w:top w:val="none" w:sz="0" w:space="0" w:color="auto"/>
                                <w:left w:val="none" w:sz="0" w:space="0" w:color="auto"/>
                                <w:bottom w:val="none" w:sz="0" w:space="0" w:color="auto"/>
                                <w:right w:val="none" w:sz="0" w:space="0" w:color="auto"/>
                              </w:divBdr>
                              <w:divsChild>
                                <w:div w:id="646521068">
                                  <w:marLeft w:val="0"/>
                                  <w:marRight w:val="0"/>
                                  <w:marTop w:val="0"/>
                                  <w:marBottom w:val="0"/>
                                  <w:divBdr>
                                    <w:top w:val="none" w:sz="0" w:space="0" w:color="auto"/>
                                    <w:left w:val="none" w:sz="0" w:space="0" w:color="auto"/>
                                    <w:bottom w:val="none" w:sz="0" w:space="0" w:color="auto"/>
                                    <w:right w:val="none" w:sz="0" w:space="0" w:color="auto"/>
                                  </w:divBdr>
                                  <w:divsChild>
                                    <w:div w:id="84308701">
                                      <w:marLeft w:val="0"/>
                                      <w:marRight w:val="0"/>
                                      <w:marTop w:val="0"/>
                                      <w:marBottom w:val="0"/>
                                      <w:divBdr>
                                        <w:top w:val="none" w:sz="0" w:space="0" w:color="auto"/>
                                        <w:left w:val="none" w:sz="0" w:space="0" w:color="auto"/>
                                        <w:bottom w:val="none" w:sz="0" w:space="0" w:color="auto"/>
                                        <w:right w:val="none" w:sz="0" w:space="0" w:color="auto"/>
                                      </w:divBdr>
                                      <w:divsChild>
                                        <w:div w:id="1395815272">
                                          <w:marLeft w:val="0"/>
                                          <w:marRight w:val="0"/>
                                          <w:marTop w:val="0"/>
                                          <w:marBottom w:val="0"/>
                                          <w:divBdr>
                                            <w:top w:val="none" w:sz="0" w:space="0" w:color="auto"/>
                                            <w:left w:val="none" w:sz="0" w:space="0" w:color="auto"/>
                                            <w:bottom w:val="none" w:sz="0" w:space="0" w:color="auto"/>
                                            <w:right w:val="none" w:sz="0" w:space="0" w:color="auto"/>
                                          </w:divBdr>
                                          <w:divsChild>
                                            <w:div w:id="1752044047">
                                              <w:marLeft w:val="0"/>
                                              <w:marRight w:val="0"/>
                                              <w:marTop w:val="0"/>
                                              <w:marBottom w:val="0"/>
                                              <w:divBdr>
                                                <w:top w:val="none" w:sz="0" w:space="0" w:color="auto"/>
                                                <w:left w:val="none" w:sz="0" w:space="0" w:color="auto"/>
                                                <w:bottom w:val="none" w:sz="0" w:space="0" w:color="auto"/>
                                                <w:right w:val="none" w:sz="0" w:space="0" w:color="auto"/>
                                              </w:divBdr>
                                              <w:divsChild>
                                                <w:div w:id="296643484">
                                                  <w:marLeft w:val="0"/>
                                                  <w:marRight w:val="0"/>
                                                  <w:marTop w:val="0"/>
                                                  <w:marBottom w:val="0"/>
                                                  <w:divBdr>
                                                    <w:top w:val="none" w:sz="0" w:space="0" w:color="auto"/>
                                                    <w:left w:val="none" w:sz="0" w:space="0" w:color="auto"/>
                                                    <w:bottom w:val="none" w:sz="0" w:space="0" w:color="auto"/>
                                                    <w:right w:val="none" w:sz="0" w:space="0" w:color="auto"/>
                                                  </w:divBdr>
                                                  <w:divsChild>
                                                    <w:div w:id="670570227">
                                                      <w:marLeft w:val="0"/>
                                                      <w:marRight w:val="0"/>
                                                      <w:marTop w:val="0"/>
                                                      <w:marBottom w:val="0"/>
                                                      <w:divBdr>
                                                        <w:top w:val="none" w:sz="0" w:space="0" w:color="auto"/>
                                                        <w:left w:val="none" w:sz="0" w:space="0" w:color="auto"/>
                                                        <w:bottom w:val="none" w:sz="0" w:space="0" w:color="auto"/>
                                                        <w:right w:val="none" w:sz="0" w:space="0" w:color="auto"/>
                                                      </w:divBdr>
                                                    </w:div>
                                                    <w:div w:id="1787045349">
                                                      <w:marLeft w:val="0"/>
                                                      <w:marRight w:val="0"/>
                                                      <w:marTop w:val="0"/>
                                                      <w:marBottom w:val="0"/>
                                                      <w:divBdr>
                                                        <w:top w:val="none" w:sz="0" w:space="0" w:color="auto"/>
                                                        <w:left w:val="none" w:sz="0" w:space="0" w:color="auto"/>
                                                        <w:bottom w:val="none" w:sz="0" w:space="0" w:color="auto"/>
                                                        <w:right w:val="none" w:sz="0" w:space="0" w:color="auto"/>
                                                      </w:divBdr>
                                                    </w:div>
                                                    <w:div w:id="1461729159">
                                                      <w:marLeft w:val="0"/>
                                                      <w:marRight w:val="0"/>
                                                      <w:marTop w:val="0"/>
                                                      <w:marBottom w:val="0"/>
                                                      <w:divBdr>
                                                        <w:top w:val="none" w:sz="0" w:space="0" w:color="auto"/>
                                                        <w:left w:val="none" w:sz="0" w:space="0" w:color="auto"/>
                                                        <w:bottom w:val="none" w:sz="0" w:space="0" w:color="auto"/>
                                                        <w:right w:val="none" w:sz="0" w:space="0" w:color="auto"/>
                                                      </w:divBdr>
                                                    </w:div>
                                                    <w:div w:id="1021787285">
                                                      <w:marLeft w:val="0"/>
                                                      <w:marRight w:val="0"/>
                                                      <w:marTop w:val="0"/>
                                                      <w:marBottom w:val="0"/>
                                                      <w:divBdr>
                                                        <w:top w:val="none" w:sz="0" w:space="0" w:color="auto"/>
                                                        <w:left w:val="none" w:sz="0" w:space="0" w:color="auto"/>
                                                        <w:bottom w:val="none" w:sz="0" w:space="0" w:color="auto"/>
                                                        <w:right w:val="none" w:sz="0" w:space="0" w:color="auto"/>
                                                      </w:divBdr>
                                                    </w:div>
                                                    <w:div w:id="932054316">
                                                      <w:marLeft w:val="0"/>
                                                      <w:marRight w:val="0"/>
                                                      <w:marTop w:val="0"/>
                                                      <w:marBottom w:val="0"/>
                                                      <w:divBdr>
                                                        <w:top w:val="none" w:sz="0" w:space="0" w:color="auto"/>
                                                        <w:left w:val="none" w:sz="0" w:space="0" w:color="auto"/>
                                                        <w:bottom w:val="none" w:sz="0" w:space="0" w:color="auto"/>
                                                        <w:right w:val="none" w:sz="0" w:space="0" w:color="auto"/>
                                                      </w:divBdr>
                                                    </w:div>
                                                    <w:div w:id="1850102597">
                                                      <w:marLeft w:val="0"/>
                                                      <w:marRight w:val="0"/>
                                                      <w:marTop w:val="0"/>
                                                      <w:marBottom w:val="0"/>
                                                      <w:divBdr>
                                                        <w:top w:val="none" w:sz="0" w:space="0" w:color="auto"/>
                                                        <w:left w:val="none" w:sz="0" w:space="0" w:color="auto"/>
                                                        <w:bottom w:val="none" w:sz="0" w:space="0" w:color="auto"/>
                                                        <w:right w:val="none" w:sz="0" w:space="0" w:color="auto"/>
                                                      </w:divBdr>
                                                    </w:div>
                                                    <w:div w:id="204484329">
                                                      <w:marLeft w:val="0"/>
                                                      <w:marRight w:val="0"/>
                                                      <w:marTop w:val="0"/>
                                                      <w:marBottom w:val="0"/>
                                                      <w:divBdr>
                                                        <w:top w:val="none" w:sz="0" w:space="0" w:color="auto"/>
                                                        <w:left w:val="none" w:sz="0" w:space="0" w:color="auto"/>
                                                        <w:bottom w:val="none" w:sz="0" w:space="0" w:color="auto"/>
                                                        <w:right w:val="none" w:sz="0" w:space="0" w:color="auto"/>
                                                      </w:divBdr>
                                                    </w:div>
                                                    <w:div w:id="755976935">
                                                      <w:marLeft w:val="0"/>
                                                      <w:marRight w:val="0"/>
                                                      <w:marTop w:val="0"/>
                                                      <w:marBottom w:val="0"/>
                                                      <w:divBdr>
                                                        <w:top w:val="none" w:sz="0" w:space="0" w:color="auto"/>
                                                        <w:left w:val="none" w:sz="0" w:space="0" w:color="auto"/>
                                                        <w:bottom w:val="none" w:sz="0" w:space="0" w:color="auto"/>
                                                        <w:right w:val="none" w:sz="0" w:space="0" w:color="auto"/>
                                                      </w:divBdr>
                                                    </w:div>
                                                    <w:div w:id="365183723">
                                                      <w:marLeft w:val="0"/>
                                                      <w:marRight w:val="0"/>
                                                      <w:marTop w:val="0"/>
                                                      <w:marBottom w:val="0"/>
                                                      <w:divBdr>
                                                        <w:top w:val="none" w:sz="0" w:space="0" w:color="auto"/>
                                                        <w:left w:val="none" w:sz="0" w:space="0" w:color="auto"/>
                                                        <w:bottom w:val="none" w:sz="0" w:space="0" w:color="auto"/>
                                                        <w:right w:val="none" w:sz="0" w:space="0" w:color="auto"/>
                                                      </w:divBdr>
                                                    </w:div>
                                                    <w:div w:id="1027368175">
                                                      <w:marLeft w:val="0"/>
                                                      <w:marRight w:val="0"/>
                                                      <w:marTop w:val="0"/>
                                                      <w:marBottom w:val="0"/>
                                                      <w:divBdr>
                                                        <w:top w:val="none" w:sz="0" w:space="0" w:color="auto"/>
                                                        <w:left w:val="none" w:sz="0" w:space="0" w:color="auto"/>
                                                        <w:bottom w:val="none" w:sz="0" w:space="0" w:color="auto"/>
                                                        <w:right w:val="none" w:sz="0" w:space="0" w:color="auto"/>
                                                      </w:divBdr>
                                                    </w:div>
                                                    <w:div w:id="1202942581">
                                                      <w:marLeft w:val="0"/>
                                                      <w:marRight w:val="0"/>
                                                      <w:marTop w:val="0"/>
                                                      <w:marBottom w:val="0"/>
                                                      <w:divBdr>
                                                        <w:top w:val="none" w:sz="0" w:space="0" w:color="auto"/>
                                                        <w:left w:val="none" w:sz="0" w:space="0" w:color="auto"/>
                                                        <w:bottom w:val="none" w:sz="0" w:space="0" w:color="auto"/>
                                                        <w:right w:val="none" w:sz="0" w:space="0" w:color="auto"/>
                                                      </w:divBdr>
                                                    </w:div>
                                                    <w:div w:id="299959673">
                                                      <w:marLeft w:val="0"/>
                                                      <w:marRight w:val="0"/>
                                                      <w:marTop w:val="0"/>
                                                      <w:marBottom w:val="0"/>
                                                      <w:divBdr>
                                                        <w:top w:val="none" w:sz="0" w:space="0" w:color="auto"/>
                                                        <w:left w:val="none" w:sz="0" w:space="0" w:color="auto"/>
                                                        <w:bottom w:val="none" w:sz="0" w:space="0" w:color="auto"/>
                                                        <w:right w:val="none" w:sz="0" w:space="0" w:color="auto"/>
                                                      </w:divBdr>
                                                    </w:div>
                                                    <w:div w:id="29497242">
                                                      <w:marLeft w:val="0"/>
                                                      <w:marRight w:val="0"/>
                                                      <w:marTop w:val="0"/>
                                                      <w:marBottom w:val="0"/>
                                                      <w:divBdr>
                                                        <w:top w:val="none" w:sz="0" w:space="0" w:color="auto"/>
                                                        <w:left w:val="none" w:sz="0" w:space="0" w:color="auto"/>
                                                        <w:bottom w:val="none" w:sz="0" w:space="0" w:color="auto"/>
                                                        <w:right w:val="none" w:sz="0" w:space="0" w:color="auto"/>
                                                      </w:divBdr>
                                                    </w:div>
                                                    <w:div w:id="84688713">
                                                      <w:marLeft w:val="0"/>
                                                      <w:marRight w:val="0"/>
                                                      <w:marTop w:val="0"/>
                                                      <w:marBottom w:val="0"/>
                                                      <w:divBdr>
                                                        <w:top w:val="none" w:sz="0" w:space="0" w:color="auto"/>
                                                        <w:left w:val="none" w:sz="0" w:space="0" w:color="auto"/>
                                                        <w:bottom w:val="none" w:sz="0" w:space="0" w:color="auto"/>
                                                        <w:right w:val="none" w:sz="0" w:space="0" w:color="auto"/>
                                                      </w:divBdr>
                                                    </w:div>
                                                    <w:div w:id="1922252428">
                                                      <w:marLeft w:val="0"/>
                                                      <w:marRight w:val="0"/>
                                                      <w:marTop w:val="0"/>
                                                      <w:marBottom w:val="0"/>
                                                      <w:divBdr>
                                                        <w:top w:val="none" w:sz="0" w:space="0" w:color="auto"/>
                                                        <w:left w:val="none" w:sz="0" w:space="0" w:color="auto"/>
                                                        <w:bottom w:val="none" w:sz="0" w:space="0" w:color="auto"/>
                                                        <w:right w:val="none" w:sz="0" w:space="0" w:color="auto"/>
                                                      </w:divBdr>
                                                    </w:div>
                                                    <w:div w:id="445006778">
                                                      <w:marLeft w:val="0"/>
                                                      <w:marRight w:val="0"/>
                                                      <w:marTop w:val="0"/>
                                                      <w:marBottom w:val="0"/>
                                                      <w:divBdr>
                                                        <w:top w:val="none" w:sz="0" w:space="0" w:color="auto"/>
                                                        <w:left w:val="none" w:sz="0" w:space="0" w:color="auto"/>
                                                        <w:bottom w:val="none" w:sz="0" w:space="0" w:color="auto"/>
                                                        <w:right w:val="none" w:sz="0" w:space="0" w:color="auto"/>
                                                      </w:divBdr>
                                                    </w:div>
                                                    <w:div w:id="15699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GC_112964618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[2020-02-27 Committee of the Whole [8459]]</meetingId>
    <capitalProjectPriority xmlns="e6cd7bd4-3f3e-4495-b8c9-139289cd76e6" xsi:nil="true"/>
    <policyApprovalDate xmlns="e6cd7bd4-3f3e-4495-b8c9-139289cd76e6" xsi:nil="true"/>
    <NodeRef xmlns="e6cd7bd4-3f3e-4495-b8c9-139289cd76e6">c515d37a-0f60-4fec-a525-9245a56593d5</NodeRef>
    <addressees xmlns="e6cd7bd4-3f3e-4495-b8c9-139289cd76e6" xsi:nil="true"/>
    <identifier xmlns="e6cd7bd4-3f3e-4495-b8c9-139289cd76e6">2020-1608756963813</identifier>
    <reviewAsOf xmlns="e6cd7bd4-3f3e-4495-b8c9-139289cd76e6">2030-12-23T08:56:05+00:00</reviewAsOf>
    <bylawNumber xmlns="e6cd7bd4-3f3e-4495-b8c9-139289cd76e6" xsi:nil="true"/>
    <addressee xmlns="e6cd7bd4-3f3e-4495-b8c9-139289cd76e6" xsi:nil="true"/>
    <recordOriginatingLocation xmlns="e6cd7bd4-3f3e-4495-b8c9-139289cd76e6">workspace://SpacesStore/d8c35ca1-c3ea-4028-bd0c-af66cd83b68e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2CC219B-7961-4DFE-AA26-B953C790AB44}">
  <ds:schemaRefs>
    <ds:schemaRef ds:uri="http://schemas.openxmlformats.org/officeDocument/2006/bibliography"/>
  </ds:schemaRefs>
</ds:datastoreItem>
</file>

<file path=customXml/itemProps2.xml><?xml version="1.0" encoding="utf-8"?>
<ds:datastoreItem xmlns:ds="http://schemas.openxmlformats.org/officeDocument/2006/customXml" ds:itemID="{5E5C351F-018C-4D5D-87F7-1787E412313A}"/>
</file>

<file path=customXml/itemProps3.xml><?xml version="1.0" encoding="utf-8"?>
<ds:datastoreItem xmlns:ds="http://schemas.openxmlformats.org/officeDocument/2006/customXml" ds:itemID="{8B578750-C4BE-4857-8CBF-6C2614F3CBA7}"/>
</file>

<file path=customXml/itemProps4.xml><?xml version="1.0" encoding="utf-8"?>
<ds:datastoreItem xmlns:ds="http://schemas.openxmlformats.org/officeDocument/2006/customXml" ds:itemID="{708B3CCB-0676-4A2C-B987-4A292E189506}"/>
</file>

<file path=customXml/itemProps5.xml><?xml version="1.0" encoding="utf-8"?>
<ds:datastoreItem xmlns:ds="http://schemas.openxmlformats.org/officeDocument/2006/customXml" ds:itemID="{FD652CCA-834C-48C5-8724-C83508ACEF1F}"/>
</file>

<file path=docProps/app.xml><?xml version="1.0" encoding="utf-8"?>
<Properties xmlns="http://schemas.openxmlformats.org/officeDocument/2006/extended-properties" xmlns:vt="http://schemas.openxmlformats.org/officeDocument/2006/docPropsVTypes">
  <Template>Normal</Template>
  <TotalTime>99</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11</cp:revision>
  <cp:lastPrinted>2013-01-28T14:48:00Z</cp:lastPrinted>
  <dcterms:created xsi:type="dcterms:W3CDTF">2020-02-10T19:53:00Z</dcterms:created>
  <dcterms:modified xsi:type="dcterms:W3CDTF">2020-03-19T00:37:00Z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