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9" w:rsidRDefault="00BF7279" w:rsidP="00B614D4">
      <w:pPr>
        <w:pStyle w:val="Title"/>
        <w:tabs>
          <w:tab w:val="left" w:pos="1260"/>
          <w:tab w:val="left" w:pos="6120"/>
          <w:tab w:val="right" w:pos="9630"/>
        </w:tabs>
        <w:ind w:left="142" w:right="-1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</w:t>
      </w:r>
      <w:r w:rsidR="004263FB">
        <w:rPr>
          <w:lang w:val="en-US"/>
        </w:rPr>
        <w:t>rporation of the County of Grey</w:t>
      </w:r>
      <w:r w:rsidR="004263FB">
        <w:rPr>
          <w:lang w:val="en-US"/>
        </w:rPr>
        <w:br/>
      </w:r>
      <w:r w:rsidR="009278F0">
        <w:rPr>
          <w:lang w:val="en-US"/>
        </w:rPr>
        <w:t xml:space="preserve">County Council </w:t>
      </w:r>
      <w:r w:rsidR="004263FB">
        <w:rPr>
          <w:lang w:val="en-US"/>
        </w:rPr>
        <w:t>Minutes</w:t>
      </w:r>
    </w:p>
    <w:p w:rsidR="004263FB" w:rsidRPr="004263FB" w:rsidRDefault="004263FB" w:rsidP="00B614D4">
      <w:pPr>
        <w:tabs>
          <w:tab w:val="left" w:pos="1260"/>
          <w:tab w:val="left" w:pos="6120"/>
          <w:tab w:val="right" w:pos="9630"/>
        </w:tabs>
        <w:rPr>
          <w:lang w:val="en-US"/>
        </w:rPr>
        <w:sectPr w:rsidR="004263FB" w:rsidRPr="004263FB" w:rsidSect="002C7309">
          <w:headerReference w:type="default" r:id="rId9"/>
          <w:footerReference w:type="default" r:id="rId10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</w:p>
    <w:p w:rsidR="004263FB" w:rsidRDefault="009278F0" w:rsidP="00CB3DE6">
      <w:pPr>
        <w:pStyle w:val="Heading1"/>
        <w:tabs>
          <w:tab w:val="left" w:pos="1260"/>
          <w:tab w:val="left" w:pos="6120"/>
          <w:tab w:val="right" w:pos="9270"/>
        </w:tabs>
        <w:spacing w:before="0" w:after="240"/>
        <w:jc w:val="center"/>
      </w:pPr>
      <w:r>
        <w:lastRenderedPageBreak/>
        <w:t>County Council</w:t>
      </w:r>
      <w:r w:rsidR="004263FB" w:rsidRPr="006636FE">
        <w:t xml:space="preserve"> Minutes</w:t>
      </w:r>
      <w:r w:rsidR="004263FB" w:rsidRPr="006636FE">
        <w:br/>
      </w:r>
      <w:r w:rsidR="00A2166B">
        <w:t>May 1, 2012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 xml:space="preserve">Grey County Council met at the call of the Warden on the above date at 10:00 a.m. at the </w:t>
      </w:r>
      <w:smartTag w:uri="urn:schemas-microsoft-com:office:smarttags" w:element="place">
        <w:smartTag w:uri="urn:schemas-microsoft-com:office:smarttags" w:element="PlaceType">
          <w:r w:rsidRPr="009278F0">
            <w:rPr>
              <w:lang w:val="en-US"/>
            </w:rPr>
            <w:t>County</w:t>
          </w:r>
        </w:smartTag>
        <w:r w:rsidRPr="009278F0">
          <w:rPr>
            <w:lang w:val="en-US"/>
          </w:rPr>
          <w:t xml:space="preserve"> </w:t>
        </w:r>
        <w:smartTag w:uri="urn:schemas-microsoft-com:office:smarttags" w:element="PlaceName">
          <w:r w:rsidRPr="009278F0">
            <w:rPr>
              <w:lang w:val="en-US"/>
            </w:rPr>
            <w:t>Administration</w:t>
          </w:r>
        </w:smartTag>
        <w:r w:rsidRPr="009278F0">
          <w:rPr>
            <w:lang w:val="en-US"/>
          </w:rPr>
          <w:t xml:space="preserve"> </w:t>
        </w:r>
        <w:smartTag w:uri="urn:schemas-microsoft-com:office:smarttags" w:element="PlaceType">
          <w:r w:rsidRPr="009278F0">
            <w:rPr>
              <w:lang w:val="en-US"/>
            </w:rPr>
            <w:t>Building</w:t>
          </w:r>
        </w:smartTag>
      </w:smartTag>
      <w:r w:rsidRPr="009278F0">
        <w:rPr>
          <w:lang w:val="en-US"/>
        </w:rPr>
        <w:t>.  The County Clerk called Council to order and Warden Duncan McKinlay</w:t>
      </w:r>
      <w:r>
        <w:rPr>
          <w:lang w:val="en-US"/>
        </w:rPr>
        <w:t xml:space="preserve"> assumed the Chair.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>The Warden invited members of Council to join him in prayer or observe a moment of silent reflection.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>The Roll was called by the Clerk with all members present except Councillor</w:t>
      </w:r>
      <w:r w:rsidR="005E0A23">
        <w:rPr>
          <w:lang w:val="en-US"/>
        </w:rPr>
        <w:t>s</w:t>
      </w:r>
      <w:r w:rsidRPr="009278F0">
        <w:rPr>
          <w:lang w:val="en-US"/>
        </w:rPr>
        <w:t xml:space="preserve"> </w:t>
      </w:r>
      <w:r w:rsidR="000A36EE">
        <w:rPr>
          <w:lang w:val="en-US"/>
        </w:rPr>
        <w:t>Fitzgerald and</w:t>
      </w:r>
      <w:r w:rsidR="005E0A23">
        <w:rPr>
          <w:lang w:val="en-US"/>
        </w:rPr>
        <w:t xml:space="preserve"> Wright</w:t>
      </w:r>
      <w:r w:rsidR="000A36EE">
        <w:rPr>
          <w:lang w:val="en-US"/>
        </w:rPr>
        <w:t>.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>Lance Thurston, Chief Administrative Officer, Sharon Vokes, County Clerk/Director of Council Services and Heather Morrison Deputy Clerk/Records Manager</w:t>
      </w:r>
      <w:r>
        <w:rPr>
          <w:lang w:val="en-US"/>
        </w:rPr>
        <w:t xml:space="preserve"> were also in attendance.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>The following staff members were in attendance for the presentation of their respective reports:</w:t>
      </w:r>
    </w:p>
    <w:p w:rsidR="004263FB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>Kevin Weppler, Director of Finance; Rod Wyatt, Director of Housing; Lynne Johnson, Director of Long Term Care; Barbara Fedy, Director of Social Services; Geoff Hogan, Director of Information Technology; Grant McLevy, Director of Human Resources; Michael Kelly, Director of Transportation Services; Randy Scherzer, Director of Planning and Development and Mike Muir, Director of E</w:t>
      </w:r>
      <w:r w:rsidR="007B06A5">
        <w:rPr>
          <w:lang w:val="en-US"/>
        </w:rPr>
        <w:t xml:space="preserve">mergency </w:t>
      </w:r>
      <w:r w:rsidRPr="009278F0">
        <w:rPr>
          <w:lang w:val="en-US"/>
        </w:rPr>
        <w:t>M</w:t>
      </w:r>
      <w:r w:rsidR="007B06A5">
        <w:rPr>
          <w:lang w:val="en-US"/>
        </w:rPr>
        <w:t xml:space="preserve">anagement </w:t>
      </w:r>
      <w:r w:rsidRPr="009278F0">
        <w:rPr>
          <w:lang w:val="en-US"/>
        </w:rPr>
        <w:t>S</w:t>
      </w:r>
      <w:r w:rsidR="007B06A5">
        <w:rPr>
          <w:lang w:val="en-US"/>
        </w:rPr>
        <w:t>ervices</w:t>
      </w:r>
      <w:r w:rsidRPr="009278F0">
        <w:rPr>
          <w:lang w:val="en-US"/>
        </w:rPr>
        <w:t xml:space="preserve">. </w:t>
      </w:r>
      <w:r w:rsidR="004263FB" w:rsidRPr="00545D55">
        <w:tab/>
      </w:r>
    </w:p>
    <w:p w:rsidR="004263FB" w:rsidRDefault="004263FB" w:rsidP="00CB3DE6">
      <w:pPr>
        <w:pStyle w:val="Heading2"/>
        <w:tabs>
          <w:tab w:val="left" w:pos="1260"/>
          <w:tab w:val="left" w:pos="6120"/>
          <w:tab w:val="right" w:pos="9270"/>
        </w:tabs>
      </w:pPr>
      <w:r>
        <w:t>Declaration of Pecuniary Interest</w:t>
      </w:r>
    </w:p>
    <w:p w:rsidR="004263FB" w:rsidRPr="006636FE" w:rsidRDefault="004263FB" w:rsidP="00CB3DE6">
      <w:pPr>
        <w:tabs>
          <w:tab w:val="left" w:pos="1260"/>
          <w:tab w:val="left" w:pos="6120"/>
          <w:tab w:val="right" w:pos="9270"/>
        </w:tabs>
      </w:pPr>
      <w:r>
        <w:t xml:space="preserve">There </w:t>
      </w:r>
      <w:r w:rsidR="009278F0">
        <w:t>were no disclosures of pecuniary interest</w:t>
      </w:r>
      <w:r>
        <w:t>.</w:t>
      </w:r>
    </w:p>
    <w:p w:rsidR="009278F0" w:rsidRPr="009278F0" w:rsidRDefault="009278F0" w:rsidP="00CB3DE6">
      <w:pPr>
        <w:pStyle w:val="Heading2"/>
        <w:tabs>
          <w:tab w:val="left" w:pos="1260"/>
          <w:tab w:val="left" w:pos="6120"/>
          <w:tab w:val="right" w:pos="9270"/>
        </w:tabs>
      </w:pPr>
      <w:r>
        <w:t xml:space="preserve">Adoption of </w:t>
      </w:r>
      <w:r w:rsidR="004263FB">
        <w:t xml:space="preserve">Minutes </w:t>
      </w:r>
    </w:p>
    <w:p w:rsidR="004263FB" w:rsidRDefault="004263FB" w:rsidP="00F01A0A">
      <w:pPr>
        <w:tabs>
          <w:tab w:val="left" w:pos="1260"/>
          <w:tab w:val="left" w:pos="6120"/>
          <w:tab w:val="right" w:pos="9270"/>
        </w:tabs>
        <w:spacing w:after="0"/>
      </w:pPr>
      <w:r>
        <w:tab/>
        <w:t xml:space="preserve">Moved by: </w:t>
      </w:r>
      <w:r w:rsidR="0081214A">
        <w:t>Councillor</w:t>
      </w:r>
      <w:r w:rsidR="005E0A23">
        <w:t xml:space="preserve"> Barfoot</w:t>
      </w:r>
      <w:r>
        <w:tab/>
        <w:t xml:space="preserve">Seconded by: </w:t>
      </w:r>
      <w:r w:rsidR="0081214A">
        <w:t>Councillor</w:t>
      </w:r>
      <w:r w:rsidR="005E0A23">
        <w:t xml:space="preserve"> Burley</w:t>
      </w:r>
    </w:p>
    <w:p w:rsidR="004263FB" w:rsidRDefault="003B7943" w:rsidP="00182C2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Style w:val="Strong"/>
        </w:rPr>
      </w:pPr>
      <w:r>
        <w:rPr>
          <w:rStyle w:val="Strong"/>
        </w:rPr>
        <w:tab/>
      </w:r>
      <w:r w:rsidR="004263FB" w:rsidRPr="00CE0EC1">
        <w:rPr>
          <w:rStyle w:val="Strong"/>
        </w:rPr>
        <w:t>THAT</w:t>
      </w:r>
      <w:r w:rsidR="0081214A">
        <w:rPr>
          <w:rStyle w:val="Strong"/>
        </w:rPr>
        <w:t xml:space="preserve"> the minutes of the </w:t>
      </w:r>
      <w:r w:rsidR="00A2166B">
        <w:rPr>
          <w:rStyle w:val="Strong"/>
        </w:rPr>
        <w:t>April 3, 2012</w:t>
      </w:r>
      <w:r w:rsidR="009278F0">
        <w:rPr>
          <w:rStyle w:val="Strong"/>
        </w:rPr>
        <w:t xml:space="preserve"> Session of Gr</w:t>
      </w:r>
      <w:r>
        <w:rPr>
          <w:rStyle w:val="Strong"/>
        </w:rPr>
        <w:t xml:space="preserve">ey County Council be adopted as </w:t>
      </w:r>
      <w:r w:rsidR="009278F0">
        <w:rPr>
          <w:rStyle w:val="Strong"/>
        </w:rPr>
        <w:t>circulated</w:t>
      </w:r>
      <w:r w:rsidR="004D0CD8">
        <w:rPr>
          <w:rStyle w:val="Strong"/>
        </w:rPr>
        <w:t>.</w:t>
      </w:r>
    </w:p>
    <w:p w:rsidR="00182C2C" w:rsidRPr="00182C2C" w:rsidRDefault="00182C2C" w:rsidP="00182C2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bCs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182C2C">
        <w:rPr>
          <w:rStyle w:val="Strong"/>
          <w:b w:val="0"/>
        </w:rPr>
        <w:t>C</w:t>
      </w:r>
      <w:r w:rsidR="005E0A23">
        <w:rPr>
          <w:rStyle w:val="Strong"/>
          <w:b w:val="0"/>
        </w:rPr>
        <w:t>arried</w:t>
      </w:r>
    </w:p>
    <w:p w:rsidR="003A31F1" w:rsidRDefault="003A31F1" w:rsidP="00182C2C">
      <w:pPr>
        <w:pStyle w:val="Heading2"/>
        <w:tabs>
          <w:tab w:val="left" w:pos="1260"/>
          <w:tab w:val="left" w:pos="6120"/>
          <w:tab w:val="right" w:pos="9270"/>
        </w:tabs>
        <w:spacing w:before="0"/>
      </w:pPr>
      <w:r>
        <w:t>Business Arising from Minutes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>There was no business arising from the previous meeting.</w:t>
      </w:r>
    </w:p>
    <w:p w:rsidR="0078263E" w:rsidRDefault="009278F0" w:rsidP="00CB3DE6">
      <w:pPr>
        <w:pStyle w:val="Heading2"/>
        <w:tabs>
          <w:tab w:val="left" w:pos="1260"/>
          <w:tab w:val="left" w:pos="6120"/>
          <w:tab w:val="right" w:pos="9270"/>
        </w:tabs>
      </w:pPr>
      <w:r>
        <w:lastRenderedPageBreak/>
        <w:t>Communications and Correspondence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>The Clerk presented correspondence and recommendations for its disposition as follows:</w:t>
      </w:r>
    </w:p>
    <w:p w:rsidR="009278F0" w:rsidRPr="007B06A5" w:rsidRDefault="00A2166B" w:rsidP="00CB3DE6">
      <w:pPr>
        <w:pStyle w:val="ListParagraph"/>
        <w:numPr>
          <w:ilvl w:val="0"/>
          <w:numId w:val="4"/>
        </w:numPr>
        <w:tabs>
          <w:tab w:val="right" w:pos="9270"/>
        </w:tabs>
        <w:rPr>
          <w:lang w:val="en-US"/>
        </w:rPr>
      </w:pPr>
      <w:r>
        <w:rPr>
          <w:lang w:val="en-US"/>
        </w:rPr>
        <w:t>Municipality of Clarington regarding revenue sharing and sustainability of horse racing industry</w:t>
      </w:r>
    </w:p>
    <w:p w:rsidR="00A2166B" w:rsidRPr="00A2166B" w:rsidRDefault="00A2166B" w:rsidP="00A2166B">
      <w:pPr>
        <w:pStyle w:val="ListParagraph"/>
        <w:numPr>
          <w:ilvl w:val="0"/>
          <w:numId w:val="4"/>
        </w:numPr>
        <w:tabs>
          <w:tab w:val="right" w:pos="9270"/>
        </w:tabs>
        <w:rPr>
          <w:lang w:val="en-US"/>
        </w:rPr>
      </w:pPr>
      <w:r>
        <w:rPr>
          <w:lang w:val="en-US"/>
        </w:rPr>
        <w:t>Oxford County regarding a moratorium on any future landfill construction and review of alternatives</w:t>
      </w:r>
    </w:p>
    <w:p w:rsidR="009278F0" w:rsidRDefault="009278F0" w:rsidP="00CB3DE6">
      <w:pPr>
        <w:pStyle w:val="ListParagraph"/>
        <w:numPr>
          <w:ilvl w:val="0"/>
          <w:numId w:val="4"/>
        </w:numPr>
        <w:tabs>
          <w:tab w:val="right" w:pos="9270"/>
        </w:tabs>
        <w:rPr>
          <w:lang w:val="en-US"/>
        </w:rPr>
      </w:pPr>
      <w:r w:rsidRPr="007B06A5">
        <w:rPr>
          <w:lang w:val="en-US"/>
        </w:rPr>
        <w:t>Note of thanks:</w:t>
      </w:r>
    </w:p>
    <w:p w:rsidR="007B06A5" w:rsidRDefault="00A2166B" w:rsidP="00CB3DE6">
      <w:pPr>
        <w:pStyle w:val="ListParagraph"/>
        <w:numPr>
          <w:ilvl w:val="1"/>
          <w:numId w:val="4"/>
        </w:numPr>
        <w:tabs>
          <w:tab w:val="right" w:pos="9270"/>
        </w:tabs>
        <w:rPr>
          <w:lang w:val="en-US"/>
        </w:rPr>
      </w:pPr>
      <w:r>
        <w:rPr>
          <w:lang w:val="en-US"/>
        </w:rPr>
        <w:t>Delton Becker for the naming of the multi-purpose room at Grey Roots</w:t>
      </w:r>
    </w:p>
    <w:p w:rsidR="007B06A5" w:rsidRDefault="00A2166B" w:rsidP="00A2166B">
      <w:pPr>
        <w:pStyle w:val="ListParagraph"/>
        <w:numPr>
          <w:ilvl w:val="1"/>
          <w:numId w:val="4"/>
        </w:numPr>
        <w:tabs>
          <w:tab w:val="right" w:pos="9270"/>
        </w:tabs>
        <w:spacing w:after="0"/>
        <w:rPr>
          <w:lang w:val="en-US"/>
        </w:rPr>
      </w:pPr>
      <w:r>
        <w:rPr>
          <w:lang w:val="en-US"/>
        </w:rPr>
        <w:t>Expression of Sympathy-</w:t>
      </w:r>
      <w:proofErr w:type="spellStart"/>
      <w:r>
        <w:rPr>
          <w:lang w:val="en-US"/>
        </w:rPr>
        <w:t>Renata</w:t>
      </w:r>
      <w:proofErr w:type="spellEnd"/>
      <w:r>
        <w:rPr>
          <w:lang w:val="en-US"/>
        </w:rPr>
        <w:t xml:space="preserve"> Cowan (Long-Term Care) in the passing of her brother-in-law</w:t>
      </w:r>
    </w:p>
    <w:p w:rsidR="009278F0" w:rsidRPr="00B614D4" w:rsidRDefault="009278F0" w:rsidP="00CB3DE6">
      <w:pPr>
        <w:tabs>
          <w:tab w:val="left" w:pos="1260"/>
          <w:tab w:val="left" w:pos="6120"/>
          <w:tab w:val="right" w:pos="9270"/>
        </w:tabs>
        <w:spacing w:line="240" w:lineRule="auto"/>
        <w:ind w:left="2160"/>
        <w:jc w:val="right"/>
        <w:rPr>
          <w:rFonts w:eastAsia="Times New Roman" w:cstheme="minorHAnsi"/>
          <w:szCs w:val="24"/>
          <w:lang w:val="en-US"/>
        </w:rPr>
      </w:pPr>
      <w:r w:rsidRPr="00B614D4">
        <w:rPr>
          <w:rFonts w:eastAsia="Times New Roman" w:cstheme="minorHAnsi"/>
          <w:szCs w:val="24"/>
          <w:lang w:val="en-US"/>
        </w:rPr>
        <w:t>Received for information</w:t>
      </w:r>
    </w:p>
    <w:p w:rsidR="009278F0" w:rsidRPr="00F01A0A" w:rsidRDefault="00B614D4" w:rsidP="00F01A0A">
      <w:pPr>
        <w:tabs>
          <w:tab w:val="left" w:pos="1260"/>
          <w:tab w:val="left" w:pos="6120"/>
          <w:tab w:val="right" w:pos="9270"/>
        </w:tabs>
        <w:spacing w:after="0"/>
        <w:rPr>
          <w:rFonts w:eastAsia="Times New Roman" w:cstheme="minorHAnsi"/>
          <w:szCs w:val="24"/>
          <w:lang w:val="en-US"/>
        </w:rPr>
      </w:pPr>
      <w:r>
        <w:rPr>
          <w:rFonts w:eastAsia="Times New Roman" w:cstheme="minorHAnsi"/>
          <w:szCs w:val="24"/>
          <w:lang w:val="en-US"/>
        </w:rPr>
        <w:tab/>
        <w:t>Moved by:  Councillor</w:t>
      </w:r>
      <w:r w:rsidR="005E0A23">
        <w:rPr>
          <w:rFonts w:eastAsia="Times New Roman" w:cstheme="minorHAnsi"/>
          <w:szCs w:val="24"/>
          <w:lang w:val="en-US"/>
        </w:rPr>
        <w:t xml:space="preserve"> McQueen                   </w:t>
      </w:r>
      <w:r w:rsidR="009278F0" w:rsidRPr="00B614D4">
        <w:rPr>
          <w:rFonts w:eastAsia="Times New Roman" w:cstheme="minorHAnsi"/>
          <w:szCs w:val="24"/>
          <w:lang w:val="en-US"/>
        </w:rPr>
        <w:t>Seconded by:   Councillor</w:t>
      </w:r>
      <w:r w:rsidR="005E0A23">
        <w:rPr>
          <w:rFonts w:eastAsia="Times New Roman" w:cstheme="minorHAnsi"/>
          <w:szCs w:val="24"/>
          <w:lang w:val="en-US"/>
        </w:rPr>
        <w:t xml:space="preserve"> Richardson</w:t>
      </w:r>
    </w:p>
    <w:p w:rsidR="00632E30" w:rsidRPr="006109A2" w:rsidRDefault="003B7943" w:rsidP="002D426B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rFonts w:eastAsia="Times New Roman" w:cs="Arial"/>
          <w:b/>
          <w:bCs/>
          <w:szCs w:val="24"/>
          <w:lang w:val="en-US"/>
        </w:rPr>
      </w:pPr>
      <w:r>
        <w:rPr>
          <w:rFonts w:ascii="Cambria" w:eastAsia="Times New Roman" w:hAnsi="Cambria" w:cs="Arial"/>
          <w:b/>
          <w:bCs/>
          <w:szCs w:val="24"/>
          <w:lang w:val="en-US"/>
        </w:rPr>
        <w:tab/>
      </w:r>
      <w:r w:rsidR="009278F0" w:rsidRPr="006109A2">
        <w:rPr>
          <w:rFonts w:eastAsia="Times New Roman" w:cs="Arial"/>
          <w:b/>
          <w:bCs/>
          <w:szCs w:val="24"/>
          <w:lang w:val="en-US"/>
        </w:rPr>
        <w:t>THAT the disposition of Council correspondence as recommended by the Clerk be approved.</w:t>
      </w:r>
    </w:p>
    <w:p w:rsidR="00B614D4" w:rsidRPr="00FA6F0D" w:rsidRDefault="00B614D4" w:rsidP="00FA6F0D">
      <w:pPr>
        <w:tabs>
          <w:tab w:val="left" w:pos="1260"/>
          <w:tab w:val="left" w:pos="6120"/>
          <w:tab w:val="right" w:pos="9270"/>
        </w:tabs>
        <w:spacing w:after="0"/>
        <w:ind w:left="720"/>
        <w:jc w:val="right"/>
        <w:rPr>
          <w:rFonts w:eastAsia="Times New Roman" w:cs="Arial"/>
          <w:bCs/>
          <w:szCs w:val="24"/>
          <w:lang w:val="en-US"/>
        </w:rPr>
      </w:pPr>
      <w:r>
        <w:rPr>
          <w:rFonts w:ascii="Cambria" w:eastAsia="Times New Roman" w:hAnsi="Cambria" w:cs="Arial"/>
          <w:b/>
          <w:bCs/>
          <w:szCs w:val="24"/>
          <w:lang w:val="en-US"/>
        </w:rPr>
        <w:tab/>
      </w:r>
      <w:r>
        <w:rPr>
          <w:rFonts w:ascii="Cambria" w:eastAsia="Times New Roman" w:hAnsi="Cambria" w:cs="Arial"/>
          <w:b/>
          <w:bCs/>
          <w:szCs w:val="24"/>
          <w:lang w:val="en-US"/>
        </w:rPr>
        <w:tab/>
      </w:r>
      <w:r>
        <w:rPr>
          <w:rFonts w:ascii="Cambria" w:eastAsia="Times New Roman" w:hAnsi="Cambria" w:cs="Arial"/>
          <w:b/>
          <w:bCs/>
          <w:szCs w:val="24"/>
          <w:lang w:val="en-US"/>
        </w:rPr>
        <w:tab/>
      </w:r>
      <w:r w:rsidRPr="00FA6F0D">
        <w:rPr>
          <w:rFonts w:eastAsia="Times New Roman" w:cs="Arial"/>
          <w:bCs/>
          <w:szCs w:val="24"/>
          <w:lang w:val="en-US"/>
        </w:rPr>
        <w:t>C</w:t>
      </w:r>
      <w:r w:rsidR="005E0A23" w:rsidRPr="00FA6F0D">
        <w:rPr>
          <w:rFonts w:eastAsia="Times New Roman" w:cs="Arial"/>
          <w:bCs/>
          <w:szCs w:val="24"/>
          <w:lang w:val="en-US"/>
        </w:rPr>
        <w:t>arried</w:t>
      </w:r>
    </w:p>
    <w:p w:rsidR="0078263E" w:rsidRDefault="009278F0" w:rsidP="00182C2C">
      <w:pPr>
        <w:pStyle w:val="Heading2"/>
        <w:tabs>
          <w:tab w:val="left" w:pos="1260"/>
          <w:tab w:val="left" w:pos="6120"/>
          <w:tab w:val="right" w:pos="9270"/>
        </w:tabs>
        <w:spacing w:before="0"/>
      </w:pPr>
      <w:r>
        <w:t>Notice of Motion</w:t>
      </w:r>
    </w:p>
    <w:p w:rsidR="0078263E" w:rsidRDefault="005E0A23" w:rsidP="00CB3DE6">
      <w:pPr>
        <w:tabs>
          <w:tab w:val="left" w:pos="1260"/>
          <w:tab w:val="left" w:pos="6120"/>
          <w:tab w:val="right" w:pos="9270"/>
        </w:tabs>
      </w:pPr>
      <w:r>
        <w:t>No Notice of Motion was given.</w:t>
      </w:r>
    </w:p>
    <w:p w:rsidR="00E42BB9" w:rsidRDefault="00A2166B" w:rsidP="00E42BB9">
      <w:pPr>
        <w:pStyle w:val="Heading2"/>
      </w:pPr>
      <w:r>
        <w:t>Delegations</w:t>
      </w:r>
    </w:p>
    <w:p w:rsidR="00E42BB9" w:rsidRPr="00E42BB9" w:rsidRDefault="00E42BB9" w:rsidP="00E42BB9">
      <w:pPr>
        <w:pStyle w:val="Heading4"/>
      </w:pPr>
      <w:r>
        <w:t>Economic Development Report</w:t>
      </w:r>
    </w:p>
    <w:p w:rsidR="00E42BB9" w:rsidRDefault="00A2166B" w:rsidP="00A2166B">
      <w:r>
        <w:t>Matthew Fischer and Aileen Murray from Matthew Fischer &amp; Associates Inc.</w:t>
      </w:r>
      <w:r w:rsidR="005E0A23">
        <w:t xml:space="preserve"> spoke to County Council</w:t>
      </w:r>
      <w:r>
        <w:t xml:space="preserve"> regarding the presentation of the Economic Development Report. </w:t>
      </w:r>
      <w:r w:rsidR="00E42BB9">
        <w:t xml:space="preserve">Mr. Fischer </w:t>
      </w:r>
      <w:r w:rsidR="00FA6F0D">
        <w:t>outlined</w:t>
      </w:r>
      <w:r w:rsidR="00E42BB9">
        <w:t xml:space="preserve"> the approach to the project which included a review of the existing syst</w:t>
      </w:r>
      <w:r w:rsidR="00523B08">
        <w:t>ems, public consultation process</w:t>
      </w:r>
      <w:r w:rsidR="00E42BB9">
        <w:t xml:space="preserve">, </w:t>
      </w:r>
      <w:proofErr w:type="gramStart"/>
      <w:r w:rsidR="00E42BB9">
        <w:t>a</w:t>
      </w:r>
      <w:proofErr w:type="gramEnd"/>
      <w:r w:rsidR="00E42BB9">
        <w:t xml:space="preserve"> review of potential models around the province and the final selection of the preferred model.  </w:t>
      </w:r>
    </w:p>
    <w:p w:rsidR="00E42BB9" w:rsidRDefault="00E42BB9" w:rsidP="00E42BB9">
      <w:r>
        <w:t xml:space="preserve">The chosen model focused on the implementation of independent county departments cooperating on a regional economic development strategy.  </w:t>
      </w:r>
      <w:r w:rsidR="007F0174">
        <w:t xml:space="preserve">Several recommendations were presented including establishing an economic development working group for Grey Bruce, the development of protocols and </w:t>
      </w:r>
      <w:r w:rsidR="00FA6F0D">
        <w:t>a</w:t>
      </w:r>
      <w:r w:rsidR="007F0174">
        <w:t xml:space="preserve"> committee work</w:t>
      </w:r>
      <w:r w:rsidR="00FA6F0D">
        <w:t>ing</w:t>
      </w:r>
      <w:r w:rsidR="007F0174">
        <w:t xml:space="preserve"> together to establish a regional economic development strategy.</w:t>
      </w:r>
    </w:p>
    <w:p w:rsidR="00E42BB9" w:rsidRDefault="000A36EE" w:rsidP="00A2166B">
      <w:r>
        <w:t>Councillor Anderson entered the meeting.</w:t>
      </w:r>
    </w:p>
    <w:p w:rsidR="00FA6F0D" w:rsidRDefault="00FA6F0D" w:rsidP="00A2166B">
      <w:r>
        <w:t>Mr. Bryan Plumstead, Tourism Manager/Economic Development Coordinator introduced Meredith Bowers, Grey County’s new Economic Development Liaison who will be</w:t>
      </w:r>
      <w:r w:rsidR="00E060C9">
        <w:t xml:space="preserve"> assisting in</w:t>
      </w:r>
      <w:r>
        <w:t xml:space="preserve"> spearheading the implementation of the recommendations contained within the economic development report.</w:t>
      </w:r>
    </w:p>
    <w:p w:rsidR="007F0174" w:rsidRDefault="007F0174" w:rsidP="00A2166B">
      <w:r>
        <w:lastRenderedPageBreak/>
        <w:t xml:space="preserve">Questions and comments then followed. </w:t>
      </w:r>
    </w:p>
    <w:p w:rsidR="00E42BB9" w:rsidRDefault="00E42BB9" w:rsidP="00FA6F0D">
      <w:pPr>
        <w:pStyle w:val="Heading4"/>
        <w:spacing w:before="0"/>
      </w:pPr>
      <w:r>
        <w:t>Human Resources Strategic Plan</w:t>
      </w:r>
    </w:p>
    <w:p w:rsidR="00A2166B" w:rsidRDefault="00A2166B" w:rsidP="00A2166B">
      <w:r>
        <w:t xml:space="preserve">Don </w:t>
      </w:r>
      <w:proofErr w:type="spellStart"/>
      <w:r>
        <w:t>Chiro</w:t>
      </w:r>
      <w:proofErr w:type="spellEnd"/>
      <w:r>
        <w:t xml:space="preserve"> from Aurora International Consulting and Management Services </w:t>
      </w:r>
      <w:r w:rsidR="00E42BB9">
        <w:t xml:space="preserve">spoke to County Council </w:t>
      </w:r>
      <w:r>
        <w:t>regarding the presentation of the Human Resources Strategic Plan Executive Summary.</w:t>
      </w:r>
      <w:r w:rsidR="00630A3A">
        <w:t xml:space="preserve">  Mr. </w:t>
      </w:r>
      <w:proofErr w:type="spellStart"/>
      <w:r w:rsidR="00630A3A">
        <w:t>Chiro</w:t>
      </w:r>
      <w:proofErr w:type="spellEnd"/>
      <w:r w:rsidR="00630A3A">
        <w:t xml:space="preserve"> provided a review of the process undertaken by the firm in its review of the Hum</w:t>
      </w:r>
      <w:r w:rsidR="006109A2">
        <w:t>an Resources department.  He highlighted</w:t>
      </w:r>
      <w:r w:rsidR="00630A3A">
        <w:t xml:space="preserve"> the current staffing model and the proposed </w:t>
      </w:r>
      <w:r w:rsidR="00FA6F0D">
        <w:t xml:space="preserve">staffing </w:t>
      </w:r>
      <w:r w:rsidR="00630A3A">
        <w:t xml:space="preserve">model based on recommendations contained within the review. </w:t>
      </w:r>
    </w:p>
    <w:p w:rsidR="00A2166B" w:rsidRDefault="00D30F55" w:rsidP="00A2166B">
      <w:r>
        <w:t>Questions and comments then followed.</w:t>
      </w:r>
    </w:p>
    <w:p w:rsidR="006D6F39" w:rsidRPr="00A2166B" w:rsidRDefault="006D6F39" w:rsidP="00A2166B">
      <w:r>
        <w:t>Council recessed briefly and reconvened with Warden McKinlay in the chair.</w:t>
      </w:r>
    </w:p>
    <w:p w:rsidR="004263FB" w:rsidRDefault="009278F0" w:rsidP="00CB3DE6">
      <w:pPr>
        <w:pStyle w:val="Heading2"/>
        <w:tabs>
          <w:tab w:val="left" w:pos="1260"/>
          <w:tab w:val="left" w:pos="6120"/>
          <w:tab w:val="right" w:pos="9270"/>
        </w:tabs>
      </w:pPr>
      <w:r>
        <w:t>Presentation and Adoption of Reports</w:t>
      </w:r>
    </w:p>
    <w:p w:rsidR="009278F0" w:rsidRDefault="009278F0" w:rsidP="00CB3DE6">
      <w:pPr>
        <w:pStyle w:val="Heading3"/>
        <w:tabs>
          <w:tab w:val="left" w:pos="1260"/>
          <w:tab w:val="left" w:pos="6120"/>
          <w:tab w:val="right" w:pos="9270"/>
        </w:tabs>
      </w:pPr>
      <w:r>
        <w:t>Board of Health</w:t>
      </w:r>
    </w:p>
    <w:p w:rsidR="009278F0" w:rsidRPr="009278F0" w:rsidRDefault="009278F0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9278F0">
        <w:rPr>
          <w:lang w:val="en-US"/>
        </w:rPr>
        <w:t xml:space="preserve">Council considered the minutes of the Board of Health and the Report of the Board. </w:t>
      </w:r>
    </w:p>
    <w:p w:rsidR="009278F0" w:rsidRPr="009278F0" w:rsidRDefault="003B7943" w:rsidP="00F01A0A">
      <w:pPr>
        <w:tabs>
          <w:tab w:val="left" w:pos="1260"/>
          <w:tab w:val="left" w:pos="6120"/>
          <w:tab w:val="right" w:pos="9270"/>
        </w:tabs>
        <w:spacing w:after="0"/>
        <w:rPr>
          <w:lang w:val="en-US"/>
        </w:rPr>
      </w:pPr>
      <w:r>
        <w:rPr>
          <w:lang w:val="en-US"/>
        </w:rPr>
        <w:tab/>
        <w:t>Moved by: Councillor</w:t>
      </w:r>
      <w:r w:rsidR="006D6F39">
        <w:rPr>
          <w:lang w:val="en-US"/>
        </w:rPr>
        <w:t xml:space="preserve"> </w:t>
      </w:r>
      <w:r w:rsidR="00AB22B6">
        <w:rPr>
          <w:lang w:val="en-US"/>
        </w:rPr>
        <w:t>McQueen</w:t>
      </w:r>
      <w:r>
        <w:rPr>
          <w:lang w:val="en-US"/>
        </w:rPr>
        <w:tab/>
      </w:r>
      <w:r w:rsidR="009278F0" w:rsidRPr="009278F0">
        <w:rPr>
          <w:lang w:val="en-US"/>
        </w:rPr>
        <w:t>Seconded by: Councillor</w:t>
      </w:r>
      <w:r w:rsidR="00AB22B6">
        <w:rPr>
          <w:lang w:val="en-US"/>
        </w:rPr>
        <w:t xml:space="preserve"> Eccles</w:t>
      </w:r>
    </w:p>
    <w:p w:rsidR="00632E30" w:rsidRDefault="003B7943" w:rsidP="00182C2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lang w:val="en-US"/>
        </w:rPr>
      </w:pPr>
      <w:r>
        <w:rPr>
          <w:b/>
          <w:lang w:val="en-US"/>
        </w:rPr>
        <w:tab/>
      </w:r>
      <w:r w:rsidR="009278F0" w:rsidRPr="005847D9">
        <w:rPr>
          <w:b/>
          <w:lang w:val="en-US"/>
        </w:rPr>
        <w:t xml:space="preserve">THAT the minutes of the Board of Health </w:t>
      </w:r>
      <w:r w:rsidR="00A2166B">
        <w:rPr>
          <w:b/>
          <w:lang w:val="en-US"/>
        </w:rPr>
        <w:t>dated March 16, 2012</w:t>
      </w:r>
      <w:r w:rsidR="009278F0" w:rsidRPr="005847D9">
        <w:rPr>
          <w:b/>
          <w:lang w:val="en-US"/>
        </w:rPr>
        <w:t xml:space="preserve"> and the Report to the Board </w:t>
      </w:r>
      <w:r w:rsidR="00A2166B">
        <w:rPr>
          <w:b/>
          <w:lang w:val="en-US"/>
        </w:rPr>
        <w:t>dated April 13, 2012</w:t>
      </w:r>
      <w:r w:rsidR="009278F0" w:rsidRPr="005847D9">
        <w:rPr>
          <w:b/>
          <w:lang w:val="en-US"/>
        </w:rPr>
        <w:t xml:space="preserve"> be received.  </w:t>
      </w:r>
    </w:p>
    <w:p w:rsidR="00A2166B" w:rsidRPr="00466536" w:rsidRDefault="00466536" w:rsidP="00466536">
      <w:pPr>
        <w:jc w:val="right"/>
      </w:pPr>
      <w:r w:rsidRPr="00466536">
        <w:t>Carried</w:t>
      </w:r>
    </w:p>
    <w:p w:rsidR="00A2166B" w:rsidRDefault="00A2166B" w:rsidP="00A2166B">
      <w:pPr>
        <w:pStyle w:val="Heading3"/>
        <w:tabs>
          <w:tab w:val="left" w:pos="1260"/>
          <w:tab w:val="left" w:pos="6120"/>
          <w:tab w:val="right" w:pos="9270"/>
        </w:tabs>
        <w:spacing w:before="0"/>
      </w:pPr>
      <w:r>
        <w:t>Corporate Services Committee</w:t>
      </w:r>
      <w:r>
        <w:tab/>
      </w:r>
    </w:p>
    <w:p w:rsidR="00A2166B" w:rsidRPr="005847D9" w:rsidRDefault="00A2166B" w:rsidP="00A2166B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5847D9">
        <w:rPr>
          <w:lang w:val="en-US"/>
        </w:rPr>
        <w:t>Council considered the minutes of the Corporate Services Committee.</w:t>
      </w:r>
    </w:p>
    <w:p w:rsidR="00A2166B" w:rsidRPr="005847D9" w:rsidRDefault="00A2166B" w:rsidP="00A2166B">
      <w:pPr>
        <w:tabs>
          <w:tab w:val="left" w:pos="1260"/>
          <w:tab w:val="left" w:pos="6120"/>
          <w:tab w:val="right" w:pos="9270"/>
        </w:tabs>
        <w:spacing w:after="0"/>
        <w:rPr>
          <w:lang w:val="en-US"/>
        </w:rPr>
      </w:pPr>
      <w:r>
        <w:rPr>
          <w:lang w:val="en-US"/>
        </w:rPr>
        <w:tab/>
        <w:t>Moved by:  Councillor</w:t>
      </w:r>
      <w:r w:rsidR="00466536">
        <w:rPr>
          <w:lang w:val="en-US"/>
        </w:rPr>
        <w:t xml:space="preserve"> Richardson</w:t>
      </w:r>
      <w:r>
        <w:rPr>
          <w:lang w:val="en-US"/>
        </w:rPr>
        <w:tab/>
      </w:r>
      <w:r w:rsidRPr="005847D9">
        <w:rPr>
          <w:lang w:val="en-US"/>
        </w:rPr>
        <w:t>Seconded by:  Councillor</w:t>
      </w:r>
      <w:r w:rsidR="00466536">
        <w:rPr>
          <w:lang w:val="en-US"/>
        </w:rPr>
        <w:t xml:space="preserve"> Burley</w:t>
      </w:r>
    </w:p>
    <w:p w:rsidR="00A2166B" w:rsidRDefault="00A2166B" w:rsidP="00A2166B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5847D9">
        <w:rPr>
          <w:b/>
          <w:bCs/>
          <w:lang w:val="en-US"/>
        </w:rPr>
        <w:t xml:space="preserve">THAT the minutes of the Corporate Services Committee </w:t>
      </w:r>
      <w:r>
        <w:rPr>
          <w:b/>
          <w:lang w:val="en-US"/>
        </w:rPr>
        <w:t>dated April 10, 2012</w:t>
      </w:r>
      <w:r w:rsidRPr="005847D9">
        <w:rPr>
          <w:b/>
          <w:bCs/>
          <w:lang w:val="en-US"/>
        </w:rPr>
        <w:t xml:space="preserve"> and the recommendations contained therein be adopted as presented and engrossed in the minutes.</w:t>
      </w:r>
    </w:p>
    <w:p w:rsidR="00182C2C" w:rsidRPr="00A2166B" w:rsidRDefault="00A2166B" w:rsidP="00A2166B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182C2C">
        <w:rPr>
          <w:lang w:val="en-US"/>
        </w:rPr>
        <w:t>C</w:t>
      </w:r>
      <w:r w:rsidR="00466536">
        <w:rPr>
          <w:lang w:val="en-US"/>
        </w:rPr>
        <w:t>arried</w:t>
      </w:r>
    </w:p>
    <w:p w:rsidR="005847D9" w:rsidRDefault="005847D9" w:rsidP="00182C2C">
      <w:pPr>
        <w:pStyle w:val="Heading3"/>
        <w:tabs>
          <w:tab w:val="left" w:pos="1260"/>
          <w:tab w:val="left" w:pos="6120"/>
          <w:tab w:val="right" w:pos="9270"/>
        </w:tabs>
        <w:spacing w:before="0"/>
      </w:pPr>
      <w:r>
        <w:t>Planning and Community Development Committee</w:t>
      </w:r>
    </w:p>
    <w:p w:rsidR="005847D9" w:rsidRPr="005847D9" w:rsidRDefault="005847D9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5847D9">
        <w:rPr>
          <w:lang w:val="en-US"/>
        </w:rPr>
        <w:t>Council considered the minutes of the Planning and Community Development Committee.</w:t>
      </w:r>
    </w:p>
    <w:p w:rsidR="005847D9" w:rsidRPr="005847D9" w:rsidRDefault="003B7943" w:rsidP="00F01A0A">
      <w:pPr>
        <w:tabs>
          <w:tab w:val="left" w:pos="1260"/>
          <w:tab w:val="left" w:pos="6120"/>
          <w:tab w:val="right" w:pos="9270"/>
        </w:tabs>
        <w:spacing w:after="0"/>
        <w:rPr>
          <w:lang w:val="en-US"/>
        </w:rPr>
      </w:pPr>
      <w:r>
        <w:rPr>
          <w:lang w:val="en-US"/>
        </w:rPr>
        <w:tab/>
        <w:t>Moved by:  Councillor</w:t>
      </w:r>
      <w:r w:rsidR="00466536">
        <w:rPr>
          <w:lang w:val="en-US"/>
        </w:rPr>
        <w:t xml:space="preserve"> </w:t>
      </w:r>
      <w:r w:rsidR="00793AA6">
        <w:rPr>
          <w:lang w:val="en-US"/>
        </w:rPr>
        <w:t>McKay</w:t>
      </w:r>
      <w:r>
        <w:rPr>
          <w:lang w:val="en-US"/>
        </w:rPr>
        <w:tab/>
      </w:r>
      <w:r w:rsidR="005847D9" w:rsidRPr="005847D9">
        <w:rPr>
          <w:lang w:val="en-US"/>
        </w:rPr>
        <w:t>Seconded by:  Councillor</w:t>
      </w:r>
      <w:r w:rsidR="00793AA6">
        <w:rPr>
          <w:lang w:val="en-US"/>
        </w:rPr>
        <w:t xml:space="preserve"> Milne</w:t>
      </w:r>
    </w:p>
    <w:p w:rsidR="005847D9" w:rsidRDefault="003B7943" w:rsidP="00182C2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5847D9" w:rsidRPr="005847D9">
        <w:rPr>
          <w:b/>
          <w:bCs/>
          <w:lang w:val="en-US"/>
        </w:rPr>
        <w:t xml:space="preserve">THAT the minutes of the Planning and Community Development Committee dated </w:t>
      </w:r>
      <w:r w:rsidR="00A2166B">
        <w:rPr>
          <w:b/>
          <w:lang w:val="en-US"/>
        </w:rPr>
        <w:t>April 17, 2012</w:t>
      </w:r>
      <w:r w:rsidR="005847D9" w:rsidRPr="005847D9">
        <w:rPr>
          <w:b/>
          <w:bCs/>
          <w:lang w:val="en-US"/>
        </w:rPr>
        <w:t xml:space="preserve"> and the recommendations contained therein</w:t>
      </w:r>
      <w:r w:rsidR="005847D9" w:rsidRPr="005847D9">
        <w:rPr>
          <w:lang w:val="en-US"/>
        </w:rPr>
        <w:t xml:space="preserve"> </w:t>
      </w:r>
      <w:r w:rsidR="005847D9" w:rsidRPr="005847D9">
        <w:rPr>
          <w:b/>
          <w:bCs/>
          <w:lang w:val="en-US"/>
        </w:rPr>
        <w:t>be adopted as presented and engrossed in the minutes.</w:t>
      </w:r>
    </w:p>
    <w:p w:rsidR="00A2166B" w:rsidRPr="00386227" w:rsidRDefault="00386227" w:rsidP="00386227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jc w:val="right"/>
        <w:rPr>
          <w:bCs/>
          <w:lang w:val="en-US"/>
        </w:rPr>
      </w:pPr>
      <w:r w:rsidRPr="00386227">
        <w:rPr>
          <w:bCs/>
          <w:lang w:val="en-US"/>
        </w:rPr>
        <w:t>C</w:t>
      </w:r>
      <w:r w:rsidR="00793AA6">
        <w:rPr>
          <w:bCs/>
          <w:lang w:val="en-US"/>
        </w:rPr>
        <w:t>arried</w:t>
      </w:r>
    </w:p>
    <w:p w:rsidR="00A2166B" w:rsidRDefault="00A2166B" w:rsidP="00386227">
      <w:pPr>
        <w:pStyle w:val="Heading3"/>
        <w:spacing w:before="0"/>
        <w:rPr>
          <w:lang w:val="en-US"/>
        </w:rPr>
      </w:pPr>
      <w:r>
        <w:rPr>
          <w:lang w:val="en-US"/>
        </w:rPr>
        <w:t>Governance Task Force</w:t>
      </w:r>
    </w:p>
    <w:p w:rsidR="00A2166B" w:rsidRDefault="00A2166B" w:rsidP="00A2166B">
      <w:pPr>
        <w:pStyle w:val="NoSpacing"/>
        <w:rPr>
          <w:b/>
          <w:bCs/>
          <w:lang w:val="en-US"/>
        </w:rPr>
      </w:pPr>
      <w:r>
        <w:rPr>
          <w:lang w:val="en-US"/>
        </w:rPr>
        <w:t>Council considered the minutes of the Governance Task Force.</w:t>
      </w:r>
      <w:r w:rsidR="00182C2C">
        <w:rPr>
          <w:b/>
          <w:bCs/>
          <w:lang w:val="en-US"/>
        </w:rPr>
        <w:tab/>
      </w:r>
    </w:p>
    <w:p w:rsidR="00A2166B" w:rsidRDefault="00A2166B" w:rsidP="00A2166B">
      <w:pPr>
        <w:tabs>
          <w:tab w:val="left" w:pos="1260"/>
          <w:tab w:val="right" w:pos="9270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A2166B" w:rsidRPr="005847D9" w:rsidRDefault="00A2166B" w:rsidP="00386227">
      <w:pPr>
        <w:tabs>
          <w:tab w:val="left" w:pos="1260"/>
          <w:tab w:val="left" w:pos="6120"/>
          <w:tab w:val="right" w:pos="9270"/>
        </w:tabs>
        <w:spacing w:after="0"/>
        <w:ind w:left="1260"/>
        <w:rPr>
          <w:lang w:val="en-US"/>
        </w:rPr>
      </w:pPr>
      <w:r>
        <w:rPr>
          <w:lang w:val="en-US"/>
        </w:rPr>
        <w:lastRenderedPageBreak/>
        <w:t>Moved by:  Councillor</w:t>
      </w:r>
      <w:r w:rsidR="00793AA6">
        <w:rPr>
          <w:lang w:val="en-US"/>
        </w:rPr>
        <w:t xml:space="preserve"> </w:t>
      </w:r>
      <w:r w:rsidR="00AB6838">
        <w:rPr>
          <w:lang w:val="en-US"/>
        </w:rPr>
        <w:t xml:space="preserve">Milne                                    </w:t>
      </w:r>
      <w:r w:rsidRPr="005847D9">
        <w:rPr>
          <w:lang w:val="en-US"/>
        </w:rPr>
        <w:t>Seconded by:  Councillor</w:t>
      </w:r>
      <w:r w:rsidR="00AB6838">
        <w:rPr>
          <w:lang w:val="en-US"/>
        </w:rPr>
        <w:t xml:space="preserve"> Anderson</w:t>
      </w:r>
    </w:p>
    <w:p w:rsidR="00A2166B" w:rsidRDefault="00386227" w:rsidP="00386227">
      <w:pPr>
        <w:pStyle w:val="NoSpacing"/>
        <w:ind w:left="1260"/>
        <w:rPr>
          <w:b/>
          <w:bCs/>
          <w:lang w:val="en-US"/>
        </w:rPr>
      </w:pPr>
      <w:r>
        <w:rPr>
          <w:b/>
          <w:bCs/>
          <w:lang w:val="en-US"/>
        </w:rPr>
        <w:t>THAT the minutes of the Governance Task Force dated April 3, 2012 and the recommendations contained therein be adopted as presented and engrossed in the minutes.</w:t>
      </w:r>
    </w:p>
    <w:p w:rsidR="00182C2C" w:rsidRPr="00386227" w:rsidRDefault="00182C2C" w:rsidP="00386227">
      <w:pPr>
        <w:pStyle w:val="NoSpacing"/>
        <w:jc w:val="right"/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386227" w:rsidRPr="00386227">
        <w:rPr>
          <w:bCs/>
          <w:lang w:val="en-US"/>
        </w:rPr>
        <w:t>C</w:t>
      </w:r>
      <w:r w:rsidR="00AB6838">
        <w:rPr>
          <w:bCs/>
          <w:lang w:val="en-US"/>
        </w:rPr>
        <w:t>arried</w:t>
      </w:r>
    </w:p>
    <w:p w:rsidR="00A2166B" w:rsidRDefault="00A2166B" w:rsidP="00A2166B">
      <w:pPr>
        <w:pStyle w:val="Heading3"/>
        <w:tabs>
          <w:tab w:val="left" w:pos="1260"/>
          <w:tab w:val="left" w:pos="6120"/>
          <w:tab w:val="right" w:pos="9270"/>
        </w:tabs>
        <w:spacing w:before="0"/>
      </w:pPr>
      <w:r>
        <w:t>Social Services Committee</w:t>
      </w:r>
    </w:p>
    <w:p w:rsidR="00A2166B" w:rsidRPr="005847D9" w:rsidRDefault="00A2166B" w:rsidP="00A2166B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5847D9">
        <w:rPr>
          <w:lang w:val="en-US"/>
        </w:rPr>
        <w:t>Council considered the minutes of the Social Services Committee.</w:t>
      </w:r>
    </w:p>
    <w:p w:rsidR="00A2166B" w:rsidRPr="005847D9" w:rsidRDefault="00A2166B" w:rsidP="00A2166B">
      <w:pPr>
        <w:tabs>
          <w:tab w:val="left" w:pos="1260"/>
          <w:tab w:val="left" w:pos="6120"/>
          <w:tab w:val="right" w:pos="9270"/>
        </w:tabs>
        <w:spacing w:after="0"/>
        <w:rPr>
          <w:lang w:val="en-US"/>
        </w:rPr>
      </w:pPr>
      <w:r>
        <w:rPr>
          <w:lang w:val="en-US"/>
        </w:rPr>
        <w:tab/>
        <w:t>Moved by: Councillor</w:t>
      </w:r>
      <w:r w:rsidR="00AB6838">
        <w:rPr>
          <w:lang w:val="en-US"/>
        </w:rPr>
        <w:t xml:space="preserve"> </w:t>
      </w:r>
      <w:r w:rsidR="00F536D9">
        <w:rPr>
          <w:lang w:val="en-US"/>
        </w:rPr>
        <w:t>Greenfield</w:t>
      </w:r>
      <w:r>
        <w:rPr>
          <w:lang w:val="en-US"/>
        </w:rPr>
        <w:tab/>
      </w:r>
      <w:r w:rsidRPr="005847D9">
        <w:rPr>
          <w:lang w:val="en-US"/>
        </w:rPr>
        <w:t>Seconded by: Councillor</w:t>
      </w:r>
      <w:r w:rsidR="00F536D9">
        <w:rPr>
          <w:lang w:val="en-US"/>
        </w:rPr>
        <w:t xml:space="preserve"> Jack</w:t>
      </w:r>
    </w:p>
    <w:p w:rsidR="00A2166B" w:rsidRDefault="00A2166B" w:rsidP="00A2166B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lang w:val="en-US"/>
        </w:rPr>
      </w:pPr>
      <w:r>
        <w:rPr>
          <w:b/>
          <w:lang w:val="en-US"/>
        </w:rPr>
        <w:tab/>
      </w:r>
      <w:r w:rsidRPr="005847D9">
        <w:rPr>
          <w:b/>
          <w:lang w:val="en-US"/>
        </w:rPr>
        <w:t xml:space="preserve">THAT the minutes of the Social Services Committee </w:t>
      </w:r>
      <w:r>
        <w:rPr>
          <w:b/>
          <w:lang w:val="en-US"/>
        </w:rPr>
        <w:t>dated April 11, 2012</w:t>
      </w:r>
      <w:r w:rsidRPr="005847D9">
        <w:rPr>
          <w:b/>
          <w:lang w:val="en-US"/>
        </w:rPr>
        <w:t xml:space="preserve"> and the recommendations contained therein be adopted as presented and engrossed in the minutes. </w:t>
      </w:r>
    </w:p>
    <w:p w:rsidR="00A2166B" w:rsidRPr="005847D9" w:rsidRDefault="00A2166B" w:rsidP="00A2166B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82C2C">
        <w:rPr>
          <w:lang w:val="en-US"/>
        </w:rPr>
        <w:t>C</w:t>
      </w:r>
      <w:r w:rsidR="00F536D9">
        <w:rPr>
          <w:lang w:val="en-US"/>
        </w:rPr>
        <w:t>arried</w:t>
      </w:r>
    </w:p>
    <w:p w:rsidR="005847D9" w:rsidRDefault="005847D9" w:rsidP="00182C2C">
      <w:pPr>
        <w:pStyle w:val="Heading3"/>
        <w:tabs>
          <w:tab w:val="left" w:pos="1260"/>
          <w:tab w:val="left" w:pos="6120"/>
          <w:tab w:val="right" w:pos="9270"/>
        </w:tabs>
        <w:spacing w:before="0"/>
      </w:pPr>
      <w:r>
        <w:t>Transportation and Public Safety Committee</w:t>
      </w:r>
    </w:p>
    <w:p w:rsidR="005847D9" w:rsidRPr="005847D9" w:rsidRDefault="005847D9" w:rsidP="00CB3DE6">
      <w:pPr>
        <w:tabs>
          <w:tab w:val="left" w:pos="1260"/>
          <w:tab w:val="left" w:pos="6120"/>
          <w:tab w:val="right" w:pos="9270"/>
        </w:tabs>
        <w:rPr>
          <w:lang w:val="en-US"/>
        </w:rPr>
      </w:pPr>
      <w:r w:rsidRPr="005847D9">
        <w:rPr>
          <w:lang w:val="en-US"/>
        </w:rPr>
        <w:t>Council considered the minutes of the Transportation and Public Safety Committee.</w:t>
      </w:r>
    </w:p>
    <w:p w:rsidR="005847D9" w:rsidRPr="005847D9" w:rsidRDefault="003B7943" w:rsidP="00F01A0A">
      <w:pPr>
        <w:tabs>
          <w:tab w:val="left" w:pos="1260"/>
          <w:tab w:val="left" w:pos="6120"/>
          <w:tab w:val="right" w:pos="9270"/>
        </w:tabs>
        <w:spacing w:after="0"/>
        <w:rPr>
          <w:lang w:val="en-US"/>
        </w:rPr>
      </w:pPr>
      <w:r>
        <w:rPr>
          <w:lang w:val="en-US"/>
        </w:rPr>
        <w:tab/>
        <w:t>Moved by:  Councillor</w:t>
      </w:r>
      <w:r w:rsidR="00F536D9">
        <w:rPr>
          <w:lang w:val="en-US"/>
        </w:rPr>
        <w:t xml:space="preserve"> White                                   </w:t>
      </w:r>
      <w:r w:rsidR="005847D9" w:rsidRPr="005847D9">
        <w:rPr>
          <w:lang w:val="en-US"/>
        </w:rPr>
        <w:t xml:space="preserve">Seconded by:  Councillor </w:t>
      </w:r>
      <w:r w:rsidR="00F536D9">
        <w:rPr>
          <w:lang w:val="en-US"/>
        </w:rPr>
        <w:t>McQueen</w:t>
      </w:r>
    </w:p>
    <w:p w:rsidR="005847D9" w:rsidRDefault="003B7943" w:rsidP="00182C2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5847D9" w:rsidRPr="005847D9">
        <w:rPr>
          <w:b/>
          <w:bCs/>
          <w:lang w:val="en-US"/>
        </w:rPr>
        <w:t xml:space="preserve">THAT the minutes of the Transportation and Public Safety Committee dated </w:t>
      </w:r>
      <w:r w:rsidR="00A2166B">
        <w:rPr>
          <w:b/>
          <w:lang w:val="en-US"/>
        </w:rPr>
        <w:t>April 5 and 19 and May 1, 2012</w:t>
      </w:r>
      <w:r w:rsidR="005847D9" w:rsidRPr="005847D9">
        <w:rPr>
          <w:b/>
          <w:bCs/>
          <w:lang w:val="en-US"/>
        </w:rPr>
        <w:t xml:space="preserve"> and the recommendations contained therein</w:t>
      </w:r>
      <w:r w:rsidR="005847D9" w:rsidRPr="005847D9">
        <w:rPr>
          <w:lang w:val="en-US"/>
        </w:rPr>
        <w:t xml:space="preserve"> </w:t>
      </w:r>
      <w:r w:rsidR="005847D9" w:rsidRPr="005847D9">
        <w:rPr>
          <w:b/>
          <w:bCs/>
          <w:lang w:val="en-US"/>
        </w:rPr>
        <w:t>be adopted as presented and engrossed in the minutes.</w:t>
      </w:r>
    </w:p>
    <w:p w:rsidR="00182C2C" w:rsidRPr="00182C2C" w:rsidRDefault="00182C2C" w:rsidP="00182C2C">
      <w:pPr>
        <w:tabs>
          <w:tab w:val="left" w:pos="1260"/>
          <w:tab w:val="left" w:pos="6120"/>
          <w:tab w:val="right" w:pos="9270"/>
        </w:tabs>
        <w:spacing w:after="0"/>
        <w:ind w:left="1267" w:hanging="1267"/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182C2C">
        <w:rPr>
          <w:bCs/>
          <w:lang w:val="en-US"/>
        </w:rPr>
        <w:t>C</w:t>
      </w:r>
      <w:r w:rsidR="00F536D9">
        <w:rPr>
          <w:bCs/>
          <w:lang w:val="en-US"/>
        </w:rPr>
        <w:t>arried</w:t>
      </w:r>
    </w:p>
    <w:p w:rsidR="00B169CB" w:rsidRDefault="00B169CB" w:rsidP="00182C2C">
      <w:pPr>
        <w:pStyle w:val="Heading2"/>
        <w:tabs>
          <w:tab w:val="left" w:pos="1260"/>
          <w:tab w:val="left" w:pos="6120"/>
          <w:tab w:val="right" w:pos="9270"/>
        </w:tabs>
        <w:spacing w:before="0"/>
      </w:pPr>
      <w:r>
        <w:t>By-Laws</w:t>
      </w:r>
    </w:p>
    <w:p w:rsidR="00B169CB" w:rsidRPr="00B169CB" w:rsidRDefault="00B169CB" w:rsidP="00B169CB">
      <w:r>
        <w:t>There are no by-law</w:t>
      </w:r>
      <w:r w:rsidR="00AB6838">
        <w:t>s</w:t>
      </w:r>
      <w:r>
        <w:t xml:space="preserve"> for this session of County Council. </w:t>
      </w:r>
    </w:p>
    <w:p w:rsidR="00386227" w:rsidRDefault="00386227" w:rsidP="00386227">
      <w:pPr>
        <w:pStyle w:val="Heading3"/>
      </w:pPr>
      <w:r>
        <w:t>Special Guest</w:t>
      </w:r>
    </w:p>
    <w:p w:rsidR="00386227" w:rsidRPr="00386227" w:rsidRDefault="00386227" w:rsidP="00386227">
      <w:r>
        <w:t xml:space="preserve">Dr. Allan McDougall was introduced to County Council.  Dr. McDougall has </w:t>
      </w:r>
      <w:r w:rsidR="005B1D2F">
        <w:t>worked with Lee Manor</w:t>
      </w:r>
      <w:r>
        <w:t xml:space="preserve"> </w:t>
      </w:r>
      <w:r w:rsidR="005B1D2F">
        <w:t xml:space="preserve">for 36 years </w:t>
      </w:r>
      <w:r w:rsidR="00EC0F79">
        <w:t>as the Medical Director.  Warden McKinlay presented Dr. McDougall with a certificate of recognition and thanked him on behalf of County Council</w:t>
      </w:r>
      <w:r w:rsidR="00FA6F0D">
        <w:t xml:space="preserve"> for his years of dedicated service</w:t>
      </w:r>
      <w:r w:rsidR="00EC0F79">
        <w:t>.</w:t>
      </w:r>
    </w:p>
    <w:p w:rsidR="004263FB" w:rsidRDefault="005847D9" w:rsidP="00CB3DE6">
      <w:pPr>
        <w:pStyle w:val="Heading2"/>
        <w:tabs>
          <w:tab w:val="left" w:pos="1260"/>
          <w:tab w:val="left" w:pos="6120"/>
          <w:tab w:val="right" w:pos="9270"/>
        </w:tabs>
      </w:pPr>
      <w:r>
        <w:t>Good News and Celebrations</w:t>
      </w:r>
    </w:p>
    <w:p w:rsidR="005847D9" w:rsidRDefault="005847D9" w:rsidP="00CB3DE6">
      <w:pPr>
        <w:tabs>
          <w:tab w:val="left" w:pos="1260"/>
          <w:tab w:val="left" w:pos="6120"/>
          <w:tab w:val="right" w:pos="9270"/>
        </w:tabs>
      </w:pPr>
      <w:r>
        <w:t xml:space="preserve">Council was </w:t>
      </w:r>
      <w:r w:rsidR="00632E30">
        <w:t>apprised</w:t>
      </w:r>
      <w:r>
        <w:t xml:space="preserve"> of good news and celebrations occurring within the County.</w:t>
      </w:r>
    </w:p>
    <w:p w:rsidR="005847D9" w:rsidRPr="005847D9" w:rsidRDefault="005847D9" w:rsidP="00CB3DE6">
      <w:pPr>
        <w:pStyle w:val="Heading2"/>
        <w:tabs>
          <w:tab w:val="left" w:pos="1260"/>
          <w:tab w:val="left" w:pos="6120"/>
          <w:tab w:val="right" w:pos="9270"/>
        </w:tabs>
      </w:pPr>
      <w:r>
        <w:t>Adjournment</w:t>
      </w:r>
    </w:p>
    <w:p w:rsidR="00632E30" w:rsidRDefault="003A31F1" w:rsidP="00CB3DE6">
      <w:pPr>
        <w:tabs>
          <w:tab w:val="left" w:pos="1260"/>
          <w:tab w:val="left" w:pos="6120"/>
          <w:tab w:val="right" w:pos="9270"/>
        </w:tabs>
      </w:pPr>
      <w:r>
        <w:t>On motion</w:t>
      </w:r>
      <w:r w:rsidR="00632E30">
        <w:t xml:space="preserve"> of Councillor</w:t>
      </w:r>
      <w:r w:rsidR="001F0BA5">
        <w:t xml:space="preserve"> Pringle</w:t>
      </w:r>
      <w:r w:rsidR="00E060C9">
        <w:t xml:space="preserve">, Council adjourned at </w:t>
      </w:r>
      <w:r w:rsidR="001F0BA5">
        <w:t xml:space="preserve">12:07 </w:t>
      </w:r>
      <w:r w:rsidR="00632E30">
        <w:t>p.m. to the call of the Warden.</w:t>
      </w:r>
    </w:p>
    <w:p w:rsidR="00386227" w:rsidRDefault="00B8212D" w:rsidP="00CB3DE6">
      <w:pPr>
        <w:tabs>
          <w:tab w:val="left" w:pos="1260"/>
          <w:tab w:val="left" w:pos="6120"/>
          <w:tab w:val="right" w:pos="9270"/>
        </w:tabs>
      </w:pPr>
      <w:r>
        <w:t>Council closed with the sing</w:t>
      </w:r>
      <w:r w:rsidR="00632E30">
        <w:t>ing of O Canada.</w:t>
      </w:r>
    </w:p>
    <w:p w:rsidR="003A31F1" w:rsidRDefault="0019530A" w:rsidP="00CB3DE6">
      <w:pPr>
        <w:tabs>
          <w:tab w:val="left" w:pos="1260"/>
          <w:tab w:val="left" w:pos="6120"/>
          <w:tab w:val="right" w:pos="9270"/>
        </w:tabs>
      </w:pPr>
      <w:r>
        <w:tab/>
      </w:r>
      <w:r w:rsidR="003A31F1">
        <w:tab/>
      </w:r>
    </w:p>
    <w:p w:rsidR="004263FB" w:rsidRPr="00E252A8" w:rsidRDefault="00725491" w:rsidP="00CB3DE6">
      <w:pPr>
        <w:pStyle w:val="NoSpacing"/>
        <w:tabs>
          <w:tab w:val="left" w:pos="1260"/>
          <w:tab w:val="left" w:pos="6120"/>
          <w:tab w:val="right" w:pos="9270"/>
        </w:tabs>
        <w:rPr>
          <w:rStyle w:val="StyleCalibri"/>
        </w:rPr>
      </w:pPr>
      <w:r>
        <w:rPr>
          <w:rStyle w:val="StyleCalibri"/>
        </w:rPr>
        <w:t>_________________________</w:t>
      </w:r>
      <w:r>
        <w:rPr>
          <w:rStyle w:val="StyleCalibri"/>
        </w:rPr>
        <w:tab/>
      </w:r>
      <w:r w:rsidR="00632E30">
        <w:rPr>
          <w:rStyle w:val="StyleCalibri"/>
        </w:rPr>
        <w:t>__________________________</w:t>
      </w:r>
    </w:p>
    <w:p w:rsidR="00BF7279" w:rsidRPr="00BF7279" w:rsidRDefault="00725491" w:rsidP="00CB3DE6">
      <w:pPr>
        <w:pStyle w:val="NoSpacing"/>
        <w:tabs>
          <w:tab w:val="left" w:pos="1260"/>
          <w:tab w:val="left" w:pos="6120"/>
          <w:tab w:val="right" w:pos="9270"/>
        </w:tabs>
        <w:rPr>
          <w:lang w:val="en-US"/>
        </w:rPr>
      </w:pPr>
      <w:r>
        <w:rPr>
          <w:lang w:val="en-US"/>
        </w:rPr>
        <w:t>Duncan McKinlay, Warden</w:t>
      </w:r>
      <w:r>
        <w:rPr>
          <w:lang w:val="en-US"/>
        </w:rPr>
        <w:tab/>
      </w:r>
      <w:r w:rsidR="00632E30">
        <w:rPr>
          <w:lang w:val="en-US"/>
        </w:rPr>
        <w:t>Sharon Vokes, County Clerk</w:t>
      </w:r>
    </w:p>
    <w:sectPr w:rsidR="00BF7279" w:rsidRPr="00BF7279" w:rsidSect="00CB3DE6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41" w:rsidRDefault="00260941" w:rsidP="00825CB9">
      <w:pPr>
        <w:spacing w:after="0" w:line="240" w:lineRule="auto"/>
      </w:pPr>
      <w:r>
        <w:separator/>
      </w:r>
    </w:p>
  </w:endnote>
  <w:endnote w:type="continuationSeparator" w:id="0">
    <w:p w:rsidR="00260941" w:rsidRDefault="00260941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0A" w:rsidRPr="00CA662C" w:rsidRDefault="0019530A" w:rsidP="00825CB9">
    <w:pPr>
      <w:pStyle w:val="Footer"/>
      <w:tabs>
        <w:tab w:val="clear" w:pos="9360"/>
        <w:tab w:val="right" w:pos="10206"/>
      </w:tabs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41" w:rsidRDefault="00260941" w:rsidP="00825CB9">
      <w:pPr>
        <w:spacing w:after="0" w:line="240" w:lineRule="auto"/>
      </w:pPr>
      <w:r>
        <w:separator/>
      </w:r>
    </w:p>
  </w:footnote>
  <w:footnote w:type="continuationSeparator" w:id="0">
    <w:p w:rsidR="00260941" w:rsidRDefault="00260941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0A" w:rsidRPr="002C7309" w:rsidRDefault="0019530A" w:rsidP="002C7309">
    <w:pPr>
      <w:pStyle w:val="NoSpacing"/>
      <w:jc w:val="right"/>
      <w:rPr>
        <w:sz w:val="22"/>
        <w:lang w:val="en-US"/>
      </w:rPr>
    </w:pPr>
    <w:r>
      <w:rPr>
        <w:sz w:val="22"/>
        <w:lang w:val="en-US"/>
      </w:rPr>
      <w:t>County Council</w:t>
    </w:r>
  </w:p>
  <w:p w:rsidR="0019530A" w:rsidRPr="002C7309" w:rsidRDefault="00386227" w:rsidP="002C7309">
    <w:pPr>
      <w:pStyle w:val="NoSpacing"/>
      <w:jc w:val="right"/>
      <w:rPr>
        <w:sz w:val="22"/>
        <w:lang w:val="en-US"/>
      </w:rPr>
    </w:pPr>
    <w:r>
      <w:rPr>
        <w:sz w:val="22"/>
        <w:lang w:val="en-US"/>
      </w:rPr>
      <w:t>May 1,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0A"/>
    <w:multiLevelType w:val="hybridMultilevel"/>
    <w:tmpl w:val="552AB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53AE2"/>
    <w:multiLevelType w:val="hybridMultilevel"/>
    <w:tmpl w:val="841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C7CB9"/>
    <w:multiLevelType w:val="hybridMultilevel"/>
    <w:tmpl w:val="52BC63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7864C0"/>
    <w:multiLevelType w:val="hybridMultilevel"/>
    <w:tmpl w:val="AC16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79"/>
    <w:rsid w:val="00010BEC"/>
    <w:rsid w:val="000A36EE"/>
    <w:rsid w:val="00126737"/>
    <w:rsid w:val="00182C2C"/>
    <w:rsid w:val="0019530A"/>
    <w:rsid w:val="001A0B4E"/>
    <w:rsid w:val="001B7344"/>
    <w:rsid w:val="001E1BBE"/>
    <w:rsid w:val="001F0BA5"/>
    <w:rsid w:val="00213668"/>
    <w:rsid w:val="00260941"/>
    <w:rsid w:val="00291514"/>
    <w:rsid w:val="00294CAA"/>
    <w:rsid w:val="002C7309"/>
    <w:rsid w:val="002D426B"/>
    <w:rsid w:val="0031594B"/>
    <w:rsid w:val="00371DC2"/>
    <w:rsid w:val="00386227"/>
    <w:rsid w:val="0039451B"/>
    <w:rsid w:val="003A31F1"/>
    <w:rsid w:val="003B7943"/>
    <w:rsid w:val="004263FB"/>
    <w:rsid w:val="00451A62"/>
    <w:rsid w:val="00466536"/>
    <w:rsid w:val="00481C8A"/>
    <w:rsid w:val="004D0CD8"/>
    <w:rsid w:val="004D2F66"/>
    <w:rsid w:val="004F60FC"/>
    <w:rsid w:val="00503799"/>
    <w:rsid w:val="005140EF"/>
    <w:rsid w:val="00523B08"/>
    <w:rsid w:val="00523F33"/>
    <w:rsid w:val="00563482"/>
    <w:rsid w:val="005847D9"/>
    <w:rsid w:val="005B1D2F"/>
    <w:rsid w:val="005E0A23"/>
    <w:rsid w:val="006109A2"/>
    <w:rsid w:val="00630A3A"/>
    <w:rsid w:val="00632E30"/>
    <w:rsid w:val="006B0520"/>
    <w:rsid w:val="006C7D66"/>
    <w:rsid w:val="006D6F39"/>
    <w:rsid w:val="007153AF"/>
    <w:rsid w:val="00722006"/>
    <w:rsid w:val="00725491"/>
    <w:rsid w:val="0074004A"/>
    <w:rsid w:val="0078263E"/>
    <w:rsid w:val="00793AA6"/>
    <w:rsid w:val="007B06A5"/>
    <w:rsid w:val="007F0174"/>
    <w:rsid w:val="0081214A"/>
    <w:rsid w:val="00825CB9"/>
    <w:rsid w:val="008369A0"/>
    <w:rsid w:val="008429D1"/>
    <w:rsid w:val="00855443"/>
    <w:rsid w:val="00863082"/>
    <w:rsid w:val="00893DED"/>
    <w:rsid w:val="008A36E3"/>
    <w:rsid w:val="008A620F"/>
    <w:rsid w:val="008D327F"/>
    <w:rsid w:val="008E76F7"/>
    <w:rsid w:val="009278F0"/>
    <w:rsid w:val="00984FC9"/>
    <w:rsid w:val="009D51B5"/>
    <w:rsid w:val="00A2166B"/>
    <w:rsid w:val="00A850D7"/>
    <w:rsid w:val="00A975FE"/>
    <w:rsid w:val="00AA7986"/>
    <w:rsid w:val="00AB0AB4"/>
    <w:rsid w:val="00AB22B6"/>
    <w:rsid w:val="00AB6838"/>
    <w:rsid w:val="00AC4151"/>
    <w:rsid w:val="00B169CB"/>
    <w:rsid w:val="00B614D4"/>
    <w:rsid w:val="00B6194A"/>
    <w:rsid w:val="00B8212D"/>
    <w:rsid w:val="00BF7279"/>
    <w:rsid w:val="00C51318"/>
    <w:rsid w:val="00C70F57"/>
    <w:rsid w:val="00CA662C"/>
    <w:rsid w:val="00CB3DE6"/>
    <w:rsid w:val="00D30F55"/>
    <w:rsid w:val="00E060C9"/>
    <w:rsid w:val="00E35CBD"/>
    <w:rsid w:val="00E42BB9"/>
    <w:rsid w:val="00E43439"/>
    <w:rsid w:val="00EC0F79"/>
    <w:rsid w:val="00ED1385"/>
    <w:rsid w:val="00F01A0A"/>
    <w:rsid w:val="00F536D9"/>
    <w:rsid w:val="00FA6F0D"/>
    <w:rsid w:val="00F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263F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tyleCalibri">
    <w:name w:val="Style Calibri"/>
    <w:basedOn w:val="DefaultParagraphFont"/>
    <w:rsid w:val="004263FB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4263FB"/>
    <w:rPr>
      <w:i/>
      <w:iCs/>
    </w:rPr>
  </w:style>
  <w:style w:type="character" w:styleId="Strong">
    <w:name w:val="Strong"/>
    <w:basedOn w:val="DefaultParagraphFont"/>
    <w:uiPriority w:val="22"/>
    <w:qFormat/>
    <w:rsid w:val="004263FB"/>
    <w:rPr>
      <w:b/>
      <w:bCs/>
    </w:rPr>
  </w:style>
  <w:style w:type="paragraph" w:styleId="NoSpacing">
    <w:name w:val="No Spacing"/>
    <w:uiPriority w:val="1"/>
    <w:qFormat/>
    <w:rsid w:val="004263FB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93D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42B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2012-04-26T11:15:00+00:00</sentdate>
    <Superseded xmlns="e6cd7bd4-3f3e-4495-b8c9-139289cd76e6">false</Superseded>
    <Year xmlns="e6cd7bd4-3f3e-4495-b8c9-139289cd76e6" xsi:nil="true"/>
    <originator xmlns="e6cd7bd4-3f3e-4495-b8c9-139289cd76e6">morrisoh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GC_059877</gcNumber>
    <recordCategory xmlns="e6cd7bd4-3f3e-4495-b8c9-139289cd76e6">C04</recordCategory>
    <isPublic xmlns="e6cd7bd4-3f3e-4495-b8c9-139289cd76e6">true</isPublic>
    <sharedId xmlns="e6cd7bd4-3f3e-4495-b8c9-139289cd76e6">qC6INtRQRDa-r0RFLkIQKQ</sharedId>
    <committee xmlns="e6cd7bd4-3f3e-4495-b8c9-139289cd76e6">Council</committee>
    <meetingId xmlns="e6cd7bd4-3f3e-4495-b8c9-139289cd76e6">[2012-05-01 County Council [693], 2012-06-05 County Council [694]]</meetingId>
    <capitalProjectPriority xmlns="e6cd7bd4-3f3e-4495-b8c9-139289cd76e6" xsi:nil="true"/>
    <policyApprovalDate xmlns="e6cd7bd4-3f3e-4495-b8c9-139289cd76e6" xsi:nil="true"/>
    <NodeRef xmlns="e6cd7bd4-3f3e-4495-b8c9-139289cd76e6">c5424628-dfbb-45fc-b7f6-1195a6c31138</NodeRef>
    <addressees xmlns="e6cd7bd4-3f3e-4495-b8c9-139289cd76e6" xsi:nil="true"/>
    <identifier xmlns="e6cd7bd4-3f3e-4495-b8c9-139289cd76e6">2016-1466911620880</identifier>
    <reviewAsOf xmlns="e6cd7bd4-3f3e-4495-b8c9-139289cd76e6">2026-09-14T15:19:35+00:00</reviewAsOf>
    <bylawNumber xmlns="e6cd7bd4-3f3e-4495-b8c9-139289cd76e6" xsi:nil="true"/>
    <addressee xmlns="e6cd7bd4-3f3e-4495-b8c9-139289cd76e6" xsi:nil="true"/>
    <recordOriginatingLocation xmlns="e6cd7bd4-3f3e-4495-b8c9-139289cd76e6">workspace://SpacesStore/581a9fd6-cd3a-4dba-9620-8b2131548857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F18FAC3-B536-4154-BDCA-A16E082EA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BE796-7DF2-47E7-9041-8BCF1F1A1EC7}"/>
</file>

<file path=customXml/itemProps3.xml><?xml version="1.0" encoding="utf-8"?>
<ds:datastoreItem xmlns:ds="http://schemas.openxmlformats.org/officeDocument/2006/customXml" ds:itemID="{CD6F4035-CD6F-4AFC-B73C-602AA9C7ACB4}"/>
</file>

<file path=customXml/itemProps4.xml><?xml version="1.0" encoding="utf-8"?>
<ds:datastoreItem xmlns:ds="http://schemas.openxmlformats.org/officeDocument/2006/customXml" ds:itemID="{9025CF4F-4A6F-48C0-BEF3-67E036199284}"/>
</file>

<file path=customXml/itemProps5.xml><?xml version="1.0" encoding="utf-8"?>
<ds:datastoreItem xmlns:ds="http://schemas.openxmlformats.org/officeDocument/2006/customXml" ds:itemID="{7E3CCD08-A957-4DCF-8D0A-95EA4F95D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morrisoh</cp:lastModifiedBy>
  <cp:revision>19</cp:revision>
  <cp:lastPrinted>2012-03-01T20:19:00Z</cp:lastPrinted>
  <dcterms:created xsi:type="dcterms:W3CDTF">2012-04-26T15:15:00Z</dcterms:created>
  <dcterms:modified xsi:type="dcterms:W3CDTF">2012-05-02T20:10:00Z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