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Pr="00773409" w:rsidRDefault="00AA5E09" w:rsidP="006E00FA">
      <w:pPr>
        <w:pStyle w:val="Title"/>
        <w:widowControl w:val="0"/>
        <w:rPr>
          <w:rFonts w:cs="Arial"/>
        </w:rPr>
      </w:pPr>
      <w:r w:rsidRPr="00773409">
        <w:rPr>
          <w:rFonts w:cs="Arial"/>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773409">
        <w:rPr>
          <w:rFonts w:cs="Arial"/>
        </w:rPr>
        <w:tab/>
      </w:r>
      <w:r w:rsidR="00AC3A8B" w:rsidRPr="00773409">
        <w:rPr>
          <w:rStyle w:val="TitleChar"/>
          <w:rFonts w:cs="Arial"/>
        </w:rPr>
        <w:t>Committee Report</w:t>
      </w:r>
    </w:p>
    <w:p w14:paraId="0284D923" w14:textId="7EE35514" w:rsidR="00AC3A8B" w:rsidRPr="00773409" w:rsidRDefault="00AC3A8B" w:rsidP="006E00FA">
      <w:pPr>
        <w:pStyle w:val="Heading1"/>
        <w:keepNext w:val="0"/>
        <w:widowControl w:val="0"/>
        <w:jc w:val="center"/>
        <w:rPr>
          <w:rFonts w:cs="Arial"/>
        </w:rPr>
      </w:pPr>
      <w:r w:rsidRPr="00773409">
        <w:rPr>
          <w:rFonts w:cs="Arial"/>
        </w:rPr>
        <w:t xml:space="preserve">Report </w:t>
      </w:r>
      <w:r w:rsidR="00EB38A7">
        <w:rPr>
          <w:rFonts w:cs="Arial"/>
        </w:rPr>
        <w:t>ITR</w:t>
      </w:r>
      <w:r w:rsidR="00614762" w:rsidRPr="00773409">
        <w:rPr>
          <w:rFonts w:cs="Arial"/>
        </w:rPr>
        <w:t>-CW-</w:t>
      </w:r>
      <w:r w:rsidR="00EB38A7">
        <w:rPr>
          <w:rFonts w:cs="Arial"/>
        </w:rPr>
        <w:t>04</w:t>
      </w:r>
      <w:r w:rsidR="00FB7D68" w:rsidRPr="00773409">
        <w:rPr>
          <w:rFonts w:cs="Arial"/>
        </w:rPr>
        <w:t>-17</w:t>
      </w:r>
    </w:p>
    <w:p w14:paraId="0284D924" w14:textId="7571FE7A" w:rsidR="00AC3A8B" w:rsidRPr="00773409" w:rsidRDefault="00AC3A8B" w:rsidP="00CF0CF7">
      <w:pPr>
        <w:pStyle w:val="NoSpacing"/>
        <w:widowControl w:val="0"/>
        <w:tabs>
          <w:tab w:val="left" w:pos="1890"/>
        </w:tabs>
        <w:ind w:left="1890" w:hanging="1890"/>
        <w:rPr>
          <w:lang w:val="en-CA"/>
        </w:rPr>
      </w:pPr>
      <w:r w:rsidRPr="00773409">
        <w:rPr>
          <w:rStyle w:val="Strong"/>
        </w:rPr>
        <w:t>To</w:t>
      </w:r>
      <w:r w:rsidRPr="00773409">
        <w:t>:</w:t>
      </w:r>
      <w:r w:rsidR="00CF0CF7" w:rsidRPr="00773409">
        <w:tab/>
      </w:r>
      <w:r w:rsidR="00D871FC" w:rsidRPr="00773409">
        <w:t>Warden Barfoot</w:t>
      </w:r>
      <w:r w:rsidR="002C0795" w:rsidRPr="00773409">
        <w:rPr>
          <w:lang w:val="en-CA"/>
        </w:rPr>
        <w:t xml:space="preserve"> and Members of </w:t>
      </w:r>
      <w:r w:rsidR="00D871FC" w:rsidRPr="00773409">
        <w:rPr>
          <w:lang w:val="en-CA"/>
        </w:rPr>
        <w:t>Grey County Council</w:t>
      </w:r>
      <w:r w:rsidRPr="00773409">
        <w:tab/>
      </w:r>
    </w:p>
    <w:p w14:paraId="0284D925" w14:textId="1114ABA7" w:rsidR="00AC3A8B" w:rsidRPr="00773409" w:rsidRDefault="00AC3A8B" w:rsidP="006E00FA">
      <w:pPr>
        <w:pStyle w:val="NoSpacing"/>
        <w:widowControl w:val="0"/>
        <w:tabs>
          <w:tab w:val="left" w:pos="1890"/>
        </w:tabs>
        <w:spacing w:line="276" w:lineRule="auto"/>
        <w:ind w:left="1890" w:hanging="1890"/>
      </w:pPr>
      <w:r w:rsidRPr="00773409">
        <w:rPr>
          <w:rStyle w:val="Strong"/>
        </w:rPr>
        <w:t>From</w:t>
      </w:r>
      <w:r w:rsidRPr="00773409">
        <w:t>:</w:t>
      </w:r>
      <w:r w:rsidRPr="00773409">
        <w:tab/>
      </w:r>
      <w:r w:rsidR="00EB38A7">
        <w:t xml:space="preserve">Jody </w:t>
      </w:r>
      <w:proofErr w:type="spellStart"/>
      <w:r w:rsidR="00EB38A7">
        <w:t>MacEachern</w:t>
      </w:r>
      <w:proofErr w:type="spellEnd"/>
      <w:r w:rsidR="00EB38A7">
        <w:t xml:space="preserve">, </w:t>
      </w:r>
      <w:r w:rsidR="00674E06">
        <w:t>A/</w:t>
      </w:r>
      <w:r w:rsidR="00EB38A7">
        <w:t>Director of IT</w:t>
      </w:r>
    </w:p>
    <w:p w14:paraId="2CBE125C" w14:textId="487C8C08" w:rsidR="00B72628" w:rsidRPr="00773409" w:rsidRDefault="00B72628" w:rsidP="006E00FA">
      <w:pPr>
        <w:pStyle w:val="NoSpacing"/>
        <w:widowControl w:val="0"/>
        <w:tabs>
          <w:tab w:val="left" w:pos="1890"/>
        </w:tabs>
        <w:spacing w:line="276" w:lineRule="auto"/>
        <w:ind w:left="1890" w:hanging="1890"/>
        <w:rPr>
          <w:rStyle w:val="Strong"/>
          <w:b w:val="0"/>
          <w:bCs/>
        </w:rPr>
      </w:pPr>
      <w:r w:rsidRPr="00773409">
        <w:rPr>
          <w:rStyle w:val="Strong"/>
          <w:b w:val="0"/>
        </w:rPr>
        <w:tab/>
        <w:t>Sharon Melville, Buyer</w:t>
      </w:r>
    </w:p>
    <w:p w14:paraId="0284D926" w14:textId="6966DEF9" w:rsidR="00AC3A8B" w:rsidRPr="00773409" w:rsidRDefault="00AC3A8B" w:rsidP="006E00FA">
      <w:pPr>
        <w:pStyle w:val="NoSpacing"/>
        <w:widowControl w:val="0"/>
        <w:tabs>
          <w:tab w:val="left" w:pos="1890"/>
        </w:tabs>
        <w:spacing w:line="276" w:lineRule="auto"/>
        <w:ind w:left="1890" w:hanging="1890"/>
        <w:rPr>
          <w:rStyle w:val="Strong"/>
          <w:b w:val="0"/>
          <w:bCs/>
        </w:rPr>
      </w:pPr>
      <w:r w:rsidRPr="00773409">
        <w:rPr>
          <w:rStyle w:val="Strong"/>
        </w:rPr>
        <w:t>Meeting Date:</w:t>
      </w:r>
      <w:r w:rsidRPr="00773409">
        <w:tab/>
      </w:r>
      <w:r w:rsidR="00EB38A7">
        <w:t>November 9</w:t>
      </w:r>
      <w:r w:rsidR="00D871FC" w:rsidRPr="00773409">
        <w:t>, 2017</w:t>
      </w:r>
    </w:p>
    <w:p w14:paraId="0284D927" w14:textId="58CA36FF" w:rsidR="00AC3A8B" w:rsidRPr="00773409" w:rsidRDefault="00AC3A8B" w:rsidP="006E00FA">
      <w:pPr>
        <w:pStyle w:val="NoSpacing"/>
        <w:widowControl w:val="0"/>
        <w:tabs>
          <w:tab w:val="left" w:pos="1890"/>
        </w:tabs>
        <w:spacing w:line="276" w:lineRule="auto"/>
        <w:ind w:left="1890" w:hanging="1890"/>
        <w:rPr>
          <w:rStyle w:val="Strong"/>
          <w:b w:val="0"/>
          <w:bCs/>
        </w:rPr>
      </w:pPr>
      <w:r w:rsidRPr="00773409">
        <w:rPr>
          <w:rStyle w:val="Strong"/>
        </w:rPr>
        <w:t>Subject:</w:t>
      </w:r>
      <w:r w:rsidRPr="00773409">
        <w:rPr>
          <w:rStyle w:val="Strong"/>
        </w:rPr>
        <w:tab/>
      </w:r>
      <w:r w:rsidR="002B100F" w:rsidRPr="00773409">
        <w:rPr>
          <w:rStyle w:val="Strong"/>
        </w:rPr>
        <w:t>RFT-</w:t>
      </w:r>
      <w:r w:rsidR="00EB38A7">
        <w:rPr>
          <w:rStyle w:val="Strong"/>
        </w:rPr>
        <w:t>IT</w:t>
      </w:r>
      <w:r w:rsidR="002B100F" w:rsidRPr="00773409">
        <w:rPr>
          <w:rStyle w:val="Strong"/>
        </w:rPr>
        <w:t>-</w:t>
      </w:r>
      <w:r w:rsidR="00EB38A7">
        <w:rPr>
          <w:rStyle w:val="Strong"/>
        </w:rPr>
        <w:t>01</w:t>
      </w:r>
      <w:r w:rsidR="002B100F" w:rsidRPr="00773409">
        <w:rPr>
          <w:rStyle w:val="Strong"/>
        </w:rPr>
        <w:t xml:space="preserve">-17 Award of </w:t>
      </w:r>
      <w:r w:rsidR="00EB38A7">
        <w:rPr>
          <w:rStyle w:val="Strong"/>
        </w:rPr>
        <w:t>Routers</w:t>
      </w:r>
    </w:p>
    <w:p w14:paraId="0284D928" w14:textId="4760227F" w:rsidR="00AC3A8B" w:rsidRPr="00773409" w:rsidRDefault="00AC3A8B" w:rsidP="006E00FA">
      <w:pPr>
        <w:pStyle w:val="NoSpacing"/>
        <w:widowControl w:val="0"/>
        <w:tabs>
          <w:tab w:val="left" w:pos="1890"/>
        </w:tabs>
        <w:spacing w:line="276" w:lineRule="auto"/>
        <w:ind w:left="1890" w:hanging="1890"/>
        <w:rPr>
          <w:rStyle w:val="Strong"/>
          <w:b w:val="0"/>
          <w:bCs/>
        </w:rPr>
      </w:pPr>
      <w:r w:rsidRPr="00773409">
        <w:rPr>
          <w:rStyle w:val="Strong"/>
        </w:rPr>
        <w:t>Status</w:t>
      </w:r>
      <w:r w:rsidRPr="00773409">
        <w:t>:</w:t>
      </w:r>
      <w:r w:rsidRPr="00773409">
        <w:tab/>
      </w:r>
      <w:r w:rsidR="00D872C4">
        <w:t xml:space="preserve">Recommendation adopted by Committee as presented per Resolution CW242-17; Endorsed by County Council November 23, 2017 per Resolution CC65-17; </w:t>
      </w:r>
      <w:bookmarkStart w:id="0" w:name="_GoBack"/>
      <w:bookmarkEnd w:id="0"/>
      <w:r w:rsidR="00FE3972" w:rsidRPr="00773409">
        <w:t xml:space="preserve"> </w:t>
      </w:r>
    </w:p>
    <w:p w14:paraId="0284D929" w14:textId="2D2E57D0" w:rsidR="00AC3A8B" w:rsidRPr="00773409" w:rsidRDefault="00FB203E" w:rsidP="006E00FA">
      <w:pPr>
        <w:pStyle w:val="Heading2"/>
        <w:keepNext w:val="0"/>
        <w:widowControl w:val="0"/>
        <w:rPr>
          <w:rFonts w:cs="Arial"/>
        </w:rPr>
      </w:pPr>
      <w:r w:rsidRPr="00773409">
        <w:rPr>
          <w:rFonts w:cs="Arial"/>
        </w:rPr>
        <w:t>Recommendation</w:t>
      </w:r>
    </w:p>
    <w:p w14:paraId="0AB069E4" w14:textId="3C3100F9" w:rsidR="00AC58A6" w:rsidRDefault="008A27FA" w:rsidP="00EB38A7">
      <w:pPr>
        <w:pStyle w:val="ListParagraph"/>
        <w:widowControl w:val="0"/>
        <w:numPr>
          <w:ilvl w:val="0"/>
          <w:numId w:val="2"/>
        </w:numPr>
        <w:spacing w:before="240"/>
        <w:contextualSpacing w:val="0"/>
        <w:rPr>
          <w:b/>
        </w:rPr>
      </w:pPr>
      <w:r w:rsidRPr="00773409">
        <w:rPr>
          <w:b/>
        </w:rPr>
        <w:t xml:space="preserve">That Report </w:t>
      </w:r>
      <w:r w:rsidR="00EB38A7">
        <w:rPr>
          <w:b/>
        </w:rPr>
        <w:t>I</w:t>
      </w:r>
      <w:r w:rsidRPr="00773409">
        <w:rPr>
          <w:b/>
        </w:rPr>
        <w:t>TR-CW-</w:t>
      </w:r>
      <w:r w:rsidR="00EB38A7">
        <w:rPr>
          <w:b/>
        </w:rPr>
        <w:t>04</w:t>
      </w:r>
      <w:r w:rsidR="00FB7D68" w:rsidRPr="00773409">
        <w:rPr>
          <w:b/>
        </w:rPr>
        <w:t>-17</w:t>
      </w:r>
      <w:r w:rsidRPr="00773409">
        <w:rPr>
          <w:b/>
        </w:rPr>
        <w:t xml:space="preserve"> </w:t>
      </w:r>
      <w:r w:rsidR="00014485" w:rsidRPr="00773409">
        <w:rPr>
          <w:b/>
        </w:rPr>
        <w:t>regarding tender award recommendations for RFT-</w:t>
      </w:r>
      <w:r w:rsidR="00EB38A7">
        <w:rPr>
          <w:b/>
        </w:rPr>
        <w:t>IT</w:t>
      </w:r>
      <w:r w:rsidR="00014485" w:rsidRPr="00773409">
        <w:rPr>
          <w:b/>
        </w:rPr>
        <w:t>-</w:t>
      </w:r>
      <w:r w:rsidR="00EB38A7">
        <w:rPr>
          <w:b/>
        </w:rPr>
        <w:t>01</w:t>
      </w:r>
      <w:r w:rsidR="00014485" w:rsidRPr="00773409">
        <w:rPr>
          <w:b/>
        </w:rPr>
        <w:t>-17</w:t>
      </w:r>
      <w:r w:rsidR="00533F62" w:rsidRPr="00773409">
        <w:rPr>
          <w:b/>
        </w:rPr>
        <w:t xml:space="preserve"> be received</w:t>
      </w:r>
      <w:r w:rsidR="00014485" w:rsidRPr="00773409">
        <w:rPr>
          <w:b/>
        </w:rPr>
        <w:t xml:space="preserve"> and</w:t>
      </w:r>
      <w:r w:rsidR="00533F62" w:rsidRPr="00773409">
        <w:rPr>
          <w:b/>
        </w:rPr>
        <w:t xml:space="preserve"> t</w:t>
      </w:r>
      <w:r w:rsidR="00014485" w:rsidRPr="00773409">
        <w:rPr>
          <w:b/>
        </w:rPr>
        <w:t>hat the</w:t>
      </w:r>
      <w:r w:rsidR="005A2A56" w:rsidRPr="00773409">
        <w:rPr>
          <w:b/>
        </w:rPr>
        <w:t xml:space="preserve"> </w:t>
      </w:r>
      <w:r w:rsidR="00014485" w:rsidRPr="00773409">
        <w:rPr>
          <w:b/>
        </w:rPr>
        <w:t xml:space="preserve">tender be awarded </w:t>
      </w:r>
      <w:r w:rsidR="00EB38A7">
        <w:rPr>
          <w:b/>
        </w:rPr>
        <w:t>to Dell Canada Inc. for the bid amount of $</w:t>
      </w:r>
      <w:r w:rsidR="00C42C59">
        <w:rPr>
          <w:b/>
        </w:rPr>
        <w:t>92,270</w:t>
      </w:r>
      <w:r w:rsidR="00EB38A7">
        <w:rPr>
          <w:b/>
        </w:rPr>
        <w:t xml:space="preserve">.00 excluding </w:t>
      </w:r>
      <w:r w:rsidR="00BB25AB">
        <w:rPr>
          <w:b/>
        </w:rPr>
        <w:t>HST;</w:t>
      </w:r>
      <w:r w:rsidR="003E7259">
        <w:rPr>
          <w:b/>
        </w:rPr>
        <w:t xml:space="preserve"> and</w:t>
      </w:r>
    </w:p>
    <w:p w14:paraId="17115614" w14:textId="42EA0125" w:rsidR="00BB25AB" w:rsidRPr="00EB38A7" w:rsidRDefault="00BB25AB" w:rsidP="00EB38A7">
      <w:pPr>
        <w:pStyle w:val="ListParagraph"/>
        <w:widowControl w:val="0"/>
        <w:numPr>
          <w:ilvl w:val="0"/>
          <w:numId w:val="2"/>
        </w:numPr>
        <w:spacing w:before="240"/>
        <w:contextualSpacing w:val="0"/>
        <w:rPr>
          <w:b/>
        </w:rPr>
      </w:pPr>
      <w:r>
        <w:rPr>
          <w:b/>
        </w:rPr>
        <w:t>That the funds be drawn from the IT General Reserve.</w:t>
      </w:r>
    </w:p>
    <w:p w14:paraId="5A9CA20E" w14:textId="77777777" w:rsidR="0092439A" w:rsidRDefault="0092439A" w:rsidP="0092439A">
      <w:pPr>
        <w:pStyle w:val="Heading2"/>
        <w:keepNext w:val="0"/>
        <w:widowControl w:val="0"/>
      </w:pPr>
      <w:r w:rsidRPr="00B0378D">
        <w:t>Background</w:t>
      </w:r>
    </w:p>
    <w:p w14:paraId="3C6A05B0" w14:textId="77777777" w:rsidR="00674E06" w:rsidRDefault="00674E06" w:rsidP="00674E06">
      <w:r>
        <w:t xml:space="preserve">ITR-CW-03-17, reviewed by Council September 28, 2017, provided staff with direction to proceed with procurement of routers.  </w:t>
      </w:r>
    </w:p>
    <w:p w14:paraId="51BA0573" w14:textId="77777777" w:rsidR="00674E06" w:rsidRPr="00773409" w:rsidRDefault="00674E06" w:rsidP="00674E06">
      <w:pPr>
        <w:rPr>
          <w:rFonts w:cs="Arial"/>
        </w:rPr>
      </w:pPr>
      <w:r w:rsidRPr="00773409">
        <w:rPr>
          <w:rFonts w:cs="Arial"/>
        </w:rPr>
        <w:t xml:space="preserve">The </w:t>
      </w:r>
      <w:r>
        <w:rPr>
          <w:rFonts w:cs="Arial"/>
        </w:rPr>
        <w:t>router</w:t>
      </w:r>
      <w:r w:rsidRPr="00773409">
        <w:rPr>
          <w:rFonts w:cs="Arial"/>
        </w:rPr>
        <w:t xml:space="preserve"> tender was posted to the County Website from </w:t>
      </w:r>
      <w:r>
        <w:rPr>
          <w:rFonts w:cs="Arial"/>
        </w:rPr>
        <w:t>October 6 to October 25</w:t>
      </w:r>
      <w:r w:rsidRPr="00773409">
        <w:rPr>
          <w:rFonts w:cs="Arial"/>
        </w:rPr>
        <w:t>, 2017 (closing date).</w:t>
      </w:r>
    </w:p>
    <w:p w14:paraId="686FDB73" w14:textId="77777777" w:rsidR="00674E06" w:rsidRDefault="00674E06" w:rsidP="00674E06">
      <w:pPr>
        <w:spacing w:after="240"/>
        <w:rPr>
          <w:rFonts w:cs="Arial"/>
        </w:rPr>
      </w:pPr>
      <w:r w:rsidRPr="00773409">
        <w:rPr>
          <w:rFonts w:cs="Arial"/>
        </w:rPr>
        <w:t xml:space="preserve">There were </w:t>
      </w:r>
      <w:r>
        <w:rPr>
          <w:rFonts w:cs="Arial"/>
        </w:rPr>
        <w:t>ten</w:t>
      </w:r>
      <w:r w:rsidRPr="00773409">
        <w:rPr>
          <w:rFonts w:cs="Arial"/>
        </w:rPr>
        <w:t xml:space="preserve"> bids with results listed below.  The bid prices do not include </w:t>
      </w:r>
      <w:r>
        <w:rPr>
          <w:rFonts w:cs="Arial"/>
        </w:rPr>
        <w:t>HST.</w:t>
      </w:r>
    </w:p>
    <w:tbl>
      <w:tblPr>
        <w:tblStyle w:val="TableGrid"/>
        <w:tblW w:w="0" w:type="auto"/>
        <w:tblLook w:val="04A0" w:firstRow="1" w:lastRow="0" w:firstColumn="1" w:lastColumn="0" w:noHBand="0" w:noVBand="1"/>
        <w:tblDescription w:val="A list of each bidder and their submission pricing excluding taxes"/>
      </w:tblPr>
      <w:tblGrid>
        <w:gridCol w:w="676"/>
        <w:gridCol w:w="4482"/>
        <w:gridCol w:w="4418"/>
      </w:tblGrid>
      <w:tr w:rsidR="00674E06" w:rsidRPr="005646C3" w14:paraId="009BCDB7" w14:textId="77777777" w:rsidTr="00095240">
        <w:trPr>
          <w:trHeight w:val="517"/>
          <w:tblHeader/>
        </w:trPr>
        <w:tc>
          <w:tcPr>
            <w:tcW w:w="676" w:type="dxa"/>
            <w:vAlign w:val="center"/>
          </w:tcPr>
          <w:p w14:paraId="2642C057" w14:textId="77777777" w:rsidR="00674E06" w:rsidRPr="005646C3" w:rsidRDefault="00674E06" w:rsidP="00095240">
            <w:pPr>
              <w:tabs>
                <w:tab w:val="right" w:pos="720"/>
                <w:tab w:val="left" w:pos="10800"/>
              </w:tabs>
              <w:rPr>
                <w:rFonts w:cs="Arial"/>
                <w:b/>
              </w:rPr>
            </w:pPr>
            <w:r w:rsidRPr="005646C3">
              <w:rPr>
                <w:rFonts w:cs="Arial"/>
                <w:b/>
              </w:rPr>
              <w:t>#</w:t>
            </w:r>
          </w:p>
        </w:tc>
        <w:tc>
          <w:tcPr>
            <w:tcW w:w="4482" w:type="dxa"/>
            <w:vAlign w:val="center"/>
          </w:tcPr>
          <w:p w14:paraId="69D9A338" w14:textId="77777777" w:rsidR="00674E06" w:rsidRPr="005646C3" w:rsidRDefault="00674E06" w:rsidP="00095240">
            <w:pPr>
              <w:tabs>
                <w:tab w:val="right" w:pos="720"/>
                <w:tab w:val="left" w:pos="10800"/>
              </w:tabs>
              <w:rPr>
                <w:rFonts w:cs="Arial"/>
                <w:b/>
              </w:rPr>
            </w:pPr>
            <w:r w:rsidRPr="005646C3">
              <w:rPr>
                <w:rFonts w:cs="Arial"/>
                <w:b/>
              </w:rPr>
              <w:t>Name of Bidder</w:t>
            </w:r>
          </w:p>
        </w:tc>
        <w:tc>
          <w:tcPr>
            <w:tcW w:w="4418" w:type="dxa"/>
            <w:vAlign w:val="center"/>
          </w:tcPr>
          <w:p w14:paraId="5D577E79" w14:textId="77777777" w:rsidR="00674E06" w:rsidRPr="005646C3" w:rsidRDefault="00674E06" w:rsidP="00095240">
            <w:pPr>
              <w:tabs>
                <w:tab w:val="right" w:pos="720"/>
                <w:tab w:val="left" w:pos="10800"/>
              </w:tabs>
              <w:rPr>
                <w:rFonts w:cs="Arial"/>
                <w:b/>
              </w:rPr>
            </w:pPr>
            <w:r w:rsidRPr="005646C3">
              <w:rPr>
                <w:rFonts w:cs="Arial"/>
                <w:b/>
              </w:rPr>
              <w:t>Total Bid (Excl. taxes)</w:t>
            </w:r>
          </w:p>
        </w:tc>
      </w:tr>
      <w:tr w:rsidR="00674E06" w:rsidRPr="005646C3" w14:paraId="29970A00" w14:textId="77777777" w:rsidTr="00095240">
        <w:trPr>
          <w:trHeight w:val="517"/>
        </w:trPr>
        <w:tc>
          <w:tcPr>
            <w:tcW w:w="676" w:type="dxa"/>
            <w:vAlign w:val="center"/>
          </w:tcPr>
          <w:p w14:paraId="742F8C37" w14:textId="77777777" w:rsidR="00674E06" w:rsidRPr="005646C3" w:rsidRDefault="00674E06" w:rsidP="00095240">
            <w:pPr>
              <w:pStyle w:val="ListParagraph"/>
              <w:numPr>
                <w:ilvl w:val="0"/>
                <w:numId w:val="7"/>
              </w:numPr>
              <w:ind w:hanging="720"/>
              <w:contextualSpacing w:val="0"/>
            </w:pPr>
          </w:p>
        </w:tc>
        <w:tc>
          <w:tcPr>
            <w:tcW w:w="4482" w:type="dxa"/>
            <w:vAlign w:val="center"/>
          </w:tcPr>
          <w:p w14:paraId="5F2316A9" w14:textId="77777777" w:rsidR="00674E06" w:rsidRPr="005646C3" w:rsidRDefault="00674E06" w:rsidP="00095240">
            <w:pPr>
              <w:tabs>
                <w:tab w:val="right" w:pos="720"/>
                <w:tab w:val="left" w:pos="10800"/>
              </w:tabs>
              <w:rPr>
                <w:rFonts w:cs="Arial"/>
              </w:rPr>
            </w:pPr>
            <w:proofErr w:type="spellStart"/>
            <w:r>
              <w:rPr>
                <w:rFonts w:cs="Arial"/>
              </w:rPr>
              <w:t>Beartech</w:t>
            </w:r>
            <w:proofErr w:type="spellEnd"/>
            <w:r>
              <w:rPr>
                <w:rFonts w:cs="Arial"/>
              </w:rPr>
              <w:t xml:space="preserve"> Solutions Inc.</w:t>
            </w:r>
          </w:p>
        </w:tc>
        <w:tc>
          <w:tcPr>
            <w:tcW w:w="4418" w:type="dxa"/>
            <w:vAlign w:val="center"/>
          </w:tcPr>
          <w:p w14:paraId="6029405D" w14:textId="5FD2B3A6" w:rsidR="00674E06" w:rsidRPr="005646C3" w:rsidRDefault="00A4405D" w:rsidP="00095240">
            <w:pPr>
              <w:tabs>
                <w:tab w:val="right" w:pos="720"/>
                <w:tab w:val="left" w:pos="10800"/>
              </w:tabs>
              <w:rPr>
                <w:rFonts w:cs="Arial"/>
              </w:rPr>
            </w:pPr>
            <w:r>
              <w:rPr>
                <w:rFonts w:cs="Arial"/>
              </w:rPr>
              <w:t>$121,512.00</w:t>
            </w:r>
          </w:p>
        </w:tc>
      </w:tr>
      <w:tr w:rsidR="00674E06" w:rsidRPr="005646C3" w14:paraId="7EA6BF3D" w14:textId="77777777" w:rsidTr="00095240">
        <w:trPr>
          <w:trHeight w:val="517"/>
        </w:trPr>
        <w:tc>
          <w:tcPr>
            <w:tcW w:w="676" w:type="dxa"/>
            <w:vAlign w:val="center"/>
          </w:tcPr>
          <w:p w14:paraId="22677027" w14:textId="77777777" w:rsidR="00674E06" w:rsidRPr="005646C3" w:rsidRDefault="00674E06" w:rsidP="00095240">
            <w:pPr>
              <w:pStyle w:val="ListParagraph"/>
              <w:numPr>
                <w:ilvl w:val="0"/>
                <w:numId w:val="7"/>
              </w:numPr>
              <w:ind w:hanging="720"/>
            </w:pPr>
          </w:p>
        </w:tc>
        <w:tc>
          <w:tcPr>
            <w:tcW w:w="4482" w:type="dxa"/>
            <w:vAlign w:val="center"/>
          </w:tcPr>
          <w:p w14:paraId="75464CF3" w14:textId="77777777" w:rsidR="00674E06" w:rsidRPr="005646C3" w:rsidRDefault="00674E06" w:rsidP="00095240">
            <w:pPr>
              <w:tabs>
                <w:tab w:val="right" w:pos="720"/>
                <w:tab w:val="left" w:pos="10800"/>
              </w:tabs>
              <w:rPr>
                <w:rFonts w:cs="Arial"/>
              </w:rPr>
            </w:pPr>
            <w:r>
              <w:rPr>
                <w:rFonts w:cs="Arial"/>
              </w:rPr>
              <w:t>CDW Canada (1</w:t>
            </w:r>
            <w:r w:rsidRPr="00EB38A7">
              <w:rPr>
                <w:rFonts w:cs="Arial"/>
                <w:vertAlign w:val="superscript"/>
              </w:rPr>
              <w:t>st</w:t>
            </w:r>
            <w:r>
              <w:rPr>
                <w:rFonts w:cs="Arial"/>
              </w:rPr>
              <w:t xml:space="preserve"> solution)</w:t>
            </w:r>
          </w:p>
        </w:tc>
        <w:tc>
          <w:tcPr>
            <w:tcW w:w="4418" w:type="dxa"/>
            <w:vAlign w:val="center"/>
          </w:tcPr>
          <w:p w14:paraId="2502FCBE" w14:textId="77777777" w:rsidR="00674E06" w:rsidRPr="005646C3" w:rsidRDefault="00674E06" w:rsidP="00095240">
            <w:pPr>
              <w:tabs>
                <w:tab w:val="right" w:pos="720"/>
                <w:tab w:val="left" w:pos="10800"/>
              </w:tabs>
              <w:rPr>
                <w:rFonts w:cs="Arial"/>
              </w:rPr>
            </w:pPr>
            <w:r w:rsidRPr="00BD3957">
              <w:rPr>
                <w:rFonts w:cs="Arial"/>
              </w:rPr>
              <w:t>$</w:t>
            </w:r>
            <w:r>
              <w:rPr>
                <w:rFonts w:cs="Arial"/>
              </w:rPr>
              <w:t>120,350.00</w:t>
            </w:r>
          </w:p>
        </w:tc>
      </w:tr>
      <w:tr w:rsidR="00674E06" w:rsidRPr="005646C3" w14:paraId="3F382668" w14:textId="77777777" w:rsidTr="00095240">
        <w:trPr>
          <w:trHeight w:val="518"/>
        </w:trPr>
        <w:tc>
          <w:tcPr>
            <w:tcW w:w="676" w:type="dxa"/>
            <w:vAlign w:val="center"/>
          </w:tcPr>
          <w:p w14:paraId="5E038C88" w14:textId="77777777" w:rsidR="00674E06" w:rsidRPr="005646C3" w:rsidRDefault="00674E06" w:rsidP="00095240">
            <w:pPr>
              <w:pStyle w:val="ListParagraph"/>
              <w:numPr>
                <w:ilvl w:val="0"/>
                <w:numId w:val="7"/>
              </w:numPr>
              <w:ind w:hanging="720"/>
            </w:pPr>
          </w:p>
        </w:tc>
        <w:tc>
          <w:tcPr>
            <w:tcW w:w="4482" w:type="dxa"/>
            <w:vAlign w:val="center"/>
          </w:tcPr>
          <w:p w14:paraId="49332389" w14:textId="77777777" w:rsidR="00674E06" w:rsidRPr="005646C3" w:rsidRDefault="00674E06" w:rsidP="00095240">
            <w:pPr>
              <w:tabs>
                <w:tab w:val="right" w:pos="720"/>
                <w:tab w:val="left" w:pos="10800"/>
              </w:tabs>
              <w:rPr>
                <w:rFonts w:cs="Arial"/>
              </w:rPr>
            </w:pPr>
            <w:r>
              <w:rPr>
                <w:rFonts w:cs="Arial"/>
              </w:rPr>
              <w:t>CDW Canada (2</w:t>
            </w:r>
            <w:r w:rsidRPr="00EB38A7">
              <w:rPr>
                <w:rFonts w:cs="Arial"/>
                <w:vertAlign w:val="superscript"/>
              </w:rPr>
              <w:t>nd</w:t>
            </w:r>
            <w:r>
              <w:rPr>
                <w:rFonts w:cs="Arial"/>
              </w:rPr>
              <w:t xml:space="preserve"> solution)</w:t>
            </w:r>
          </w:p>
        </w:tc>
        <w:tc>
          <w:tcPr>
            <w:tcW w:w="4418" w:type="dxa"/>
            <w:vAlign w:val="center"/>
          </w:tcPr>
          <w:p w14:paraId="49E70859" w14:textId="77777777" w:rsidR="00674E06" w:rsidRPr="005646C3" w:rsidRDefault="00674E06" w:rsidP="00095240">
            <w:pPr>
              <w:tabs>
                <w:tab w:val="right" w:pos="720"/>
                <w:tab w:val="left" w:pos="10800"/>
              </w:tabs>
              <w:rPr>
                <w:rFonts w:cs="Arial"/>
              </w:rPr>
            </w:pPr>
            <w:r w:rsidRPr="00BD3957">
              <w:rPr>
                <w:rFonts w:cs="Arial"/>
              </w:rPr>
              <w:t>$</w:t>
            </w:r>
            <w:r>
              <w:rPr>
                <w:rFonts w:cs="Arial"/>
              </w:rPr>
              <w:t>162,142.55</w:t>
            </w:r>
          </w:p>
        </w:tc>
      </w:tr>
      <w:tr w:rsidR="00674E06" w:rsidRPr="005646C3" w14:paraId="75B996BA" w14:textId="77777777" w:rsidTr="00095240">
        <w:trPr>
          <w:trHeight w:val="517"/>
        </w:trPr>
        <w:tc>
          <w:tcPr>
            <w:tcW w:w="676" w:type="dxa"/>
            <w:vAlign w:val="center"/>
          </w:tcPr>
          <w:p w14:paraId="68264915" w14:textId="77777777" w:rsidR="00674E06" w:rsidRPr="005646C3" w:rsidRDefault="00674E06" w:rsidP="00095240">
            <w:pPr>
              <w:pStyle w:val="ListParagraph"/>
              <w:numPr>
                <w:ilvl w:val="0"/>
                <w:numId w:val="7"/>
              </w:numPr>
              <w:ind w:hanging="720"/>
            </w:pPr>
          </w:p>
        </w:tc>
        <w:tc>
          <w:tcPr>
            <w:tcW w:w="4482" w:type="dxa"/>
            <w:vAlign w:val="center"/>
          </w:tcPr>
          <w:p w14:paraId="1FCE9AA6" w14:textId="77777777" w:rsidR="00674E06" w:rsidRPr="005646C3" w:rsidRDefault="00674E06" w:rsidP="00095240">
            <w:pPr>
              <w:tabs>
                <w:tab w:val="right" w:pos="720"/>
                <w:tab w:val="left" w:pos="10800"/>
              </w:tabs>
              <w:rPr>
                <w:rFonts w:cs="Arial"/>
              </w:rPr>
            </w:pPr>
            <w:r>
              <w:rPr>
                <w:rFonts w:cs="Arial"/>
              </w:rPr>
              <w:t>Cloud Managed Networks</w:t>
            </w:r>
          </w:p>
        </w:tc>
        <w:tc>
          <w:tcPr>
            <w:tcW w:w="4418" w:type="dxa"/>
            <w:vAlign w:val="center"/>
          </w:tcPr>
          <w:p w14:paraId="540F9AFC" w14:textId="77777777" w:rsidR="00674E06" w:rsidRPr="005646C3" w:rsidRDefault="00674E06" w:rsidP="00095240">
            <w:pPr>
              <w:tabs>
                <w:tab w:val="right" w:pos="720"/>
                <w:tab w:val="left" w:pos="10800"/>
              </w:tabs>
              <w:rPr>
                <w:rFonts w:cs="Arial"/>
              </w:rPr>
            </w:pPr>
            <w:r w:rsidRPr="00BD3957">
              <w:rPr>
                <w:rFonts w:cs="Arial"/>
              </w:rPr>
              <w:t>$</w:t>
            </w:r>
            <w:r>
              <w:rPr>
                <w:rFonts w:cs="Arial"/>
              </w:rPr>
              <w:t>97,950.00</w:t>
            </w:r>
          </w:p>
        </w:tc>
      </w:tr>
      <w:tr w:rsidR="00674E06" w:rsidRPr="005646C3" w14:paraId="54F8858E" w14:textId="77777777" w:rsidTr="00095240">
        <w:trPr>
          <w:trHeight w:val="517"/>
        </w:trPr>
        <w:tc>
          <w:tcPr>
            <w:tcW w:w="676" w:type="dxa"/>
            <w:vAlign w:val="center"/>
          </w:tcPr>
          <w:p w14:paraId="6BD84DF6" w14:textId="77777777" w:rsidR="00674E06" w:rsidRPr="005646C3" w:rsidRDefault="00674E06" w:rsidP="00095240">
            <w:pPr>
              <w:pStyle w:val="ListParagraph"/>
              <w:numPr>
                <w:ilvl w:val="0"/>
                <w:numId w:val="7"/>
              </w:numPr>
              <w:ind w:hanging="720"/>
            </w:pPr>
          </w:p>
        </w:tc>
        <w:tc>
          <w:tcPr>
            <w:tcW w:w="4482" w:type="dxa"/>
            <w:vAlign w:val="center"/>
          </w:tcPr>
          <w:p w14:paraId="6433C1E3" w14:textId="77777777" w:rsidR="00674E06" w:rsidRPr="005646C3" w:rsidRDefault="00674E06" w:rsidP="00095240">
            <w:pPr>
              <w:tabs>
                <w:tab w:val="right" w:pos="720"/>
                <w:tab w:val="left" w:pos="10800"/>
              </w:tabs>
              <w:rPr>
                <w:rFonts w:cs="Arial"/>
              </w:rPr>
            </w:pPr>
            <w:proofErr w:type="spellStart"/>
            <w:r>
              <w:rPr>
                <w:rFonts w:cs="Arial"/>
              </w:rPr>
              <w:t>Compugen</w:t>
            </w:r>
            <w:proofErr w:type="spellEnd"/>
            <w:r>
              <w:rPr>
                <w:rFonts w:cs="Arial"/>
              </w:rPr>
              <w:t xml:space="preserve"> Inc.</w:t>
            </w:r>
          </w:p>
        </w:tc>
        <w:tc>
          <w:tcPr>
            <w:tcW w:w="4418" w:type="dxa"/>
            <w:vAlign w:val="center"/>
          </w:tcPr>
          <w:p w14:paraId="30A2147B" w14:textId="77777777" w:rsidR="00674E06" w:rsidRPr="005646C3" w:rsidRDefault="00674E06" w:rsidP="00095240">
            <w:pPr>
              <w:tabs>
                <w:tab w:val="right" w:pos="720"/>
                <w:tab w:val="left" w:pos="10800"/>
              </w:tabs>
              <w:rPr>
                <w:rFonts w:cs="Arial"/>
              </w:rPr>
            </w:pPr>
            <w:r w:rsidRPr="00BD3957">
              <w:rPr>
                <w:rFonts w:cs="Arial"/>
              </w:rPr>
              <w:t>$</w:t>
            </w:r>
            <w:r>
              <w:rPr>
                <w:rFonts w:cs="Arial"/>
              </w:rPr>
              <w:t>295,121.00</w:t>
            </w:r>
          </w:p>
        </w:tc>
      </w:tr>
      <w:tr w:rsidR="00674E06" w:rsidRPr="005646C3" w14:paraId="7B1AB4DA" w14:textId="77777777" w:rsidTr="00095240">
        <w:trPr>
          <w:trHeight w:val="517"/>
        </w:trPr>
        <w:tc>
          <w:tcPr>
            <w:tcW w:w="676" w:type="dxa"/>
            <w:vAlign w:val="center"/>
          </w:tcPr>
          <w:p w14:paraId="5D286E61" w14:textId="77777777" w:rsidR="00674E06" w:rsidRPr="005646C3" w:rsidRDefault="00674E06" w:rsidP="00095240">
            <w:pPr>
              <w:pStyle w:val="ListParagraph"/>
              <w:numPr>
                <w:ilvl w:val="0"/>
                <w:numId w:val="7"/>
              </w:numPr>
              <w:ind w:hanging="720"/>
            </w:pPr>
          </w:p>
        </w:tc>
        <w:tc>
          <w:tcPr>
            <w:tcW w:w="4482" w:type="dxa"/>
            <w:vAlign w:val="center"/>
          </w:tcPr>
          <w:p w14:paraId="731F5840" w14:textId="77777777" w:rsidR="00674E06" w:rsidRPr="005646C3" w:rsidRDefault="00674E06" w:rsidP="00095240">
            <w:pPr>
              <w:tabs>
                <w:tab w:val="right" w:pos="720"/>
                <w:tab w:val="left" w:pos="10800"/>
              </w:tabs>
              <w:rPr>
                <w:rFonts w:cs="Arial"/>
              </w:rPr>
            </w:pPr>
            <w:r>
              <w:rPr>
                <w:rFonts w:cs="Arial"/>
              </w:rPr>
              <w:t>Dell Canada Inc.</w:t>
            </w:r>
          </w:p>
        </w:tc>
        <w:tc>
          <w:tcPr>
            <w:tcW w:w="4418" w:type="dxa"/>
            <w:vAlign w:val="center"/>
          </w:tcPr>
          <w:p w14:paraId="1489875D" w14:textId="77777777" w:rsidR="00674E06" w:rsidRPr="005646C3" w:rsidRDefault="00674E06" w:rsidP="00095240">
            <w:pPr>
              <w:tabs>
                <w:tab w:val="right" w:pos="720"/>
                <w:tab w:val="left" w:pos="10800"/>
              </w:tabs>
              <w:rPr>
                <w:rFonts w:cs="Arial"/>
              </w:rPr>
            </w:pPr>
            <w:r w:rsidRPr="00BD3957">
              <w:rPr>
                <w:rFonts w:cs="Arial"/>
              </w:rPr>
              <w:t>$</w:t>
            </w:r>
            <w:r>
              <w:rPr>
                <w:rFonts w:cs="Arial"/>
              </w:rPr>
              <w:t>88,245.00</w:t>
            </w:r>
          </w:p>
        </w:tc>
      </w:tr>
      <w:tr w:rsidR="00674E06" w:rsidRPr="005646C3" w14:paraId="566390DE" w14:textId="77777777" w:rsidTr="00095240">
        <w:trPr>
          <w:trHeight w:val="518"/>
        </w:trPr>
        <w:tc>
          <w:tcPr>
            <w:tcW w:w="676" w:type="dxa"/>
            <w:vAlign w:val="center"/>
          </w:tcPr>
          <w:p w14:paraId="4A9906A1" w14:textId="77777777" w:rsidR="00674E06" w:rsidRPr="005646C3" w:rsidRDefault="00674E06" w:rsidP="00095240">
            <w:pPr>
              <w:pStyle w:val="ListParagraph"/>
              <w:numPr>
                <w:ilvl w:val="0"/>
                <w:numId w:val="7"/>
              </w:numPr>
              <w:ind w:hanging="720"/>
            </w:pPr>
          </w:p>
        </w:tc>
        <w:tc>
          <w:tcPr>
            <w:tcW w:w="4482" w:type="dxa"/>
            <w:vAlign w:val="center"/>
          </w:tcPr>
          <w:p w14:paraId="6BA03CDB" w14:textId="77777777" w:rsidR="00674E06" w:rsidRPr="005646C3" w:rsidRDefault="00674E06" w:rsidP="00095240">
            <w:pPr>
              <w:tabs>
                <w:tab w:val="right" w:pos="720"/>
                <w:tab w:val="left" w:pos="10800"/>
              </w:tabs>
              <w:rPr>
                <w:rFonts w:cs="Arial"/>
              </w:rPr>
            </w:pPr>
            <w:r>
              <w:rPr>
                <w:rFonts w:cs="Arial"/>
              </w:rPr>
              <w:t>End to End Networks Inc.</w:t>
            </w:r>
          </w:p>
        </w:tc>
        <w:tc>
          <w:tcPr>
            <w:tcW w:w="4418" w:type="dxa"/>
            <w:vAlign w:val="center"/>
          </w:tcPr>
          <w:p w14:paraId="7D4B8CC0" w14:textId="77777777" w:rsidR="00674E06" w:rsidRPr="005646C3" w:rsidRDefault="00674E06" w:rsidP="00095240">
            <w:pPr>
              <w:tabs>
                <w:tab w:val="right" w:pos="720"/>
                <w:tab w:val="left" w:pos="10800"/>
              </w:tabs>
              <w:rPr>
                <w:rFonts w:cs="Arial"/>
              </w:rPr>
            </w:pPr>
            <w:r w:rsidRPr="00BD3957">
              <w:rPr>
                <w:rFonts w:cs="Arial"/>
              </w:rPr>
              <w:t>$</w:t>
            </w:r>
            <w:r>
              <w:rPr>
                <w:rFonts w:cs="Arial"/>
              </w:rPr>
              <w:t>149,081.14</w:t>
            </w:r>
          </w:p>
        </w:tc>
      </w:tr>
      <w:tr w:rsidR="00674E06" w:rsidRPr="005646C3" w14:paraId="726132F8" w14:textId="77777777" w:rsidTr="00095240">
        <w:trPr>
          <w:trHeight w:val="517"/>
        </w:trPr>
        <w:tc>
          <w:tcPr>
            <w:tcW w:w="676" w:type="dxa"/>
            <w:vAlign w:val="center"/>
          </w:tcPr>
          <w:p w14:paraId="44B97CE0" w14:textId="77777777" w:rsidR="00674E06" w:rsidRPr="005646C3" w:rsidRDefault="00674E06" w:rsidP="00095240">
            <w:pPr>
              <w:pStyle w:val="ListParagraph"/>
              <w:numPr>
                <w:ilvl w:val="0"/>
                <w:numId w:val="7"/>
              </w:numPr>
              <w:ind w:hanging="720"/>
            </w:pPr>
          </w:p>
        </w:tc>
        <w:tc>
          <w:tcPr>
            <w:tcW w:w="4482" w:type="dxa"/>
            <w:vAlign w:val="center"/>
          </w:tcPr>
          <w:p w14:paraId="1AF86A41" w14:textId="77777777" w:rsidR="00674E06" w:rsidRPr="005646C3" w:rsidRDefault="00674E06" w:rsidP="00095240">
            <w:pPr>
              <w:tabs>
                <w:tab w:val="right" w:pos="720"/>
                <w:tab w:val="left" w:pos="10800"/>
              </w:tabs>
              <w:rPr>
                <w:rFonts w:cs="Arial"/>
              </w:rPr>
            </w:pPr>
            <w:r>
              <w:rPr>
                <w:rFonts w:cs="Arial"/>
              </w:rPr>
              <w:t>Infinity Network Solutions</w:t>
            </w:r>
          </w:p>
        </w:tc>
        <w:tc>
          <w:tcPr>
            <w:tcW w:w="4418" w:type="dxa"/>
            <w:vAlign w:val="center"/>
          </w:tcPr>
          <w:p w14:paraId="47110107" w14:textId="77777777" w:rsidR="00674E06" w:rsidRPr="005646C3" w:rsidRDefault="00674E06" w:rsidP="00095240">
            <w:pPr>
              <w:tabs>
                <w:tab w:val="right" w:pos="720"/>
                <w:tab w:val="left" w:pos="10800"/>
              </w:tabs>
              <w:rPr>
                <w:rFonts w:cs="Arial"/>
              </w:rPr>
            </w:pPr>
            <w:r w:rsidRPr="00BD3957">
              <w:rPr>
                <w:rFonts w:cs="Arial"/>
              </w:rPr>
              <w:t>$</w:t>
            </w:r>
            <w:r>
              <w:rPr>
                <w:rFonts w:cs="Arial"/>
              </w:rPr>
              <w:t>419,078.00</w:t>
            </w:r>
          </w:p>
        </w:tc>
      </w:tr>
      <w:tr w:rsidR="00674E06" w:rsidRPr="005646C3" w14:paraId="33C6EBCA" w14:textId="77777777" w:rsidTr="00095240">
        <w:trPr>
          <w:trHeight w:val="517"/>
        </w:trPr>
        <w:tc>
          <w:tcPr>
            <w:tcW w:w="676" w:type="dxa"/>
            <w:vAlign w:val="center"/>
          </w:tcPr>
          <w:p w14:paraId="15ED5499" w14:textId="77777777" w:rsidR="00674E06" w:rsidRPr="005646C3" w:rsidRDefault="00674E06" w:rsidP="00095240">
            <w:pPr>
              <w:pStyle w:val="ListParagraph"/>
              <w:numPr>
                <w:ilvl w:val="0"/>
                <w:numId w:val="7"/>
              </w:numPr>
              <w:ind w:hanging="720"/>
            </w:pPr>
          </w:p>
        </w:tc>
        <w:tc>
          <w:tcPr>
            <w:tcW w:w="4482" w:type="dxa"/>
            <w:vAlign w:val="center"/>
          </w:tcPr>
          <w:p w14:paraId="4CD338D7" w14:textId="77777777" w:rsidR="00674E06" w:rsidRPr="005646C3" w:rsidRDefault="00674E06" w:rsidP="00095240">
            <w:pPr>
              <w:tabs>
                <w:tab w:val="right" w:pos="720"/>
                <w:tab w:val="left" w:pos="10800"/>
              </w:tabs>
              <w:rPr>
                <w:rFonts w:cs="Arial"/>
              </w:rPr>
            </w:pPr>
            <w:r>
              <w:rPr>
                <w:rFonts w:cs="Arial"/>
              </w:rPr>
              <w:t>M2M Access</w:t>
            </w:r>
          </w:p>
        </w:tc>
        <w:tc>
          <w:tcPr>
            <w:tcW w:w="4418" w:type="dxa"/>
            <w:vAlign w:val="center"/>
          </w:tcPr>
          <w:p w14:paraId="5E385FFA" w14:textId="77777777" w:rsidR="00674E06" w:rsidRPr="005646C3" w:rsidRDefault="00674E06" w:rsidP="00095240">
            <w:pPr>
              <w:tabs>
                <w:tab w:val="right" w:pos="720"/>
                <w:tab w:val="left" w:pos="10800"/>
              </w:tabs>
              <w:rPr>
                <w:rFonts w:cs="Arial"/>
              </w:rPr>
            </w:pPr>
            <w:r>
              <w:rPr>
                <w:rFonts w:cs="Arial"/>
              </w:rPr>
              <w:t>Non-Compliant</w:t>
            </w:r>
          </w:p>
        </w:tc>
      </w:tr>
      <w:tr w:rsidR="00674E06" w:rsidRPr="005646C3" w14:paraId="5CC1DF5B" w14:textId="77777777" w:rsidTr="00095240">
        <w:trPr>
          <w:trHeight w:val="518"/>
        </w:trPr>
        <w:tc>
          <w:tcPr>
            <w:tcW w:w="676" w:type="dxa"/>
            <w:vAlign w:val="center"/>
          </w:tcPr>
          <w:p w14:paraId="7150626C" w14:textId="77777777" w:rsidR="00674E06" w:rsidRPr="005646C3" w:rsidRDefault="00674E06" w:rsidP="00095240">
            <w:pPr>
              <w:pStyle w:val="ListParagraph"/>
              <w:numPr>
                <w:ilvl w:val="0"/>
                <w:numId w:val="7"/>
              </w:numPr>
              <w:ind w:hanging="720"/>
            </w:pPr>
          </w:p>
        </w:tc>
        <w:tc>
          <w:tcPr>
            <w:tcW w:w="4482" w:type="dxa"/>
            <w:vAlign w:val="center"/>
          </w:tcPr>
          <w:p w14:paraId="33DCB25C" w14:textId="77777777" w:rsidR="00674E06" w:rsidRPr="005646C3" w:rsidRDefault="00674E06" w:rsidP="00095240">
            <w:pPr>
              <w:tabs>
                <w:tab w:val="right" w:pos="720"/>
                <w:tab w:val="left" w:pos="10800"/>
              </w:tabs>
              <w:rPr>
                <w:rFonts w:cs="Arial"/>
              </w:rPr>
            </w:pPr>
            <w:r>
              <w:rPr>
                <w:rFonts w:cs="Arial"/>
              </w:rPr>
              <w:t>PCM Canada</w:t>
            </w:r>
          </w:p>
        </w:tc>
        <w:tc>
          <w:tcPr>
            <w:tcW w:w="4418" w:type="dxa"/>
            <w:vAlign w:val="center"/>
          </w:tcPr>
          <w:p w14:paraId="34B34745" w14:textId="77777777" w:rsidR="00674E06" w:rsidRPr="005646C3" w:rsidRDefault="00674E06" w:rsidP="00095240">
            <w:pPr>
              <w:tabs>
                <w:tab w:val="right" w:pos="720"/>
                <w:tab w:val="left" w:pos="10800"/>
              </w:tabs>
              <w:rPr>
                <w:rFonts w:cs="Arial"/>
              </w:rPr>
            </w:pPr>
            <w:r>
              <w:rPr>
                <w:rFonts w:cs="Arial"/>
              </w:rPr>
              <w:t>$197,558.58</w:t>
            </w:r>
          </w:p>
        </w:tc>
      </w:tr>
    </w:tbl>
    <w:p w14:paraId="3AACC784" w14:textId="77777777" w:rsidR="00674E06" w:rsidRDefault="00674E06" w:rsidP="0092439A"/>
    <w:p w14:paraId="4AAB3784" w14:textId="384213BC" w:rsidR="0092439A" w:rsidRDefault="00674E06" w:rsidP="0092439A">
      <w:r>
        <w:t>T</w:t>
      </w:r>
      <w:r w:rsidR="0092439A">
        <w:t xml:space="preserve">he tender contained the requirement to purchase 26 routers for </w:t>
      </w:r>
      <w:proofErr w:type="gramStart"/>
      <w:r w:rsidR="0092439A">
        <w:t>all of the</w:t>
      </w:r>
      <w:proofErr w:type="gramEnd"/>
      <w:r w:rsidR="0092439A">
        <w:t xml:space="preserve"> County owned locations and 4 back up routers for the Administration Building and the 3 Long Term Care Homes.</w:t>
      </w:r>
      <w:r w:rsidR="00430C59">
        <w:t xml:space="preserve"> The backup routers allow for automatic failover to secondary internet connections when a primary internet connection becomes unavailable.</w:t>
      </w:r>
    </w:p>
    <w:p w14:paraId="7D21EDE2" w14:textId="1BFE2922" w:rsidR="00430C59" w:rsidRDefault="00430C59" w:rsidP="0092439A">
      <w:r>
        <w:t xml:space="preserve">Standardizing routers addresses concerns raised by both the current IT Strategy and the recent security assessment. New routers will replace aging hardware, consolidate management into a single management console, and also significantly improve network security. </w:t>
      </w:r>
    </w:p>
    <w:p w14:paraId="4CED9CD3" w14:textId="3C785164" w:rsidR="0092439A" w:rsidRPr="00C42C59" w:rsidRDefault="008B1E04" w:rsidP="0092439A">
      <w:r w:rsidRPr="00C42C59">
        <w:t>Along with Dell’s bid, came an addi</w:t>
      </w:r>
      <w:r w:rsidR="00FB2559" w:rsidRPr="00C42C59">
        <w:t>tional option for a SonicWALL SMA 400 Appliance</w:t>
      </w:r>
      <w:r w:rsidR="00430C59">
        <w:t>. This option give</w:t>
      </w:r>
      <w:r w:rsidR="001C7BA4">
        <w:t>s</w:t>
      </w:r>
      <w:r w:rsidR="00430C59">
        <w:t xml:space="preserve"> IT staff fine-grained control over virtual private network (VPN) access; restricting not just on user-credentials but also on approved devices. </w:t>
      </w:r>
      <w:r w:rsidR="00FB2559" w:rsidRPr="00C42C59">
        <w:t xml:space="preserve">It also gives </w:t>
      </w:r>
      <w:r w:rsidRPr="00C42C59">
        <w:t>IT staff</w:t>
      </w:r>
      <w:r w:rsidR="00FB2559" w:rsidRPr="00C42C59">
        <w:t xml:space="preserve"> the added benefit of being able to use the appliance to consolidate an older server into this system that is much easier to use.  </w:t>
      </w:r>
    </w:p>
    <w:p w14:paraId="785D0C5B" w14:textId="77777777" w:rsidR="002B100F" w:rsidRPr="00773409" w:rsidRDefault="002B100F" w:rsidP="002B100F">
      <w:pPr>
        <w:pStyle w:val="Heading2"/>
        <w:rPr>
          <w:rFonts w:cs="Arial"/>
        </w:rPr>
      </w:pPr>
      <w:r w:rsidRPr="00773409">
        <w:rPr>
          <w:rFonts w:cs="Arial"/>
        </w:rPr>
        <w:t>Financial / Staffing / Legal / Information Technology Considerations</w:t>
      </w:r>
    </w:p>
    <w:p w14:paraId="5B5B1305" w14:textId="11C2FC2D" w:rsidR="008B1E04" w:rsidRPr="00C42C59" w:rsidRDefault="008B1E04" w:rsidP="008B1E04">
      <w:r w:rsidRPr="00C42C59">
        <w:t>The additional option of the SonicWALL SMA 400 Appliance will reduce the bid price by $595.00 by removing the SonicWALL Firewall SSL VPN 1</w:t>
      </w:r>
      <w:r w:rsidR="00C42C59">
        <w:t xml:space="preserve">00 User License at the Administration Building </w:t>
      </w:r>
      <w:r w:rsidRPr="00C42C59">
        <w:t xml:space="preserve">Site </w:t>
      </w:r>
      <w:r w:rsidR="00C42C59" w:rsidRPr="00C42C59">
        <w:t>and will add $4,620 to the total bid price.</w:t>
      </w:r>
    </w:p>
    <w:tbl>
      <w:tblPr>
        <w:tblStyle w:val="TableGrid"/>
        <w:tblW w:w="0" w:type="auto"/>
        <w:tblLook w:val="04A0" w:firstRow="1" w:lastRow="0" w:firstColumn="1" w:lastColumn="0" w:noHBand="0" w:noVBand="1"/>
        <w:tblDescription w:val="table showing financial implications"/>
      </w:tblPr>
      <w:tblGrid>
        <w:gridCol w:w="5328"/>
        <w:gridCol w:w="4050"/>
      </w:tblGrid>
      <w:tr w:rsidR="00C42C59" w14:paraId="1E20EB00" w14:textId="77777777" w:rsidTr="00D34057">
        <w:trPr>
          <w:trHeight w:val="482"/>
          <w:tblHeader/>
        </w:trPr>
        <w:tc>
          <w:tcPr>
            <w:tcW w:w="5328" w:type="dxa"/>
            <w:vAlign w:val="center"/>
          </w:tcPr>
          <w:p w14:paraId="7A2A0210" w14:textId="1FB36413" w:rsidR="00C42C59" w:rsidRPr="008B1E04" w:rsidRDefault="00C42C59" w:rsidP="00CF7B3B">
            <w:pPr>
              <w:rPr>
                <w:rFonts w:cs="Arial"/>
                <w:b/>
              </w:rPr>
            </w:pPr>
            <w:r w:rsidRPr="008B1E04">
              <w:rPr>
                <w:rFonts w:cs="Arial"/>
                <w:b/>
              </w:rPr>
              <w:t>Item</w:t>
            </w:r>
          </w:p>
        </w:tc>
        <w:tc>
          <w:tcPr>
            <w:tcW w:w="4050" w:type="dxa"/>
            <w:vAlign w:val="center"/>
          </w:tcPr>
          <w:p w14:paraId="389E1F57" w14:textId="6ECA3D96" w:rsidR="00C42C59" w:rsidRPr="008B1E04" w:rsidRDefault="00C42C59" w:rsidP="00CF7B3B">
            <w:pPr>
              <w:rPr>
                <w:rFonts w:cs="Arial"/>
                <w:b/>
              </w:rPr>
            </w:pPr>
            <w:r>
              <w:rPr>
                <w:rFonts w:cs="Arial"/>
                <w:b/>
              </w:rPr>
              <w:t xml:space="preserve">Dell Canada Inc. </w:t>
            </w:r>
            <w:r w:rsidRPr="008B1E04">
              <w:rPr>
                <w:rFonts w:cs="Arial"/>
                <w:b/>
              </w:rPr>
              <w:t>Bid Amount</w:t>
            </w:r>
          </w:p>
        </w:tc>
      </w:tr>
      <w:tr w:rsidR="00C42C59" w14:paraId="2BA0A73F" w14:textId="77777777" w:rsidTr="00D34057">
        <w:trPr>
          <w:trHeight w:val="482"/>
        </w:trPr>
        <w:tc>
          <w:tcPr>
            <w:tcW w:w="5328" w:type="dxa"/>
            <w:vAlign w:val="center"/>
          </w:tcPr>
          <w:p w14:paraId="6FE429DA" w14:textId="07444DC2" w:rsidR="00C42C59" w:rsidRDefault="00C42C59" w:rsidP="00C42C59">
            <w:pPr>
              <w:rPr>
                <w:rFonts w:cs="Arial"/>
              </w:rPr>
            </w:pPr>
            <w:r>
              <w:rPr>
                <w:rFonts w:cs="Arial"/>
              </w:rPr>
              <w:t>Router Compliment</w:t>
            </w:r>
          </w:p>
        </w:tc>
        <w:tc>
          <w:tcPr>
            <w:tcW w:w="4050" w:type="dxa"/>
            <w:vAlign w:val="center"/>
          </w:tcPr>
          <w:p w14:paraId="1F267BA5" w14:textId="4F615D27" w:rsidR="00C42C59" w:rsidRDefault="00C42C59" w:rsidP="00C42C59">
            <w:pPr>
              <w:rPr>
                <w:rFonts w:cs="Arial"/>
              </w:rPr>
            </w:pPr>
            <w:r>
              <w:rPr>
                <w:rFonts w:cs="Arial"/>
              </w:rPr>
              <w:t>$87,650.00</w:t>
            </w:r>
          </w:p>
        </w:tc>
      </w:tr>
      <w:tr w:rsidR="00C42C59" w14:paraId="2B74176C" w14:textId="77777777" w:rsidTr="00D34057">
        <w:trPr>
          <w:trHeight w:val="482"/>
        </w:trPr>
        <w:tc>
          <w:tcPr>
            <w:tcW w:w="5328" w:type="dxa"/>
            <w:vAlign w:val="center"/>
          </w:tcPr>
          <w:p w14:paraId="4D3CF56D" w14:textId="6267D0C9" w:rsidR="00C42C59" w:rsidRDefault="00C42C59" w:rsidP="00C42C59">
            <w:pPr>
              <w:rPr>
                <w:rFonts w:cs="Arial"/>
              </w:rPr>
            </w:pPr>
            <w:r>
              <w:rPr>
                <w:rFonts w:cs="Arial"/>
              </w:rPr>
              <w:t>Sonic WALL SMA 400 Appliance</w:t>
            </w:r>
          </w:p>
        </w:tc>
        <w:tc>
          <w:tcPr>
            <w:tcW w:w="4050" w:type="dxa"/>
            <w:vAlign w:val="center"/>
          </w:tcPr>
          <w:p w14:paraId="36A032C3" w14:textId="0249D58C" w:rsidR="00C42C59" w:rsidRDefault="00C42C59" w:rsidP="00C42C59">
            <w:pPr>
              <w:rPr>
                <w:rFonts w:cs="Arial"/>
              </w:rPr>
            </w:pPr>
            <w:r>
              <w:rPr>
                <w:rFonts w:cs="Arial"/>
              </w:rPr>
              <w:t>$4,620.00</w:t>
            </w:r>
          </w:p>
        </w:tc>
      </w:tr>
      <w:tr w:rsidR="00C42C59" w14:paraId="58A684DF" w14:textId="77777777" w:rsidTr="00D34057">
        <w:trPr>
          <w:trHeight w:val="482"/>
        </w:trPr>
        <w:tc>
          <w:tcPr>
            <w:tcW w:w="5328" w:type="dxa"/>
            <w:vAlign w:val="center"/>
          </w:tcPr>
          <w:p w14:paraId="4BD78EAB" w14:textId="54A7B3FA" w:rsidR="00C42C59" w:rsidRPr="00C42C59" w:rsidRDefault="00C42C59" w:rsidP="00C42C59">
            <w:pPr>
              <w:jc w:val="right"/>
              <w:rPr>
                <w:rFonts w:cs="Arial"/>
                <w:b/>
              </w:rPr>
            </w:pPr>
            <w:r w:rsidRPr="00C42C59">
              <w:rPr>
                <w:rFonts w:cs="Arial"/>
                <w:b/>
              </w:rPr>
              <w:t>TOTAL excl. HST</w:t>
            </w:r>
          </w:p>
        </w:tc>
        <w:tc>
          <w:tcPr>
            <w:tcW w:w="4050" w:type="dxa"/>
            <w:vAlign w:val="center"/>
          </w:tcPr>
          <w:p w14:paraId="27891DFA" w14:textId="2E814D06" w:rsidR="00C42C59" w:rsidRPr="00C42C59" w:rsidRDefault="00C42C59" w:rsidP="00C42C59">
            <w:pPr>
              <w:rPr>
                <w:rFonts w:cs="Arial"/>
                <w:b/>
              </w:rPr>
            </w:pPr>
            <w:r w:rsidRPr="00C42C59">
              <w:rPr>
                <w:rFonts w:cs="Arial"/>
                <w:b/>
              </w:rPr>
              <w:t>$92,</w:t>
            </w:r>
            <w:r>
              <w:rPr>
                <w:rFonts w:cs="Arial"/>
                <w:b/>
              </w:rPr>
              <w:t>270</w:t>
            </w:r>
            <w:r w:rsidRPr="00C42C59">
              <w:rPr>
                <w:rFonts w:cs="Arial"/>
                <w:b/>
              </w:rPr>
              <w:t>.00</w:t>
            </w:r>
          </w:p>
        </w:tc>
      </w:tr>
    </w:tbl>
    <w:p w14:paraId="37513DAA" w14:textId="77777777" w:rsidR="00CF7B3B" w:rsidRDefault="00CF7B3B" w:rsidP="00CF7B3B">
      <w:pPr>
        <w:spacing w:after="0" w:line="240" w:lineRule="auto"/>
        <w:rPr>
          <w:rFonts w:cs="Arial"/>
        </w:rPr>
      </w:pPr>
    </w:p>
    <w:p w14:paraId="24AFE470" w14:textId="27FF3E88" w:rsidR="002B100F" w:rsidRPr="00773409" w:rsidRDefault="00332AFB" w:rsidP="002B100F">
      <w:pPr>
        <w:rPr>
          <w:rFonts w:cs="Arial"/>
        </w:rPr>
      </w:pPr>
      <w:r>
        <w:rPr>
          <w:rFonts w:cs="Arial"/>
        </w:rPr>
        <w:t xml:space="preserve">The total tendered amount including non-refundable </w:t>
      </w:r>
      <w:proofErr w:type="gramStart"/>
      <w:r>
        <w:rPr>
          <w:rFonts w:cs="Arial"/>
        </w:rPr>
        <w:t>HST,</w:t>
      </w:r>
      <w:proofErr w:type="gramEnd"/>
      <w:r w:rsidR="002B100F" w:rsidRPr="00773409">
        <w:rPr>
          <w:rFonts w:cs="Arial"/>
        </w:rPr>
        <w:t xml:space="preserve"> is $</w:t>
      </w:r>
      <w:r w:rsidR="008B1E04">
        <w:rPr>
          <w:rFonts w:cs="Arial"/>
        </w:rPr>
        <w:t>9</w:t>
      </w:r>
      <w:r w:rsidR="00C42C59">
        <w:rPr>
          <w:rFonts w:cs="Arial"/>
        </w:rPr>
        <w:t>3</w:t>
      </w:r>
      <w:r w:rsidR="008B1E04">
        <w:rPr>
          <w:rFonts w:cs="Arial"/>
        </w:rPr>
        <w:t>,</w:t>
      </w:r>
      <w:r w:rsidR="00C42C59">
        <w:rPr>
          <w:rFonts w:cs="Arial"/>
        </w:rPr>
        <w:t>893</w:t>
      </w:r>
      <w:r w:rsidR="008B1E04">
        <w:rPr>
          <w:rFonts w:cs="Arial"/>
        </w:rPr>
        <w:t>.</w:t>
      </w:r>
      <w:r w:rsidR="00C42C59">
        <w:rPr>
          <w:rFonts w:cs="Arial"/>
        </w:rPr>
        <w:t>95</w:t>
      </w:r>
      <w:r w:rsidR="00AD6881">
        <w:rPr>
          <w:rFonts w:cs="Arial"/>
        </w:rPr>
        <w:t xml:space="preserve"> and will be drawn from the IT General reserve.</w:t>
      </w:r>
    </w:p>
    <w:p w14:paraId="63E5FF89" w14:textId="77777777" w:rsidR="002B100F" w:rsidRPr="00773409" w:rsidRDefault="002B100F" w:rsidP="002B100F">
      <w:pPr>
        <w:pStyle w:val="Heading2"/>
        <w:rPr>
          <w:rFonts w:cs="Arial"/>
        </w:rPr>
      </w:pPr>
      <w:r w:rsidRPr="00773409">
        <w:rPr>
          <w:rFonts w:cs="Arial"/>
        </w:rPr>
        <w:lastRenderedPageBreak/>
        <w:t>Link to Strategic Goals / Priorities</w:t>
      </w:r>
    </w:p>
    <w:p w14:paraId="09891565" w14:textId="77777777" w:rsidR="002B100F" w:rsidRPr="00773409" w:rsidRDefault="002B100F" w:rsidP="002B100F">
      <w:pPr>
        <w:keepNext/>
        <w:keepLines/>
        <w:rPr>
          <w:rFonts w:cs="Arial"/>
        </w:rPr>
      </w:pPr>
      <w:r w:rsidRPr="00773409">
        <w:rPr>
          <w:rFonts w:cs="Arial"/>
        </w:rP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14:paraId="6E8B8023" w14:textId="77777777" w:rsidR="002B100F" w:rsidRPr="00773409" w:rsidRDefault="002B100F" w:rsidP="002B100F">
      <w:pPr>
        <w:widowControl w:val="0"/>
        <w:rPr>
          <w:rFonts w:cs="Arial"/>
        </w:rPr>
      </w:pPr>
      <w:r w:rsidRPr="00773409">
        <w:rPr>
          <w:rFonts w:cs="Arial"/>
        </w:rPr>
        <w:t>Respectfully submitted by,</w:t>
      </w:r>
    </w:p>
    <w:p w14:paraId="78BFA297" w14:textId="0FA240C9" w:rsidR="002B100F" w:rsidRPr="00773409" w:rsidRDefault="00C42C59" w:rsidP="002B100F">
      <w:pPr>
        <w:widowControl w:val="0"/>
        <w:spacing w:after="0"/>
        <w:rPr>
          <w:rFonts w:cs="Arial"/>
        </w:rPr>
      </w:pPr>
      <w:r>
        <w:rPr>
          <w:rFonts w:cs="Arial"/>
        </w:rPr>
        <w:t xml:space="preserve">Jody </w:t>
      </w:r>
      <w:proofErr w:type="spellStart"/>
      <w:r>
        <w:rPr>
          <w:rFonts w:cs="Arial"/>
        </w:rPr>
        <w:t>MacEachern</w:t>
      </w:r>
      <w:proofErr w:type="spellEnd"/>
      <w:r>
        <w:rPr>
          <w:rFonts w:cs="Arial"/>
        </w:rPr>
        <w:t xml:space="preserve">, </w:t>
      </w:r>
      <w:r w:rsidR="0094646A">
        <w:rPr>
          <w:rFonts w:cs="Arial"/>
        </w:rPr>
        <w:t>A/</w:t>
      </w:r>
      <w:r>
        <w:rPr>
          <w:rFonts w:cs="Arial"/>
        </w:rPr>
        <w:t>Director of IT</w:t>
      </w:r>
    </w:p>
    <w:p w14:paraId="6ACD8000" w14:textId="77777777" w:rsidR="002B100F" w:rsidRPr="00773409" w:rsidRDefault="002B100F" w:rsidP="002B100F">
      <w:pPr>
        <w:widowControl w:val="0"/>
        <w:rPr>
          <w:rFonts w:cs="Arial"/>
        </w:rPr>
      </w:pPr>
      <w:r w:rsidRPr="00773409">
        <w:rPr>
          <w:rFonts w:cs="Arial"/>
        </w:rPr>
        <w:t>Sharon Melville, Buyer</w:t>
      </w:r>
    </w:p>
    <w:p w14:paraId="68B477A9" w14:textId="36075F87" w:rsidR="002B100F" w:rsidRPr="00773409" w:rsidRDefault="002B100F" w:rsidP="002B100F">
      <w:pPr>
        <w:widowControl w:val="0"/>
        <w:rPr>
          <w:rFonts w:cs="Arial"/>
        </w:rPr>
      </w:pPr>
      <w:r w:rsidRPr="00773409">
        <w:rPr>
          <w:rFonts w:cs="Arial"/>
        </w:rPr>
        <w:t xml:space="preserve">Director Sign Off:  </w:t>
      </w:r>
      <w:proofErr w:type="spellStart"/>
      <w:r w:rsidR="0092439A">
        <w:rPr>
          <w:rFonts w:cs="Arial"/>
        </w:rPr>
        <w:t>xxxxxxxxxxxxxxxxxxxxxxxxxxxx</w:t>
      </w:r>
      <w:proofErr w:type="spellEnd"/>
    </w:p>
    <w:sectPr w:rsidR="002B100F" w:rsidRPr="00773409" w:rsidSect="00D34057">
      <w:footerReference w:type="default" r:id="rId10"/>
      <w:pgSz w:w="12240" w:h="15840" w:code="1"/>
      <w:pgMar w:top="990" w:right="1440" w:bottom="1260" w:left="1440" w:header="576" w:footer="7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0E79" w14:textId="77777777" w:rsidR="00711FE2" w:rsidRDefault="00711FE2" w:rsidP="00883D8D">
      <w:pPr>
        <w:spacing w:after="0" w:line="240" w:lineRule="auto"/>
      </w:pPr>
      <w:r>
        <w:separator/>
      </w:r>
    </w:p>
    <w:p w14:paraId="16F108BC" w14:textId="77777777" w:rsidR="00711FE2" w:rsidRDefault="00711FE2"/>
  </w:endnote>
  <w:endnote w:type="continuationSeparator" w:id="0">
    <w:p w14:paraId="772B1546" w14:textId="77777777" w:rsidR="00711FE2" w:rsidRDefault="00711FE2" w:rsidP="00883D8D">
      <w:pPr>
        <w:spacing w:after="0" w:line="240" w:lineRule="auto"/>
      </w:pPr>
      <w:r>
        <w:continuationSeparator/>
      </w:r>
    </w:p>
    <w:p w14:paraId="4ADC0C0D" w14:textId="77777777" w:rsidR="00711FE2" w:rsidRDefault="00711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43DA" w14:textId="61956CB5" w:rsidR="00D871FC" w:rsidRPr="007E4720" w:rsidRDefault="001C7BA4" w:rsidP="00D871FC">
    <w:pPr>
      <w:pStyle w:val="Footer"/>
    </w:pPr>
    <w:r>
      <w:t>ITR-CW-04-17</w:t>
    </w:r>
    <w:r w:rsidR="00D871FC">
      <w:ptab w:relativeTo="margin" w:alignment="center" w:leader="none"/>
    </w:r>
    <w:r w:rsidR="00D871FC">
      <w:ptab w:relativeTo="margin" w:alignment="right" w:leader="none"/>
    </w:r>
    <w:r w:rsidR="00D871FC">
      <w:t xml:space="preserve">Date: </w:t>
    </w:r>
    <w:r>
      <w:t>November 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E59A" w14:textId="77777777" w:rsidR="00711FE2" w:rsidRDefault="00711FE2" w:rsidP="00883D8D">
      <w:pPr>
        <w:spacing w:after="0" w:line="240" w:lineRule="auto"/>
      </w:pPr>
      <w:r>
        <w:separator/>
      </w:r>
    </w:p>
    <w:p w14:paraId="603A1677" w14:textId="77777777" w:rsidR="00711FE2" w:rsidRDefault="00711FE2"/>
  </w:footnote>
  <w:footnote w:type="continuationSeparator" w:id="0">
    <w:p w14:paraId="60A033D3" w14:textId="77777777" w:rsidR="00711FE2" w:rsidRDefault="00711FE2" w:rsidP="00883D8D">
      <w:pPr>
        <w:spacing w:after="0" w:line="240" w:lineRule="auto"/>
      </w:pPr>
      <w:r>
        <w:continuationSeparator/>
      </w:r>
    </w:p>
    <w:p w14:paraId="7CF11704" w14:textId="77777777" w:rsidR="00711FE2" w:rsidRDefault="00711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8C6"/>
    <w:multiLevelType w:val="hybridMultilevel"/>
    <w:tmpl w:val="18A2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8435BC"/>
    <w:multiLevelType w:val="hybridMultilevel"/>
    <w:tmpl w:val="5328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9F5DE3"/>
    <w:multiLevelType w:val="hybridMultilevel"/>
    <w:tmpl w:val="24D2E4E6"/>
    <w:lvl w:ilvl="0" w:tplc="101EB0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D545DF"/>
    <w:multiLevelType w:val="hybridMultilevel"/>
    <w:tmpl w:val="674C30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572DA6"/>
    <w:multiLevelType w:val="multilevel"/>
    <w:tmpl w:val="B7BE65CE"/>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AA2715A"/>
    <w:multiLevelType w:val="hybridMultilevel"/>
    <w:tmpl w:val="070A80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7045205"/>
    <w:multiLevelType w:val="hybridMultilevel"/>
    <w:tmpl w:val="BBBCD5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D2369"/>
    <w:multiLevelType w:val="hybridMultilevel"/>
    <w:tmpl w:val="44EC8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7"/>
  </w:num>
  <w:num w:numId="6">
    <w:abstractNumId w:val="5"/>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692"/>
    <w:rsid w:val="00014485"/>
    <w:rsid w:val="00024EB0"/>
    <w:rsid w:val="00036328"/>
    <w:rsid w:val="00042F4B"/>
    <w:rsid w:val="000462F8"/>
    <w:rsid w:val="00046534"/>
    <w:rsid w:val="00047A0A"/>
    <w:rsid w:val="000646D5"/>
    <w:rsid w:val="00071344"/>
    <w:rsid w:val="00081FCF"/>
    <w:rsid w:val="000825F1"/>
    <w:rsid w:val="000A69B5"/>
    <w:rsid w:val="000B6022"/>
    <w:rsid w:val="000B7C11"/>
    <w:rsid w:val="000C0717"/>
    <w:rsid w:val="000D6D18"/>
    <w:rsid w:val="000E357B"/>
    <w:rsid w:val="00113FCB"/>
    <w:rsid w:val="00162A0B"/>
    <w:rsid w:val="00164379"/>
    <w:rsid w:val="00195AB1"/>
    <w:rsid w:val="001B4139"/>
    <w:rsid w:val="001C7BA4"/>
    <w:rsid w:val="001E5327"/>
    <w:rsid w:val="001F1D7C"/>
    <w:rsid w:val="001F4C1C"/>
    <w:rsid w:val="00227AAF"/>
    <w:rsid w:val="002347EC"/>
    <w:rsid w:val="00243010"/>
    <w:rsid w:val="00247CA8"/>
    <w:rsid w:val="00253DAB"/>
    <w:rsid w:val="002638F2"/>
    <w:rsid w:val="00265383"/>
    <w:rsid w:val="002915BC"/>
    <w:rsid w:val="002A5FE8"/>
    <w:rsid w:val="002B100F"/>
    <w:rsid w:val="002B6D97"/>
    <w:rsid w:val="002C0795"/>
    <w:rsid w:val="002C6064"/>
    <w:rsid w:val="002F4F92"/>
    <w:rsid w:val="003050ED"/>
    <w:rsid w:val="003062A4"/>
    <w:rsid w:val="003252FD"/>
    <w:rsid w:val="0032700D"/>
    <w:rsid w:val="00332AFB"/>
    <w:rsid w:val="00380FB5"/>
    <w:rsid w:val="003D1B39"/>
    <w:rsid w:val="003E6035"/>
    <w:rsid w:val="003E7259"/>
    <w:rsid w:val="00406DF7"/>
    <w:rsid w:val="00421171"/>
    <w:rsid w:val="00430C59"/>
    <w:rsid w:val="00433D79"/>
    <w:rsid w:val="00444F31"/>
    <w:rsid w:val="00446A72"/>
    <w:rsid w:val="00457F2B"/>
    <w:rsid w:val="00462F4B"/>
    <w:rsid w:val="00464176"/>
    <w:rsid w:val="0048755B"/>
    <w:rsid w:val="00487ABF"/>
    <w:rsid w:val="004942B7"/>
    <w:rsid w:val="00496E32"/>
    <w:rsid w:val="004C2414"/>
    <w:rsid w:val="004F083D"/>
    <w:rsid w:val="00524878"/>
    <w:rsid w:val="00533F62"/>
    <w:rsid w:val="00551F24"/>
    <w:rsid w:val="0056559A"/>
    <w:rsid w:val="00591146"/>
    <w:rsid w:val="0059289D"/>
    <w:rsid w:val="005A2A56"/>
    <w:rsid w:val="005A360A"/>
    <w:rsid w:val="005B3B2F"/>
    <w:rsid w:val="005B7D05"/>
    <w:rsid w:val="005B7E90"/>
    <w:rsid w:val="005D7564"/>
    <w:rsid w:val="005F3F32"/>
    <w:rsid w:val="00614762"/>
    <w:rsid w:val="006313D6"/>
    <w:rsid w:val="00644370"/>
    <w:rsid w:val="006563A9"/>
    <w:rsid w:val="0066279C"/>
    <w:rsid w:val="00670487"/>
    <w:rsid w:val="00674E06"/>
    <w:rsid w:val="0069357B"/>
    <w:rsid w:val="00696357"/>
    <w:rsid w:val="006A7BBB"/>
    <w:rsid w:val="006B4C34"/>
    <w:rsid w:val="006B6ACA"/>
    <w:rsid w:val="006C15F5"/>
    <w:rsid w:val="006E00FA"/>
    <w:rsid w:val="00702158"/>
    <w:rsid w:val="0070467B"/>
    <w:rsid w:val="00710AFC"/>
    <w:rsid w:val="00711FE2"/>
    <w:rsid w:val="00773409"/>
    <w:rsid w:val="007906BE"/>
    <w:rsid w:val="007C4999"/>
    <w:rsid w:val="007C60B5"/>
    <w:rsid w:val="007E4720"/>
    <w:rsid w:val="0080384A"/>
    <w:rsid w:val="0080412F"/>
    <w:rsid w:val="00810056"/>
    <w:rsid w:val="00816DA7"/>
    <w:rsid w:val="00824425"/>
    <w:rsid w:val="00860B96"/>
    <w:rsid w:val="00873129"/>
    <w:rsid w:val="00883D8D"/>
    <w:rsid w:val="0089134F"/>
    <w:rsid w:val="00895616"/>
    <w:rsid w:val="008A27FA"/>
    <w:rsid w:val="008B1E04"/>
    <w:rsid w:val="008D3425"/>
    <w:rsid w:val="008D60C9"/>
    <w:rsid w:val="008E58E6"/>
    <w:rsid w:val="0092439A"/>
    <w:rsid w:val="00930DF2"/>
    <w:rsid w:val="0094646A"/>
    <w:rsid w:val="00953DFC"/>
    <w:rsid w:val="009931FE"/>
    <w:rsid w:val="009B52FC"/>
    <w:rsid w:val="009C6096"/>
    <w:rsid w:val="009F12D0"/>
    <w:rsid w:val="009F7671"/>
    <w:rsid w:val="00A115BC"/>
    <w:rsid w:val="00A2096F"/>
    <w:rsid w:val="00A21B79"/>
    <w:rsid w:val="00A25BC0"/>
    <w:rsid w:val="00A4405D"/>
    <w:rsid w:val="00A52D13"/>
    <w:rsid w:val="00A607A3"/>
    <w:rsid w:val="00A63DD6"/>
    <w:rsid w:val="00A85D36"/>
    <w:rsid w:val="00AA5E09"/>
    <w:rsid w:val="00AA7802"/>
    <w:rsid w:val="00AB2197"/>
    <w:rsid w:val="00AC3A8B"/>
    <w:rsid w:val="00AC42FD"/>
    <w:rsid w:val="00AC4DE9"/>
    <w:rsid w:val="00AC58A6"/>
    <w:rsid w:val="00AD6881"/>
    <w:rsid w:val="00AE330F"/>
    <w:rsid w:val="00B12CC6"/>
    <w:rsid w:val="00B64986"/>
    <w:rsid w:val="00B72628"/>
    <w:rsid w:val="00B97DD0"/>
    <w:rsid w:val="00BB25AB"/>
    <w:rsid w:val="00BC446D"/>
    <w:rsid w:val="00BE61B4"/>
    <w:rsid w:val="00C010F1"/>
    <w:rsid w:val="00C019A7"/>
    <w:rsid w:val="00C06152"/>
    <w:rsid w:val="00C11B1D"/>
    <w:rsid w:val="00C13FF6"/>
    <w:rsid w:val="00C2504E"/>
    <w:rsid w:val="00C323A7"/>
    <w:rsid w:val="00C35C06"/>
    <w:rsid w:val="00C37D8C"/>
    <w:rsid w:val="00C40637"/>
    <w:rsid w:val="00C42C59"/>
    <w:rsid w:val="00C5310C"/>
    <w:rsid w:val="00C75648"/>
    <w:rsid w:val="00C80396"/>
    <w:rsid w:val="00CA1AED"/>
    <w:rsid w:val="00CD091D"/>
    <w:rsid w:val="00CE439D"/>
    <w:rsid w:val="00CE7F0B"/>
    <w:rsid w:val="00CF083A"/>
    <w:rsid w:val="00CF0CF7"/>
    <w:rsid w:val="00CF4AA5"/>
    <w:rsid w:val="00CF7B3B"/>
    <w:rsid w:val="00D03627"/>
    <w:rsid w:val="00D26AF7"/>
    <w:rsid w:val="00D302B6"/>
    <w:rsid w:val="00D34057"/>
    <w:rsid w:val="00D45A5D"/>
    <w:rsid w:val="00D51707"/>
    <w:rsid w:val="00D55C7D"/>
    <w:rsid w:val="00D66C31"/>
    <w:rsid w:val="00D753D2"/>
    <w:rsid w:val="00D83340"/>
    <w:rsid w:val="00D871FC"/>
    <w:rsid w:val="00D872C4"/>
    <w:rsid w:val="00D9466E"/>
    <w:rsid w:val="00DC1FF0"/>
    <w:rsid w:val="00DD7F66"/>
    <w:rsid w:val="00E1581A"/>
    <w:rsid w:val="00E1676A"/>
    <w:rsid w:val="00E26887"/>
    <w:rsid w:val="00E30831"/>
    <w:rsid w:val="00E30A22"/>
    <w:rsid w:val="00E31995"/>
    <w:rsid w:val="00E32E3D"/>
    <w:rsid w:val="00E32F4D"/>
    <w:rsid w:val="00E56A64"/>
    <w:rsid w:val="00E70674"/>
    <w:rsid w:val="00E86119"/>
    <w:rsid w:val="00EB02A1"/>
    <w:rsid w:val="00EB38A7"/>
    <w:rsid w:val="00EB4215"/>
    <w:rsid w:val="00F14445"/>
    <w:rsid w:val="00F245BA"/>
    <w:rsid w:val="00F37BD8"/>
    <w:rsid w:val="00F653E8"/>
    <w:rsid w:val="00F7434E"/>
    <w:rsid w:val="00F8287C"/>
    <w:rsid w:val="00FB143A"/>
    <w:rsid w:val="00FB203E"/>
    <w:rsid w:val="00FB2559"/>
    <w:rsid w:val="00FB7D68"/>
    <w:rsid w:val="00FC0DDC"/>
    <w:rsid w:val="00FE3972"/>
    <w:rsid w:val="00FE7170"/>
    <w:rsid w:val="00FF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2A5FE8"/>
    <w:rPr>
      <w:color w:val="800080" w:themeColor="followedHyperlink"/>
      <w:u w:val="single"/>
    </w:rPr>
  </w:style>
  <w:style w:type="paragraph" w:customStyle="1" w:styleId="Level1">
    <w:name w:val="Level 1"/>
    <w:basedOn w:val="ListParagraph"/>
    <w:qFormat/>
    <w:rsid w:val="00E31995"/>
    <w:pPr>
      <w:numPr>
        <w:numId w:val="6"/>
      </w:numPr>
      <w:spacing w:after="120"/>
      <w:ind w:left="900" w:hanging="900"/>
      <w:contextualSpacing w:val="0"/>
    </w:pPr>
    <w:rPr>
      <w:rFonts w:ascii="HelveticaNeueLT Std Lt" w:eastAsia="HelveticaNeueLT Std" w:hAnsi="HelveticaNeueLT Std Lt" w:cs="Times New Roman"/>
      <w:sz w:val="36"/>
    </w:rPr>
  </w:style>
  <w:style w:type="paragraph" w:customStyle="1" w:styleId="Level2">
    <w:name w:val="Level 2"/>
    <w:basedOn w:val="Level1"/>
    <w:link w:val="Level2Char"/>
    <w:qFormat/>
    <w:rsid w:val="00E31995"/>
    <w:pPr>
      <w:numPr>
        <w:ilvl w:val="1"/>
      </w:numPr>
      <w:ind w:left="993" w:hanging="644"/>
    </w:pPr>
    <w:rPr>
      <w:rFonts w:ascii="HelveticaNeueLT Std" w:hAnsi="HelveticaNeueLT Std"/>
      <w:bCs w:val="0"/>
      <w:sz w:val="24"/>
      <w:szCs w:val="32"/>
      <w:lang w:val="en-GB"/>
    </w:rPr>
  </w:style>
  <w:style w:type="character" w:customStyle="1" w:styleId="Level2Char">
    <w:name w:val="Level 2 Char"/>
    <w:basedOn w:val="DefaultParagraphFont"/>
    <w:link w:val="Level2"/>
    <w:rsid w:val="00E31995"/>
    <w:rPr>
      <w:rFonts w:ascii="HelveticaNeueLT Std" w:eastAsia="HelveticaNeueLT Std" w:hAnsi="HelveticaNeueLT Std" w:cs="Times New Roman"/>
      <w:sz w:val="24"/>
      <w:szCs w:val="32"/>
      <w:lang w:val="en-GB"/>
    </w:rPr>
  </w:style>
  <w:style w:type="paragraph" w:customStyle="1" w:styleId="Level3">
    <w:name w:val="Level3"/>
    <w:basedOn w:val="Level1"/>
    <w:qFormat/>
    <w:rsid w:val="00E31995"/>
    <w:pPr>
      <w:numPr>
        <w:ilvl w:val="2"/>
      </w:numPr>
      <w:tabs>
        <w:tab w:val="num" w:pos="2160"/>
      </w:tabs>
      <w:ind w:left="1418" w:hanging="425"/>
    </w:pPr>
    <w:rPr>
      <w:rFonts w:ascii="HelveticaNeueLT Std" w:hAnsi="HelveticaNeueLT Std"/>
      <w:sz w:val="24"/>
      <w:szCs w:val="24"/>
      <w:lang w:val="en-GB"/>
    </w:rPr>
  </w:style>
  <w:style w:type="paragraph" w:customStyle="1" w:styleId="Level4">
    <w:name w:val="Level4"/>
    <w:basedOn w:val="Level1"/>
    <w:qFormat/>
    <w:rsid w:val="00E31995"/>
    <w:pPr>
      <w:numPr>
        <w:ilvl w:val="3"/>
      </w:numPr>
      <w:tabs>
        <w:tab w:val="num" w:pos="360"/>
        <w:tab w:val="num" w:pos="2880"/>
      </w:tabs>
      <w:ind w:left="1843" w:hanging="425"/>
    </w:pPr>
    <w:rPr>
      <w:rFonts w:ascii="HelveticaNeueLT Std" w:hAnsi="HelveticaNeueLT St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2A5FE8"/>
    <w:rPr>
      <w:color w:val="800080" w:themeColor="followedHyperlink"/>
      <w:u w:val="single"/>
    </w:rPr>
  </w:style>
  <w:style w:type="paragraph" w:customStyle="1" w:styleId="Level1">
    <w:name w:val="Level 1"/>
    <w:basedOn w:val="ListParagraph"/>
    <w:qFormat/>
    <w:rsid w:val="00E31995"/>
    <w:pPr>
      <w:numPr>
        <w:numId w:val="6"/>
      </w:numPr>
      <w:spacing w:after="120"/>
      <w:ind w:left="900" w:hanging="900"/>
      <w:contextualSpacing w:val="0"/>
    </w:pPr>
    <w:rPr>
      <w:rFonts w:ascii="HelveticaNeueLT Std Lt" w:eastAsia="HelveticaNeueLT Std" w:hAnsi="HelveticaNeueLT Std Lt" w:cs="Times New Roman"/>
      <w:sz w:val="36"/>
    </w:rPr>
  </w:style>
  <w:style w:type="paragraph" w:customStyle="1" w:styleId="Level2">
    <w:name w:val="Level 2"/>
    <w:basedOn w:val="Level1"/>
    <w:link w:val="Level2Char"/>
    <w:qFormat/>
    <w:rsid w:val="00E31995"/>
    <w:pPr>
      <w:numPr>
        <w:ilvl w:val="1"/>
      </w:numPr>
      <w:ind w:left="993" w:hanging="644"/>
    </w:pPr>
    <w:rPr>
      <w:rFonts w:ascii="HelveticaNeueLT Std" w:hAnsi="HelveticaNeueLT Std"/>
      <w:bCs w:val="0"/>
      <w:sz w:val="24"/>
      <w:szCs w:val="32"/>
      <w:lang w:val="en-GB"/>
    </w:rPr>
  </w:style>
  <w:style w:type="character" w:customStyle="1" w:styleId="Level2Char">
    <w:name w:val="Level 2 Char"/>
    <w:basedOn w:val="DefaultParagraphFont"/>
    <w:link w:val="Level2"/>
    <w:rsid w:val="00E31995"/>
    <w:rPr>
      <w:rFonts w:ascii="HelveticaNeueLT Std" w:eastAsia="HelveticaNeueLT Std" w:hAnsi="HelveticaNeueLT Std" w:cs="Times New Roman"/>
      <w:sz w:val="24"/>
      <w:szCs w:val="32"/>
      <w:lang w:val="en-GB"/>
    </w:rPr>
  </w:style>
  <w:style w:type="paragraph" w:customStyle="1" w:styleId="Level3">
    <w:name w:val="Level3"/>
    <w:basedOn w:val="Level1"/>
    <w:qFormat/>
    <w:rsid w:val="00E31995"/>
    <w:pPr>
      <w:numPr>
        <w:ilvl w:val="2"/>
      </w:numPr>
      <w:tabs>
        <w:tab w:val="num" w:pos="2160"/>
      </w:tabs>
      <w:ind w:left="1418" w:hanging="425"/>
    </w:pPr>
    <w:rPr>
      <w:rFonts w:ascii="HelveticaNeueLT Std" w:hAnsi="HelveticaNeueLT Std"/>
      <w:sz w:val="24"/>
      <w:szCs w:val="24"/>
      <w:lang w:val="en-GB"/>
    </w:rPr>
  </w:style>
  <w:style w:type="paragraph" w:customStyle="1" w:styleId="Level4">
    <w:name w:val="Level4"/>
    <w:basedOn w:val="Level1"/>
    <w:qFormat/>
    <w:rsid w:val="00E31995"/>
    <w:pPr>
      <w:numPr>
        <w:ilvl w:val="3"/>
      </w:numPr>
      <w:tabs>
        <w:tab w:val="num" w:pos="360"/>
        <w:tab w:val="num" w:pos="2880"/>
      </w:tabs>
      <w:ind w:left="1843" w:hanging="425"/>
    </w:pPr>
    <w:rPr>
      <w:rFonts w:ascii="HelveticaNeueLT Std" w:hAnsi="HelveticaNeueL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7904">
      <w:bodyDiv w:val="1"/>
      <w:marLeft w:val="0"/>
      <w:marRight w:val="0"/>
      <w:marTop w:val="0"/>
      <w:marBottom w:val="0"/>
      <w:divBdr>
        <w:top w:val="none" w:sz="0" w:space="0" w:color="auto"/>
        <w:left w:val="none" w:sz="0" w:space="0" w:color="auto"/>
        <w:bottom w:val="none" w:sz="0" w:space="0" w:color="auto"/>
        <w:right w:val="none" w:sz="0" w:space="0" w:color="auto"/>
      </w:divBdr>
    </w:div>
    <w:div w:id="235097715">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GC_106981096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uGPm9uFeS-mxvmuOPpmUQw</sharedId>
    <committee xmlns="e6cd7bd4-3f3e-4495-b8c9-139289cd76e6">Committee of the Whole</committee>
    <meetingId xmlns="e6cd7bd4-3f3e-4495-b8c9-139289cd76e6">[2017-11-09 Committee of the Whole [5732]]</meetingId>
    <capitalProjectPriority xmlns="e6cd7bd4-3f3e-4495-b8c9-139289cd76e6" xsi:nil="true"/>
    <policyApprovalDate xmlns="e6cd7bd4-3f3e-4495-b8c9-139289cd76e6" xsi:nil="true"/>
    <NodeRef xmlns="e6cd7bd4-3f3e-4495-b8c9-139289cd76e6">ceabc611-18e3-465e-a0ae-4f0eff54f2db</NodeRef>
    <addressees xmlns="e6cd7bd4-3f3e-4495-b8c9-139289cd76e6" xsi:nil="true"/>
    <identifier xmlns="e6cd7bd4-3f3e-4495-b8c9-139289cd76e6">2018-1515601946624</identifier>
    <reviewAsOf xmlns="e6cd7bd4-3f3e-4495-b8c9-139289cd76e6">2028-01-10T16:32:32+00:00</reviewAsOf>
    <bylawNumber xmlns="e6cd7bd4-3f3e-4495-b8c9-139289cd76e6" xsi:nil="true"/>
    <addressee xmlns="e6cd7bd4-3f3e-4495-b8c9-139289cd76e6" xsi:nil="true"/>
    <recordOriginatingLocation xmlns="e6cd7bd4-3f3e-4495-b8c9-139289cd76e6">workspace://SpacesStore/dc60f475-6464-4f8b-aceb-4a08694c5f82</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FCA381C-C9B9-4793-84E3-A35AE2BFC661}">
  <ds:schemaRefs>
    <ds:schemaRef ds:uri="http://schemas.openxmlformats.org/officeDocument/2006/bibliography"/>
  </ds:schemaRefs>
</ds:datastoreItem>
</file>

<file path=customXml/itemProps2.xml><?xml version="1.0" encoding="utf-8"?>
<ds:datastoreItem xmlns:ds="http://schemas.openxmlformats.org/officeDocument/2006/customXml" ds:itemID="{550C8B61-DDF1-4DBA-A9E2-2E524E86811A}"/>
</file>

<file path=customXml/itemProps3.xml><?xml version="1.0" encoding="utf-8"?>
<ds:datastoreItem xmlns:ds="http://schemas.openxmlformats.org/officeDocument/2006/customXml" ds:itemID="{B9184A79-D709-4AA1-B7A7-ECEF3F21FF09}"/>
</file>

<file path=customXml/itemProps4.xml><?xml version="1.0" encoding="utf-8"?>
<ds:datastoreItem xmlns:ds="http://schemas.openxmlformats.org/officeDocument/2006/customXml" ds:itemID="{16CC836D-1BFC-49AF-A501-5F2AEE792703}"/>
</file>

<file path=customXml/itemProps5.xml><?xml version="1.0" encoding="utf-8"?>
<ds:datastoreItem xmlns:ds="http://schemas.openxmlformats.org/officeDocument/2006/customXml" ds:itemID="{83AC768A-A643-4ABD-B1A4-5DF8FC3773F0}"/>
</file>

<file path=docProps/app.xml><?xml version="1.0" encoding="utf-8"?>
<Properties xmlns="http://schemas.openxmlformats.org/officeDocument/2006/extended-properties" xmlns:vt="http://schemas.openxmlformats.org/officeDocument/2006/docPropsVTypes">
  <Template>Arial Font New</Template>
  <TotalTime>138</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16</cp:revision>
  <cp:lastPrinted>2017-06-15T15:02:00Z</cp:lastPrinted>
  <dcterms:created xsi:type="dcterms:W3CDTF">2017-10-26T18:54:00Z</dcterms:created>
  <dcterms:modified xsi:type="dcterms:W3CDTF">2018-01-10T16:32:00Z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