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1C8C3778" w:rsidR="00FF5EE5" w:rsidRDefault="00FF5EE5" w:rsidP="005E4402">
            <w:pPr>
              <w:spacing w:before="60" w:after="60"/>
            </w:pPr>
            <w:r w:rsidRPr="00CF0CF7">
              <w:rPr>
                <w:lang w:val="en-CA"/>
              </w:rPr>
              <w:t xml:space="preserve">Warden </w:t>
            </w:r>
            <w:r w:rsidR="005E4402">
              <w:rPr>
                <w:lang w:val="en-CA"/>
              </w:rPr>
              <w:t>Halliday</w:t>
            </w:r>
            <w:r w:rsidRPr="00CF0CF7">
              <w:rPr>
                <w:lang w:val="en-CA"/>
              </w:rPr>
              <w:t xml:space="preserve"> and Members of Grey County</w:t>
            </w:r>
            <w:r>
              <w:rPr>
                <w:lang w:val="en-CA"/>
              </w:rPr>
              <w:t xml:space="preserve"> </w:t>
            </w:r>
            <w:r w:rsidRPr="00CF0CF7">
              <w:rPr>
                <w:lang w:val="en-CA"/>
              </w:rPr>
              <w:t>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08C5DE37" w:rsidR="00FF5EE5" w:rsidRPr="00CF0CF7" w:rsidRDefault="005E4402" w:rsidP="00D37EB8">
            <w:pPr>
              <w:spacing w:before="60" w:after="60"/>
              <w:rPr>
                <w:lang w:val="en-CA"/>
              </w:rPr>
            </w:pPr>
            <w:r>
              <w:rPr>
                <w:lang w:val="en-CA"/>
              </w:rPr>
              <w:t xml:space="preserve">February </w:t>
            </w:r>
            <w:r w:rsidR="00D37EB8">
              <w:rPr>
                <w:lang w:val="en-CA"/>
              </w:rPr>
              <w:t>8</w:t>
            </w:r>
            <w:r>
              <w:rPr>
                <w:lang w:val="en-CA"/>
              </w:rPr>
              <w:t>, 2018</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7BD2BB58" w:rsidR="00FF5EE5" w:rsidRPr="00CF0CF7" w:rsidRDefault="005E4402" w:rsidP="00FF5EE5">
            <w:pPr>
              <w:spacing w:before="60" w:after="60"/>
              <w:rPr>
                <w:lang w:val="en-CA"/>
              </w:rPr>
            </w:pPr>
            <w:r>
              <w:rPr>
                <w:lang w:val="en-CA"/>
              </w:rPr>
              <w:t>PDR-CW-08-18</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15BDD22A" w:rsidR="00FF5EE5" w:rsidRPr="00CF0CF7" w:rsidRDefault="005E4402" w:rsidP="00FF5EE5">
            <w:pPr>
              <w:spacing w:before="60" w:after="60"/>
              <w:rPr>
                <w:lang w:val="en-CA"/>
              </w:rPr>
            </w:pPr>
            <w:r>
              <w:rPr>
                <w:lang w:val="en-CA"/>
              </w:rPr>
              <w:t>By-law Enforcement Reports</w:t>
            </w:r>
            <w:r w:rsidR="00C633F0">
              <w:rPr>
                <w:lang w:val="en-CA"/>
              </w:rPr>
              <w:t xml:space="preserve"> – Quarter 4</w:t>
            </w:r>
            <w:r>
              <w:rPr>
                <w:lang w:val="en-CA"/>
              </w:rPr>
              <w:t xml:space="preserve"> and Year-End Totals</w:t>
            </w:r>
            <w:r w:rsidR="00C633F0">
              <w:rPr>
                <w:lang w:val="en-CA"/>
              </w:rPr>
              <w:t xml:space="preserve"> for 2017</w:t>
            </w:r>
          </w:p>
        </w:tc>
      </w:tr>
      <w:tr w:rsidR="00FF5EE5"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01C98906" w14:textId="2806EF10" w:rsidR="00FF5EE5" w:rsidRPr="00CF0CF7" w:rsidRDefault="005E4402" w:rsidP="00FF5EE5">
            <w:pPr>
              <w:spacing w:before="60" w:after="60"/>
              <w:rPr>
                <w:lang w:val="en-CA"/>
              </w:rPr>
            </w:pPr>
            <w:r>
              <w:rPr>
                <w:lang w:val="en-CA"/>
              </w:rPr>
              <w:t>Randy Scherzer</w:t>
            </w:r>
          </w:p>
        </w:tc>
      </w:tr>
      <w:tr w:rsidR="00FF5EE5" w14:paraId="6C8399D7" w14:textId="77777777" w:rsidTr="00FF5EE5">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77777777" w:rsidR="00FF5EE5" w:rsidRPr="00CF0CF7" w:rsidRDefault="00FF5EE5" w:rsidP="00FF5EE5">
            <w:pPr>
              <w:spacing w:before="60" w:after="60"/>
              <w:rPr>
                <w:lang w:val="en-CA"/>
              </w:rPr>
            </w:pPr>
          </w:p>
        </w:tc>
      </w:tr>
      <w:tr w:rsidR="00FF5EE5" w14:paraId="0300E8A3" w14:textId="77777777" w:rsidTr="00FF5EE5">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2D0DF043" w:rsidR="00FF5EE5" w:rsidRPr="00CF0CF7" w:rsidRDefault="005E4402" w:rsidP="00FF5EE5">
            <w:pPr>
              <w:spacing w:before="60" w:after="60"/>
              <w:rPr>
                <w:lang w:val="en-CA"/>
              </w:rPr>
            </w:pPr>
            <w:r>
              <w:rPr>
                <w:lang w:val="en-CA"/>
              </w:rPr>
              <w:t>All local municipalities</w:t>
            </w:r>
          </w:p>
        </w:tc>
      </w:tr>
      <w:tr w:rsidR="00FF5EE5" w14:paraId="0E0B39E2" w14:textId="77777777" w:rsidTr="00FF5EE5">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224A4D0F" w:rsidR="00FF5EE5" w:rsidRPr="00CF0CF7" w:rsidRDefault="002D119D" w:rsidP="00FF5EE5">
            <w:pPr>
              <w:spacing w:before="60" w:after="60"/>
              <w:rPr>
                <w:lang w:val="en-CA"/>
              </w:rPr>
            </w:pPr>
            <w:r>
              <w:rPr>
                <w:lang w:val="en-CA"/>
              </w:rPr>
              <w:t xml:space="preserve">Recommendation adopted by Committee of the Whole CW49-18; </w:t>
            </w:r>
            <w:bookmarkStart w:id="0" w:name="_GoBack"/>
            <w:bookmarkEnd w:id="0"/>
          </w:p>
        </w:tc>
      </w:tr>
    </w:tbl>
    <w:p w14:paraId="0284D929" w14:textId="2D2E57D0" w:rsidR="00AC3A8B" w:rsidRPr="00FB686F" w:rsidRDefault="00FB203E" w:rsidP="00FF5EE5">
      <w:pPr>
        <w:pStyle w:val="Heading2"/>
        <w:keepNext w:val="0"/>
        <w:widowControl w:val="0"/>
        <w:spacing w:before="360"/>
      </w:pPr>
      <w:r>
        <w:t>Recommendation</w:t>
      </w:r>
    </w:p>
    <w:p w14:paraId="58FF105E" w14:textId="05DD819F" w:rsidR="004E7CA3" w:rsidRDefault="00B97DD0" w:rsidP="00B97DD0">
      <w:pPr>
        <w:pStyle w:val="ListParagraph"/>
        <w:widowControl w:val="0"/>
        <w:numPr>
          <w:ilvl w:val="0"/>
          <w:numId w:val="2"/>
        </w:numPr>
        <w:contextualSpacing w:val="0"/>
        <w:rPr>
          <w:b/>
        </w:rPr>
      </w:pPr>
      <w:r w:rsidRPr="00B97DD0">
        <w:rPr>
          <w:b/>
        </w:rPr>
        <w:t>That</w:t>
      </w:r>
      <w:r w:rsidR="004E7CA3">
        <w:rPr>
          <w:b/>
        </w:rPr>
        <w:t xml:space="preserve"> Report PDR-CW-08-18 regarding the quarterly By-law Enforcement Officer report for Quarter 4 of 2017 as well as </w:t>
      </w:r>
      <w:r w:rsidR="00A61610">
        <w:rPr>
          <w:b/>
        </w:rPr>
        <w:t xml:space="preserve">a 2017 </w:t>
      </w:r>
      <w:r w:rsidR="004E7CA3">
        <w:rPr>
          <w:b/>
        </w:rPr>
        <w:t>year-end total summary be received for information.</w:t>
      </w:r>
    </w:p>
    <w:p w14:paraId="1D9D704A" w14:textId="77777777" w:rsidR="00CD64E9" w:rsidRDefault="00CD64E9" w:rsidP="006E00FA">
      <w:pPr>
        <w:pStyle w:val="Heading2"/>
        <w:keepNext w:val="0"/>
        <w:widowControl w:val="0"/>
      </w:pPr>
      <w:r>
        <w:t>Executive Summary</w:t>
      </w:r>
    </w:p>
    <w:p w14:paraId="0990581C" w14:textId="538591EC" w:rsidR="00A27884" w:rsidRDefault="004E7CA3" w:rsidP="00CD64E9">
      <w:pPr>
        <w:rPr>
          <w:rStyle w:val="IntenseEmphasis"/>
          <w:b w:val="0"/>
        </w:rPr>
      </w:pPr>
      <w:r>
        <w:rPr>
          <w:rStyle w:val="IntenseEmphasis"/>
          <w:b w:val="0"/>
        </w:rPr>
        <w:t xml:space="preserve">The By-law Enforcement Officer provides a quarterly update on the number of permits </w:t>
      </w:r>
      <w:r w:rsidR="00A27884">
        <w:rPr>
          <w:rStyle w:val="IntenseEmphasis"/>
          <w:b w:val="0"/>
        </w:rPr>
        <w:t xml:space="preserve">(Intents to </w:t>
      </w:r>
      <w:proofErr w:type="gramStart"/>
      <w:r w:rsidR="00A27884">
        <w:rPr>
          <w:rStyle w:val="IntenseEmphasis"/>
          <w:b w:val="0"/>
        </w:rPr>
        <w:t>Cut</w:t>
      </w:r>
      <w:proofErr w:type="gramEnd"/>
      <w:r w:rsidR="00A27884">
        <w:rPr>
          <w:rStyle w:val="IntenseEmphasis"/>
          <w:b w:val="0"/>
        </w:rPr>
        <w:t xml:space="preserve">) </w:t>
      </w:r>
      <w:r>
        <w:rPr>
          <w:rStyle w:val="IntenseEmphasis"/>
          <w:b w:val="0"/>
        </w:rPr>
        <w:t xml:space="preserve">and activities associated with the County Forest Management By-law.  This is provided to Council for information to </w:t>
      </w:r>
      <w:r w:rsidR="00A27884">
        <w:rPr>
          <w:rStyle w:val="IntenseEmphasis"/>
          <w:b w:val="0"/>
        </w:rPr>
        <w:t>understand</w:t>
      </w:r>
      <w:r>
        <w:rPr>
          <w:rStyle w:val="IntenseEmphasis"/>
          <w:b w:val="0"/>
        </w:rPr>
        <w:t xml:space="preserve"> the number of permits </w:t>
      </w:r>
      <w:r w:rsidR="00A27884">
        <w:rPr>
          <w:rStyle w:val="IntenseEmphasis"/>
          <w:b w:val="0"/>
        </w:rPr>
        <w:t xml:space="preserve">issued </w:t>
      </w:r>
      <w:r>
        <w:rPr>
          <w:rStyle w:val="IntenseEmphasis"/>
          <w:b w:val="0"/>
        </w:rPr>
        <w:t>throughout Grey County and within each local municipality.</w:t>
      </w:r>
      <w:r w:rsidR="00A27884">
        <w:rPr>
          <w:rStyle w:val="IntenseEmphasis"/>
          <w:b w:val="0"/>
        </w:rPr>
        <w:t xml:space="preserve">  All of these harvests are selective harvests that are classified as good </w:t>
      </w:r>
      <w:r w:rsidR="00A61610">
        <w:rPr>
          <w:rStyle w:val="IntenseEmphasis"/>
          <w:b w:val="0"/>
        </w:rPr>
        <w:t>forestry</w:t>
      </w:r>
      <w:r w:rsidR="00A27884">
        <w:rPr>
          <w:rStyle w:val="IntenseEmphasis"/>
          <w:b w:val="0"/>
        </w:rPr>
        <w:t>.  This report also includes year-end totals within each local municipality as well.</w:t>
      </w:r>
    </w:p>
    <w:p w14:paraId="1B9EACDA" w14:textId="63627966" w:rsidR="00A27884" w:rsidRPr="00A27884" w:rsidRDefault="00A27884" w:rsidP="00A27884">
      <w:pPr>
        <w:rPr>
          <w:rStyle w:val="IntenseEmphasis"/>
          <w:rFonts w:cs="Arial"/>
          <w:b w:val="0"/>
        </w:rPr>
      </w:pPr>
      <w:r w:rsidRPr="00A27884">
        <w:rPr>
          <w:rFonts w:cs="Arial"/>
        </w:rPr>
        <w:t>Permits are sent to the respective municipality when they are received, so that if there are corresponding processes (i.e. road permits, half load restrictions, etc.) then the municipality will have sufficient time to obtain that information.</w:t>
      </w:r>
    </w:p>
    <w:p w14:paraId="0284D92B" w14:textId="54A8120B" w:rsidR="00AC3A8B" w:rsidRDefault="00AC3A8B" w:rsidP="006E00FA">
      <w:pPr>
        <w:pStyle w:val="Heading2"/>
        <w:keepNext w:val="0"/>
        <w:widowControl w:val="0"/>
      </w:pPr>
      <w:r w:rsidRPr="00B0378D">
        <w:t>Background</w:t>
      </w:r>
      <w:r w:rsidR="00CD64E9">
        <w:t xml:space="preserve"> and Discussion</w:t>
      </w:r>
    </w:p>
    <w:p w14:paraId="04540877" w14:textId="2E2D7D32" w:rsidR="00A27884" w:rsidRDefault="00A27884" w:rsidP="00A27884">
      <w:pPr>
        <w:rPr>
          <w:rStyle w:val="IntenseEmphasis"/>
          <w:b w:val="0"/>
        </w:rPr>
      </w:pPr>
      <w:r>
        <w:rPr>
          <w:rStyle w:val="IntenseEmphasis"/>
          <w:b w:val="0"/>
        </w:rPr>
        <w:t>The By-law Enforcement Officer provides a quarterly update on the number of permits (</w:t>
      </w:r>
      <w:r w:rsidR="0056709D">
        <w:rPr>
          <w:rStyle w:val="IntenseEmphasis"/>
          <w:b w:val="0"/>
        </w:rPr>
        <w:t>i</w:t>
      </w:r>
      <w:r>
        <w:rPr>
          <w:rStyle w:val="IntenseEmphasis"/>
          <w:b w:val="0"/>
        </w:rPr>
        <w:t xml:space="preserve">ntents to </w:t>
      </w:r>
      <w:r w:rsidR="0056709D">
        <w:rPr>
          <w:rStyle w:val="IntenseEmphasis"/>
          <w:b w:val="0"/>
        </w:rPr>
        <w:t>cut</w:t>
      </w:r>
      <w:r>
        <w:rPr>
          <w:rStyle w:val="IntenseEmphasis"/>
          <w:b w:val="0"/>
        </w:rPr>
        <w:t xml:space="preserve">) and activities associated with the County Forest Management By-law.  </w:t>
      </w:r>
      <w:r>
        <w:rPr>
          <w:rStyle w:val="IntenseEmphasis"/>
          <w:b w:val="0"/>
        </w:rPr>
        <w:lastRenderedPageBreak/>
        <w:t xml:space="preserve">This is provided to Council for information to understand the number of permits issued throughout Grey County and within each local municipality.  All of these harvests are selective harvests that are classified as good </w:t>
      </w:r>
      <w:r w:rsidR="00A61610">
        <w:rPr>
          <w:rStyle w:val="IntenseEmphasis"/>
          <w:b w:val="0"/>
        </w:rPr>
        <w:t>forestry</w:t>
      </w:r>
      <w:r>
        <w:rPr>
          <w:rStyle w:val="IntenseEmphasis"/>
          <w:b w:val="0"/>
        </w:rPr>
        <w:t>.  This report also includes year-end totals within each local municipality as well.</w:t>
      </w:r>
    </w:p>
    <w:p w14:paraId="26D56445" w14:textId="77777777" w:rsidR="00A27884" w:rsidRPr="00A27884" w:rsidRDefault="00A27884" w:rsidP="00A27884">
      <w:pPr>
        <w:rPr>
          <w:rStyle w:val="IntenseEmphasis"/>
          <w:rFonts w:cs="Arial"/>
          <w:b w:val="0"/>
        </w:rPr>
      </w:pPr>
      <w:r w:rsidRPr="00A27884">
        <w:rPr>
          <w:rFonts w:cs="Arial"/>
        </w:rPr>
        <w:t>Permits are sent to the respective municipality when they are received, so that if there are corresponding processes (i.e. road permits, half load restrictions, etc.) then the municipality will have sufficient time to obtain that information.</w:t>
      </w:r>
    </w:p>
    <w:p w14:paraId="47EE7525" w14:textId="74EE766C" w:rsidR="00A27884" w:rsidRDefault="00A27884" w:rsidP="00A27884">
      <w:pPr>
        <w:pStyle w:val="Heading3"/>
        <w:keepNext w:val="0"/>
        <w:widowControl w:val="0"/>
      </w:pPr>
      <w:r>
        <w:t>October</w:t>
      </w:r>
      <w:r w:rsidRPr="00A27884">
        <w:t xml:space="preserve"> 2017</w:t>
      </w:r>
    </w:p>
    <w:p w14:paraId="39B6374A" w14:textId="5DCD166C" w:rsidR="0056709D" w:rsidRDefault="0056709D" w:rsidP="0056709D">
      <w:r>
        <w:t>Twenty (20) intents to cut received and eighteen (18) approved during the month of October.  Two (2) were refused as they did not meet the good forestry provisions of the County Forest Management By-law.  Twenty three (23) site visits of current operations and post-harvest inspections occurred during this time.  Breakdown of intents were:</w:t>
      </w:r>
    </w:p>
    <w:tbl>
      <w:tblPr>
        <w:tblStyle w:val="TableGrid"/>
        <w:tblW w:w="0" w:type="auto"/>
        <w:jc w:val="center"/>
        <w:tblLook w:val="04A0" w:firstRow="1" w:lastRow="0" w:firstColumn="1" w:lastColumn="0" w:noHBand="0" w:noVBand="1"/>
        <w:tblCaption w:val="February Intent to Cut permits"/>
      </w:tblPr>
      <w:tblGrid>
        <w:gridCol w:w="2485"/>
        <w:gridCol w:w="3124"/>
      </w:tblGrid>
      <w:tr w:rsidR="0056709D" w:rsidRPr="00F244BB" w14:paraId="4F4E1359" w14:textId="77777777" w:rsidTr="00853B36">
        <w:trPr>
          <w:tblHeader/>
          <w:jc w:val="center"/>
        </w:trPr>
        <w:tc>
          <w:tcPr>
            <w:tcW w:w="2485" w:type="dxa"/>
            <w:shd w:val="clear" w:color="auto" w:fill="F2F2F2" w:themeFill="background1" w:themeFillShade="F2"/>
          </w:tcPr>
          <w:p w14:paraId="08B0C508" w14:textId="77777777" w:rsidR="0056709D" w:rsidRPr="00F244BB" w:rsidRDefault="0056709D" w:rsidP="00853B36">
            <w:pPr>
              <w:rPr>
                <w:rFonts w:cs="Arial"/>
              </w:rPr>
            </w:pPr>
            <w:r w:rsidRPr="00F244BB">
              <w:rPr>
                <w:rFonts w:cs="Arial"/>
              </w:rPr>
              <w:t>Municipality</w:t>
            </w:r>
          </w:p>
        </w:tc>
        <w:tc>
          <w:tcPr>
            <w:tcW w:w="3124" w:type="dxa"/>
            <w:shd w:val="clear" w:color="auto" w:fill="F2F2F2" w:themeFill="background1" w:themeFillShade="F2"/>
          </w:tcPr>
          <w:p w14:paraId="00837C8E" w14:textId="77777777" w:rsidR="0056709D" w:rsidRPr="00F244BB" w:rsidRDefault="0056709D" w:rsidP="00853B36">
            <w:pPr>
              <w:rPr>
                <w:rFonts w:cs="Arial"/>
              </w:rPr>
            </w:pPr>
            <w:r w:rsidRPr="00F244BB">
              <w:rPr>
                <w:rFonts w:cs="Arial"/>
              </w:rPr>
              <w:t>Number of Permits Issued</w:t>
            </w:r>
          </w:p>
        </w:tc>
      </w:tr>
      <w:tr w:rsidR="0056709D" w:rsidRPr="00F244BB" w14:paraId="09030C62" w14:textId="77777777" w:rsidTr="00853B36">
        <w:trPr>
          <w:jc w:val="center"/>
        </w:trPr>
        <w:tc>
          <w:tcPr>
            <w:tcW w:w="2485" w:type="dxa"/>
          </w:tcPr>
          <w:p w14:paraId="01492D48" w14:textId="77777777" w:rsidR="0056709D" w:rsidRPr="00F244BB" w:rsidRDefault="0056709D" w:rsidP="00853B36">
            <w:pPr>
              <w:rPr>
                <w:rFonts w:cs="Arial"/>
              </w:rPr>
            </w:pPr>
            <w:r w:rsidRPr="00F244BB">
              <w:rPr>
                <w:rFonts w:cs="Arial"/>
              </w:rPr>
              <w:t>The Blue Mountains</w:t>
            </w:r>
          </w:p>
        </w:tc>
        <w:tc>
          <w:tcPr>
            <w:tcW w:w="3124" w:type="dxa"/>
          </w:tcPr>
          <w:p w14:paraId="6F5AC9F7" w14:textId="77777777" w:rsidR="0056709D" w:rsidRPr="00F244BB" w:rsidRDefault="0056709D" w:rsidP="00853B36">
            <w:pPr>
              <w:jc w:val="center"/>
              <w:rPr>
                <w:rFonts w:cs="Arial"/>
              </w:rPr>
            </w:pPr>
            <w:r w:rsidRPr="00F244BB">
              <w:rPr>
                <w:rFonts w:cs="Arial"/>
              </w:rPr>
              <w:t>-</w:t>
            </w:r>
          </w:p>
        </w:tc>
      </w:tr>
      <w:tr w:rsidR="0056709D" w:rsidRPr="00F244BB" w14:paraId="72FFD2DD" w14:textId="77777777" w:rsidTr="00853B36">
        <w:trPr>
          <w:jc w:val="center"/>
        </w:trPr>
        <w:tc>
          <w:tcPr>
            <w:tcW w:w="2485" w:type="dxa"/>
          </w:tcPr>
          <w:p w14:paraId="54FED003" w14:textId="77777777" w:rsidR="0056709D" w:rsidRPr="00F244BB" w:rsidRDefault="0056709D" w:rsidP="00853B36">
            <w:pPr>
              <w:rPr>
                <w:rFonts w:cs="Arial"/>
              </w:rPr>
            </w:pPr>
            <w:r w:rsidRPr="00F244BB">
              <w:rPr>
                <w:rFonts w:cs="Arial"/>
              </w:rPr>
              <w:t xml:space="preserve">Chatsworth </w:t>
            </w:r>
          </w:p>
        </w:tc>
        <w:tc>
          <w:tcPr>
            <w:tcW w:w="3124" w:type="dxa"/>
          </w:tcPr>
          <w:p w14:paraId="4E7ED6B6" w14:textId="5AEC3F0B" w:rsidR="0056709D" w:rsidRPr="00F244BB" w:rsidRDefault="0056709D" w:rsidP="00853B36">
            <w:pPr>
              <w:jc w:val="center"/>
              <w:rPr>
                <w:rFonts w:cs="Arial"/>
              </w:rPr>
            </w:pPr>
            <w:r>
              <w:rPr>
                <w:rFonts w:cs="Arial"/>
              </w:rPr>
              <w:t>2</w:t>
            </w:r>
          </w:p>
        </w:tc>
      </w:tr>
      <w:tr w:rsidR="0056709D" w:rsidRPr="00F244BB" w14:paraId="7F649B5F" w14:textId="77777777" w:rsidTr="00853B36">
        <w:trPr>
          <w:jc w:val="center"/>
        </w:trPr>
        <w:tc>
          <w:tcPr>
            <w:tcW w:w="2485" w:type="dxa"/>
          </w:tcPr>
          <w:p w14:paraId="5B4964D1" w14:textId="77777777" w:rsidR="0056709D" w:rsidRPr="00F244BB" w:rsidRDefault="0056709D" w:rsidP="00853B36">
            <w:pPr>
              <w:rPr>
                <w:rFonts w:cs="Arial"/>
              </w:rPr>
            </w:pPr>
            <w:r w:rsidRPr="00F244BB">
              <w:rPr>
                <w:rFonts w:cs="Arial"/>
              </w:rPr>
              <w:t>Georgian Bluffs</w:t>
            </w:r>
          </w:p>
        </w:tc>
        <w:tc>
          <w:tcPr>
            <w:tcW w:w="3124" w:type="dxa"/>
          </w:tcPr>
          <w:p w14:paraId="29AD7B6C" w14:textId="4E7CEC2B" w:rsidR="0056709D" w:rsidRPr="00F244BB" w:rsidRDefault="0056709D" w:rsidP="00853B36">
            <w:pPr>
              <w:jc w:val="center"/>
              <w:rPr>
                <w:rFonts w:cs="Arial"/>
              </w:rPr>
            </w:pPr>
            <w:r>
              <w:rPr>
                <w:rFonts w:cs="Arial"/>
              </w:rPr>
              <w:t>2</w:t>
            </w:r>
          </w:p>
        </w:tc>
      </w:tr>
      <w:tr w:rsidR="0056709D" w:rsidRPr="00F244BB" w14:paraId="2F738E2F" w14:textId="77777777" w:rsidTr="00853B36">
        <w:trPr>
          <w:jc w:val="center"/>
        </w:trPr>
        <w:tc>
          <w:tcPr>
            <w:tcW w:w="2485" w:type="dxa"/>
          </w:tcPr>
          <w:p w14:paraId="51A9941B" w14:textId="77777777" w:rsidR="0056709D" w:rsidRPr="00F244BB" w:rsidRDefault="0056709D" w:rsidP="00853B36">
            <w:pPr>
              <w:rPr>
                <w:rFonts w:cs="Arial"/>
              </w:rPr>
            </w:pPr>
            <w:r w:rsidRPr="00F244BB">
              <w:rPr>
                <w:rFonts w:cs="Arial"/>
              </w:rPr>
              <w:t>Grey Highlands</w:t>
            </w:r>
          </w:p>
        </w:tc>
        <w:tc>
          <w:tcPr>
            <w:tcW w:w="3124" w:type="dxa"/>
          </w:tcPr>
          <w:p w14:paraId="71A3AEBD" w14:textId="15618CE9" w:rsidR="0056709D" w:rsidRPr="00F244BB" w:rsidRDefault="0056709D" w:rsidP="00853B36">
            <w:pPr>
              <w:jc w:val="center"/>
              <w:rPr>
                <w:rFonts w:cs="Arial"/>
              </w:rPr>
            </w:pPr>
            <w:r>
              <w:rPr>
                <w:rFonts w:cs="Arial"/>
              </w:rPr>
              <w:t>5</w:t>
            </w:r>
          </w:p>
        </w:tc>
      </w:tr>
      <w:tr w:rsidR="0056709D" w:rsidRPr="00F244BB" w14:paraId="1AACCE51" w14:textId="77777777" w:rsidTr="00853B36">
        <w:trPr>
          <w:jc w:val="center"/>
        </w:trPr>
        <w:tc>
          <w:tcPr>
            <w:tcW w:w="2485" w:type="dxa"/>
          </w:tcPr>
          <w:p w14:paraId="7F226EC5" w14:textId="77777777" w:rsidR="0056709D" w:rsidRPr="00F244BB" w:rsidRDefault="0056709D" w:rsidP="00853B36">
            <w:pPr>
              <w:rPr>
                <w:rFonts w:cs="Arial"/>
              </w:rPr>
            </w:pPr>
            <w:r w:rsidRPr="00F244BB">
              <w:rPr>
                <w:rFonts w:cs="Arial"/>
              </w:rPr>
              <w:t>Hanover</w:t>
            </w:r>
          </w:p>
        </w:tc>
        <w:tc>
          <w:tcPr>
            <w:tcW w:w="3124" w:type="dxa"/>
          </w:tcPr>
          <w:p w14:paraId="670089A1" w14:textId="77777777" w:rsidR="0056709D" w:rsidRPr="00F244BB" w:rsidRDefault="0056709D" w:rsidP="00853B36">
            <w:pPr>
              <w:jc w:val="center"/>
              <w:rPr>
                <w:rFonts w:cs="Arial"/>
              </w:rPr>
            </w:pPr>
            <w:r w:rsidRPr="00F244BB">
              <w:rPr>
                <w:rFonts w:cs="Arial"/>
              </w:rPr>
              <w:t>-</w:t>
            </w:r>
          </w:p>
        </w:tc>
      </w:tr>
      <w:tr w:rsidR="0056709D" w:rsidRPr="00F244BB" w14:paraId="06E140DF" w14:textId="77777777" w:rsidTr="00853B36">
        <w:trPr>
          <w:jc w:val="center"/>
        </w:trPr>
        <w:tc>
          <w:tcPr>
            <w:tcW w:w="2485" w:type="dxa"/>
          </w:tcPr>
          <w:p w14:paraId="7273B152" w14:textId="77777777" w:rsidR="0056709D" w:rsidRPr="00F244BB" w:rsidRDefault="0056709D" w:rsidP="00853B36">
            <w:pPr>
              <w:rPr>
                <w:rFonts w:cs="Arial"/>
              </w:rPr>
            </w:pPr>
            <w:r w:rsidRPr="00F244BB">
              <w:rPr>
                <w:rFonts w:cs="Arial"/>
              </w:rPr>
              <w:t>Meaford</w:t>
            </w:r>
          </w:p>
        </w:tc>
        <w:tc>
          <w:tcPr>
            <w:tcW w:w="3124" w:type="dxa"/>
          </w:tcPr>
          <w:p w14:paraId="5B6683F5" w14:textId="3AB40123" w:rsidR="0056709D" w:rsidRPr="00F244BB" w:rsidRDefault="0056709D" w:rsidP="00853B36">
            <w:pPr>
              <w:jc w:val="center"/>
              <w:rPr>
                <w:rFonts w:cs="Arial"/>
              </w:rPr>
            </w:pPr>
            <w:r>
              <w:rPr>
                <w:rFonts w:cs="Arial"/>
              </w:rPr>
              <w:t>5</w:t>
            </w:r>
          </w:p>
        </w:tc>
      </w:tr>
      <w:tr w:rsidR="0056709D" w:rsidRPr="00F244BB" w14:paraId="244C668B" w14:textId="77777777" w:rsidTr="00853B36">
        <w:trPr>
          <w:jc w:val="center"/>
        </w:trPr>
        <w:tc>
          <w:tcPr>
            <w:tcW w:w="2485" w:type="dxa"/>
          </w:tcPr>
          <w:p w14:paraId="0A826FF3" w14:textId="77777777" w:rsidR="0056709D" w:rsidRPr="00F244BB" w:rsidRDefault="0056709D" w:rsidP="00853B36">
            <w:pPr>
              <w:rPr>
                <w:rFonts w:cs="Arial"/>
              </w:rPr>
            </w:pPr>
            <w:r w:rsidRPr="00F244BB">
              <w:rPr>
                <w:rFonts w:cs="Arial"/>
              </w:rPr>
              <w:t>Owen Sound</w:t>
            </w:r>
          </w:p>
        </w:tc>
        <w:tc>
          <w:tcPr>
            <w:tcW w:w="3124" w:type="dxa"/>
          </w:tcPr>
          <w:p w14:paraId="490D74F3" w14:textId="77777777" w:rsidR="0056709D" w:rsidRPr="00F244BB" w:rsidRDefault="0056709D" w:rsidP="00853B36">
            <w:pPr>
              <w:jc w:val="center"/>
              <w:rPr>
                <w:rFonts w:cs="Arial"/>
              </w:rPr>
            </w:pPr>
            <w:r w:rsidRPr="00F244BB">
              <w:rPr>
                <w:rFonts w:cs="Arial"/>
              </w:rPr>
              <w:t>-</w:t>
            </w:r>
          </w:p>
        </w:tc>
      </w:tr>
      <w:tr w:rsidR="0056709D" w:rsidRPr="00F244BB" w14:paraId="307A1FEE" w14:textId="77777777" w:rsidTr="00853B36">
        <w:trPr>
          <w:jc w:val="center"/>
        </w:trPr>
        <w:tc>
          <w:tcPr>
            <w:tcW w:w="2485" w:type="dxa"/>
          </w:tcPr>
          <w:p w14:paraId="2206BB4A" w14:textId="77777777" w:rsidR="0056709D" w:rsidRPr="00F244BB" w:rsidRDefault="0056709D" w:rsidP="00853B36">
            <w:pPr>
              <w:rPr>
                <w:rFonts w:cs="Arial"/>
              </w:rPr>
            </w:pPr>
            <w:r w:rsidRPr="00F244BB">
              <w:rPr>
                <w:rFonts w:cs="Arial"/>
              </w:rPr>
              <w:t>Southgate</w:t>
            </w:r>
          </w:p>
        </w:tc>
        <w:tc>
          <w:tcPr>
            <w:tcW w:w="3124" w:type="dxa"/>
          </w:tcPr>
          <w:p w14:paraId="774BC2B9" w14:textId="6514DFDF" w:rsidR="0056709D" w:rsidRPr="00F244BB" w:rsidRDefault="0056709D" w:rsidP="00853B36">
            <w:pPr>
              <w:jc w:val="center"/>
              <w:rPr>
                <w:rFonts w:cs="Arial"/>
              </w:rPr>
            </w:pPr>
            <w:r>
              <w:rPr>
                <w:rFonts w:cs="Arial"/>
              </w:rPr>
              <w:t>2</w:t>
            </w:r>
          </w:p>
        </w:tc>
      </w:tr>
      <w:tr w:rsidR="0056709D" w:rsidRPr="00F244BB" w14:paraId="210A39D3" w14:textId="77777777" w:rsidTr="00853B36">
        <w:trPr>
          <w:jc w:val="center"/>
        </w:trPr>
        <w:tc>
          <w:tcPr>
            <w:tcW w:w="2485" w:type="dxa"/>
          </w:tcPr>
          <w:p w14:paraId="5827B684" w14:textId="77777777" w:rsidR="0056709D" w:rsidRPr="00F244BB" w:rsidRDefault="0056709D" w:rsidP="00853B36">
            <w:pPr>
              <w:rPr>
                <w:rFonts w:cs="Arial"/>
              </w:rPr>
            </w:pPr>
            <w:r w:rsidRPr="00F244BB">
              <w:rPr>
                <w:rFonts w:cs="Arial"/>
              </w:rPr>
              <w:t>West Grey</w:t>
            </w:r>
          </w:p>
        </w:tc>
        <w:tc>
          <w:tcPr>
            <w:tcW w:w="3124" w:type="dxa"/>
          </w:tcPr>
          <w:p w14:paraId="0691C39E" w14:textId="77777777" w:rsidR="0056709D" w:rsidRPr="00F244BB" w:rsidRDefault="0056709D" w:rsidP="00853B36">
            <w:pPr>
              <w:jc w:val="center"/>
              <w:rPr>
                <w:rFonts w:cs="Arial"/>
              </w:rPr>
            </w:pPr>
            <w:r w:rsidRPr="00F244BB">
              <w:rPr>
                <w:rFonts w:cs="Arial"/>
              </w:rPr>
              <w:t>4</w:t>
            </w:r>
          </w:p>
        </w:tc>
      </w:tr>
    </w:tbl>
    <w:p w14:paraId="7DC29633" w14:textId="484D89DF" w:rsidR="00A27884" w:rsidRPr="00F244BB" w:rsidRDefault="00A27884" w:rsidP="00A27884">
      <w:pPr>
        <w:pStyle w:val="Heading3"/>
      </w:pPr>
      <w:r w:rsidRPr="00F244BB">
        <w:t>November 2017</w:t>
      </w:r>
    </w:p>
    <w:p w14:paraId="2D090CED" w14:textId="1A993664" w:rsidR="00A27884" w:rsidRPr="00F244BB" w:rsidRDefault="00A61610" w:rsidP="00A27884">
      <w:pPr>
        <w:spacing w:after="0"/>
        <w:rPr>
          <w:rFonts w:cs="Arial"/>
        </w:rPr>
      </w:pPr>
      <w:r w:rsidRPr="00F244BB">
        <w:rPr>
          <w:rFonts w:cs="Arial"/>
        </w:rPr>
        <w:t xml:space="preserve">Twenty </w:t>
      </w:r>
      <w:r w:rsidR="00A27884" w:rsidRPr="00F244BB">
        <w:rPr>
          <w:rFonts w:cs="Arial"/>
        </w:rPr>
        <w:t>(</w:t>
      </w:r>
      <w:r w:rsidRPr="00F244BB">
        <w:rPr>
          <w:rFonts w:cs="Arial"/>
        </w:rPr>
        <w:t>2</w:t>
      </w:r>
      <w:r w:rsidR="00A27884" w:rsidRPr="00F244BB">
        <w:rPr>
          <w:rFonts w:cs="Arial"/>
        </w:rPr>
        <w:t>0) intent</w:t>
      </w:r>
      <w:r w:rsidR="0056709D">
        <w:rPr>
          <w:rFonts w:cs="Arial"/>
        </w:rPr>
        <w:t>s</w:t>
      </w:r>
      <w:r w:rsidR="00A27884" w:rsidRPr="00F244BB">
        <w:rPr>
          <w:rFonts w:cs="Arial"/>
        </w:rPr>
        <w:t xml:space="preserve"> to cut were received and approved during the month of </w:t>
      </w:r>
      <w:r w:rsidRPr="00F244BB">
        <w:rPr>
          <w:rFonts w:cs="Arial"/>
        </w:rPr>
        <w:t>November</w:t>
      </w:r>
      <w:r w:rsidR="00A27884" w:rsidRPr="00F244BB">
        <w:rPr>
          <w:rFonts w:cs="Arial"/>
        </w:rPr>
        <w:t xml:space="preserve">. </w:t>
      </w:r>
      <w:r w:rsidR="0056709D" w:rsidRPr="00F244BB">
        <w:rPr>
          <w:rFonts w:cs="Arial"/>
        </w:rPr>
        <w:t>Eighteen</w:t>
      </w:r>
      <w:r w:rsidRPr="00F244BB">
        <w:rPr>
          <w:rFonts w:cs="Arial"/>
        </w:rPr>
        <w:t xml:space="preserve"> (18) </w:t>
      </w:r>
      <w:r w:rsidR="00A27884" w:rsidRPr="00F244BB">
        <w:rPr>
          <w:rFonts w:cs="Arial"/>
        </w:rPr>
        <w:t xml:space="preserve">site visits of </w:t>
      </w:r>
      <w:r w:rsidRPr="00F244BB">
        <w:rPr>
          <w:rFonts w:cs="Arial"/>
        </w:rPr>
        <w:t xml:space="preserve">current </w:t>
      </w:r>
      <w:r w:rsidR="00A27884" w:rsidRPr="00F244BB">
        <w:rPr>
          <w:rFonts w:cs="Arial"/>
        </w:rPr>
        <w:t>operations and post-harvest inspections occurred during this time. Breakdown of intents were:</w:t>
      </w:r>
    </w:p>
    <w:p w14:paraId="4F41B73D" w14:textId="77777777" w:rsidR="00A27884" w:rsidRPr="00F244BB" w:rsidRDefault="00A27884" w:rsidP="00A27884">
      <w:pPr>
        <w:spacing w:after="0"/>
        <w:rPr>
          <w:rFonts w:cs="Arial"/>
        </w:rPr>
      </w:pPr>
      <w:r w:rsidRPr="00F244BB">
        <w:rPr>
          <w:rFonts w:cs="Arial"/>
        </w:rPr>
        <w:t xml:space="preserve"> </w:t>
      </w:r>
    </w:p>
    <w:tbl>
      <w:tblPr>
        <w:tblStyle w:val="TableGrid"/>
        <w:tblW w:w="0" w:type="auto"/>
        <w:jc w:val="center"/>
        <w:tblLook w:val="04A0" w:firstRow="1" w:lastRow="0" w:firstColumn="1" w:lastColumn="0" w:noHBand="0" w:noVBand="1"/>
        <w:tblCaption w:val="February Intent to Cut permits"/>
      </w:tblPr>
      <w:tblGrid>
        <w:gridCol w:w="2485"/>
        <w:gridCol w:w="3124"/>
      </w:tblGrid>
      <w:tr w:rsidR="00A27884" w:rsidRPr="00F244BB" w14:paraId="45CE15FD" w14:textId="77777777" w:rsidTr="00B10536">
        <w:trPr>
          <w:tblHeader/>
          <w:jc w:val="center"/>
        </w:trPr>
        <w:tc>
          <w:tcPr>
            <w:tcW w:w="2485" w:type="dxa"/>
            <w:shd w:val="clear" w:color="auto" w:fill="F2F2F2" w:themeFill="background1" w:themeFillShade="F2"/>
          </w:tcPr>
          <w:p w14:paraId="271F8284" w14:textId="77777777" w:rsidR="00A27884" w:rsidRPr="00F244BB" w:rsidRDefault="00A27884" w:rsidP="00B10536">
            <w:pPr>
              <w:rPr>
                <w:rFonts w:cs="Arial"/>
              </w:rPr>
            </w:pPr>
            <w:r w:rsidRPr="00F244BB">
              <w:rPr>
                <w:rFonts w:cs="Arial"/>
              </w:rPr>
              <w:t>Municipality</w:t>
            </w:r>
          </w:p>
        </w:tc>
        <w:tc>
          <w:tcPr>
            <w:tcW w:w="3124" w:type="dxa"/>
            <w:shd w:val="clear" w:color="auto" w:fill="F2F2F2" w:themeFill="background1" w:themeFillShade="F2"/>
          </w:tcPr>
          <w:p w14:paraId="7EDED63E" w14:textId="77777777" w:rsidR="00A27884" w:rsidRPr="00F244BB" w:rsidRDefault="00A27884" w:rsidP="00B10536">
            <w:pPr>
              <w:rPr>
                <w:rFonts w:cs="Arial"/>
              </w:rPr>
            </w:pPr>
            <w:r w:rsidRPr="00F244BB">
              <w:rPr>
                <w:rFonts w:cs="Arial"/>
              </w:rPr>
              <w:t>Number of Permits Issued</w:t>
            </w:r>
          </w:p>
        </w:tc>
      </w:tr>
      <w:tr w:rsidR="00A27884" w:rsidRPr="00F244BB" w14:paraId="5B162B1F" w14:textId="77777777" w:rsidTr="00B10536">
        <w:trPr>
          <w:jc w:val="center"/>
        </w:trPr>
        <w:tc>
          <w:tcPr>
            <w:tcW w:w="2485" w:type="dxa"/>
          </w:tcPr>
          <w:p w14:paraId="0E2E625B" w14:textId="77777777" w:rsidR="00A27884" w:rsidRPr="00F244BB" w:rsidRDefault="00A27884" w:rsidP="00B10536">
            <w:pPr>
              <w:rPr>
                <w:rFonts w:cs="Arial"/>
              </w:rPr>
            </w:pPr>
            <w:r w:rsidRPr="00F244BB">
              <w:rPr>
                <w:rFonts w:cs="Arial"/>
              </w:rPr>
              <w:t>The Blue Mountains</w:t>
            </w:r>
          </w:p>
        </w:tc>
        <w:tc>
          <w:tcPr>
            <w:tcW w:w="3124" w:type="dxa"/>
          </w:tcPr>
          <w:p w14:paraId="247FEF90" w14:textId="69EB2F63" w:rsidR="00A27884" w:rsidRPr="00F244BB" w:rsidRDefault="00A61610" w:rsidP="00B10536">
            <w:pPr>
              <w:jc w:val="center"/>
              <w:rPr>
                <w:rFonts w:cs="Arial"/>
              </w:rPr>
            </w:pPr>
            <w:r w:rsidRPr="00F244BB">
              <w:rPr>
                <w:rFonts w:cs="Arial"/>
              </w:rPr>
              <w:t>-</w:t>
            </w:r>
          </w:p>
        </w:tc>
      </w:tr>
      <w:tr w:rsidR="00A27884" w:rsidRPr="00F244BB" w14:paraId="3E03DDD3" w14:textId="77777777" w:rsidTr="00B10536">
        <w:trPr>
          <w:jc w:val="center"/>
        </w:trPr>
        <w:tc>
          <w:tcPr>
            <w:tcW w:w="2485" w:type="dxa"/>
          </w:tcPr>
          <w:p w14:paraId="7C812CDC" w14:textId="77777777" w:rsidR="00A27884" w:rsidRPr="00F244BB" w:rsidRDefault="00A27884" w:rsidP="00B10536">
            <w:pPr>
              <w:rPr>
                <w:rFonts w:cs="Arial"/>
              </w:rPr>
            </w:pPr>
            <w:r w:rsidRPr="00F244BB">
              <w:rPr>
                <w:rFonts w:cs="Arial"/>
              </w:rPr>
              <w:t xml:space="preserve">Chatsworth </w:t>
            </w:r>
          </w:p>
        </w:tc>
        <w:tc>
          <w:tcPr>
            <w:tcW w:w="3124" w:type="dxa"/>
          </w:tcPr>
          <w:p w14:paraId="02A2E3A5" w14:textId="12A04D67" w:rsidR="00A27884" w:rsidRPr="00F244BB" w:rsidRDefault="00A61610" w:rsidP="00B10536">
            <w:pPr>
              <w:jc w:val="center"/>
              <w:rPr>
                <w:rFonts w:cs="Arial"/>
              </w:rPr>
            </w:pPr>
            <w:r w:rsidRPr="00F244BB">
              <w:rPr>
                <w:rFonts w:cs="Arial"/>
              </w:rPr>
              <w:t>4</w:t>
            </w:r>
          </w:p>
        </w:tc>
      </w:tr>
      <w:tr w:rsidR="00A27884" w:rsidRPr="00F244BB" w14:paraId="401C3025" w14:textId="77777777" w:rsidTr="00B10536">
        <w:trPr>
          <w:jc w:val="center"/>
        </w:trPr>
        <w:tc>
          <w:tcPr>
            <w:tcW w:w="2485" w:type="dxa"/>
          </w:tcPr>
          <w:p w14:paraId="3561B9ED" w14:textId="77777777" w:rsidR="00A27884" w:rsidRPr="00F244BB" w:rsidRDefault="00A27884" w:rsidP="00B10536">
            <w:pPr>
              <w:rPr>
                <w:rFonts w:cs="Arial"/>
              </w:rPr>
            </w:pPr>
            <w:r w:rsidRPr="00F244BB">
              <w:rPr>
                <w:rFonts w:cs="Arial"/>
              </w:rPr>
              <w:t>Georgian Bluffs</w:t>
            </w:r>
          </w:p>
        </w:tc>
        <w:tc>
          <w:tcPr>
            <w:tcW w:w="3124" w:type="dxa"/>
          </w:tcPr>
          <w:p w14:paraId="01269484" w14:textId="44CDE7A8" w:rsidR="00A27884" w:rsidRPr="00F244BB" w:rsidRDefault="00A61610" w:rsidP="00B10536">
            <w:pPr>
              <w:jc w:val="center"/>
              <w:rPr>
                <w:rFonts w:cs="Arial"/>
              </w:rPr>
            </w:pPr>
            <w:r w:rsidRPr="00F244BB">
              <w:rPr>
                <w:rFonts w:cs="Arial"/>
              </w:rPr>
              <w:t>-</w:t>
            </w:r>
          </w:p>
        </w:tc>
      </w:tr>
      <w:tr w:rsidR="00A27884" w:rsidRPr="00F244BB" w14:paraId="78DA4B98" w14:textId="77777777" w:rsidTr="00B10536">
        <w:trPr>
          <w:jc w:val="center"/>
        </w:trPr>
        <w:tc>
          <w:tcPr>
            <w:tcW w:w="2485" w:type="dxa"/>
          </w:tcPr>
          <w:p w14:paraId="146FCB05" w14:textId="77777777" w:rsidR="00A27884" w:rsidRPr="00F244BB" w:rsidRDefault="00A27884" w:rsidP="00B10536">
            <w:pPr>
              <w:rPr>
                <w:rFonts w:cs="Arial"/>
              </w:rPr>
            </w:pPr>
            <w:r w:rsidRPr="00F244BB">
              <w:rPr>
                <w:rFonts w:cs="Arial"/>
              </w:rPr>
              <w:t>Grey Highlands</w:t>
            </w:r>
          </w:p>
        </w:tc>
        <w:tc>
          <w:tcPr>
            <w:tcW w:w="3124" w:type="dxa"/>
          </w:tcPr>
          <w:p w14:paraId="1FCC3A03" w14:textId="53152D9B" w:rsidR="00A27884" w:rsidRPr="00F244BB" w:rsidRDefault="00A61610" w:rsidP="00B10536">
            <w:pPr>
              <w:jc w:val="center"/>
              <w:rPr>
                <w:rFonts w:cs="Arial"/>
              </w:rPr>
            </w:pPr>
            <w:r w:rsidRPr="00F244BB">
              <w:rPr>
                <w:rFonts w:cs="Arial"/>
              </w:rPr>
              <w:t>6</w:t>
            </w:r>
          </w:p>
        </w:tc>
      </w:tr>
      <w:tr w:rsidR="00A27884" w:rsidRPr="00F244BB" w14:paraId="5FDC31EF" w14:textId="77777777" w:rsidTr="00B10536">
        <w:trPr>
          <w:jc w:val="center"/>
        </w:trPr>
        <w:tc>
          <w:tcPr>
            <w:tcW w:w="2485" w:type="dxa"/>
          </w:tcPr>
          <w:p w14:paraId="6993037F" w14:textId="77777777" w:rsidR="00A27884" w:rsidRPr="00F244BB" w:rsidRDefault="00A27884" w:rsidP="00B10536">
            <w:pPr>
              <w:rPr>
                <w:rFonts w:cs="Arial"/>
              </w:rPr>
            </w:pPr>
            <w:r w:rsidRPr="00F244BB">
              <w:rPr>
                <w:rFonts w:cs="Arial"/>
              </w:rPr>
              <w:t>Hanover</w:t>
            </w:r>
          </w:p>
        </w:tc>
        <w:tc>
          <w:tcPr>
            <w:tcW w:w="3124" w:type="dxa"/>
          </w:tcPr>
          <w:p w14:paraId="47FA13F3" w14:textId="77777777" w:rsidR="00A27884" w:rsidRPr="00F244BB" w:rsidRDefault="00A27884" w:rsidP="00B10536">
            <w:pPr>
              <w:jc w:val="center"/>
              <w:rPr>
                <w:rFonts w:cs="Arial"/>
              </w:rPr>
            </w:pPr>
            <w:r w:rsidRPr="00F244BB">
              <w:rPr>
                <w:rFonts w:cs="Arial"/>
              </w:rPr>
              <w:t>-</w:t>
            </w:r>
          </w:p>
        </w:tc>
      </w:tr>
      <w:tr w:rsidR="00A27884" w:rsidRPr="00F244BB" w14:paraId="550405A3" w14:textId="77777777" w:rsidTr="00B10536">
        <w:trPr>
          <w:jc w:val="center"/>
        </w:trPr>
        <w:tc>
          <w:tcPr>
            <w:tcW w:w="2485" w:type="dxa"/>
          </w:tcPr>
          <w:p w14:paraId="1D7483CE" w14:textId="77777777" w:rsidR="00A27884" w:rsidRPr="00F244BB" w:rsidRDefault="00A27884" w:rsidP="00B10536">
            <w:pPr>
              <w:rPr>
                <w:rFonts w:cs="Arial"/>
              </w:rPr>
            </w:pPr>
            <w:r w:rsidRPr="00F244BB">
              <w:rPr>
                <w:rFonts w:cs="Arial"/>
              </w:rPr>
              <w:t>Meaford</w:t>
            </w:r>
          </w:p>
        </w:tc>
        <w:tc>
          <w:tcPr>
            <w:tcW w:w="3124" w:type="dxa"/>
          </w:tcPr>
          <w:p w14:paraId="19F1317B" w14:textId="7D575DDB" w:rsidR="00A27884" w:rsidRPr="00F244BB" w:rsidRDefault="00A61610" w:rsidP="00B10536">
            <w:pPr>
              <w:jc w:val="center"/>
              <w:rPr>
                <w:rFonts w:cs="Arial"/>
              </w:rPr>
            </w:pPr>
            <w:r w:rsidRPr="00F244BB">
              <w:rPr>
                <w:rFonts w:cs="Arial"/>
              </w:rPr>
              <w:t>3</w:t>
            </w:r>
          </w:p>
        </w:tc>
      </w:tr>
      <w:tr w:rsidR="00A27884" w:rsidRPr="00F244BB" w14:paraId="7A51EC3A" w14:textId="77777777" w:rsidTr="00B10536">
        <w:trPr>
          <w:jc w:val="center"/>
        </w:trPr>
        <w:tc>
          <w:tcPr>
            <w:tcW w:w="2485" w:type="dxa"/>
          </w:tcPr>
          <w:p w14:paraId="165922C5" w14:textId="77777777" w:rsidR="00A27884" w:rsidRPr="00F244BB" w:rsidRDefault="00A27884" w:rsidP="00B10536">
            <w:pPr>
              <w:rPr>
                <w:rFonts w:cs="Arial"/>
              </w:rPr>
            </w:pPr>
            <w:r w:rsidRPr="00F244BB">
              <w:rPr>
                <w:rFonts w:cs="Arial"/>
              </w:rPr>
              <w:t>Owen Sound</w:t>
            </w:r>
          </w:p>
        </w:tc>
        <w:tc>
          <w:tcPr>
            <w:tcW w:w="3124" w:type="dxa"/>
          </w:tcPr>
          <w:p w14:paraId="7497B043" w14:textId="77777777" w:rsidR="00A27884" w:rsidRPr="00F244BB" w:rsidRDefault="00A27884" w:rsidP="00B10536">
            <w:pPr>
              <w:jc w:val="center"/>
              <w:rPr>
                <w:rFonts w:cs="Arial"/>
              </w:rPr>
            </w:pPr>
            <w:r w:rsidRPr="00F244BB">
              <w:rPr>
                <w:rFonts w:cs="Arial"/>
              </w:rPr>
              <w:t>-</w:t>
            </w:r>
          </w:p>
        </w:tc>
      </w:tr>
      <w:tr w:rsidR="00A27884" w:rsidRPr="00F244BB" w14:paraId="5427C175" w14:textId="77777777" w:rsidTr="00B10536">
        <w:trPr>
          <w:jc w:val="center"/>
        </w:trPr>
        <w:tc>
          <w:tcPr>
            <w:tcW w:w="2485" w:type="dxa"/>
          </w:tcPr>
          <w:p w14:paraId="33E070DF" w14:textId="77777777" w:rsidR="00A27884" w:rsidRPr="00F244BB" w:rsidRDefault="00A27884" w:rsidP="00B10536">
            <w:pPr>
              <w:rPr>
                <w:rFonts w:cs="Arial"/>
              </w:rPr>
            </w:pPr>
            <w:r w:rsidRPr="00F244BB">
              <w:rPr>
                <w:rFonts w:cs="Arial"/>
              </w:rPr>
              <w:t>Southgate</w:t>
            </w:r>
          </w:p>
        </w:tc>
        <w:tc>
          <w:tcPr>
            <w:tcW w:w="3124" w:type="dxa"/>
          </w:tcPr>
          <w:p w14:paraId="4456E1F8" w14:textId="0DEF48F1" w:rsidR="00A27884" w:rsidRPr="00F244BB" w:rsidRDefault="00A61610" w:rsidP="00B10536">
            <w:pPr>
              <w:jc w:val="center"/>
              <w:rPr>
                <w:rFonts w:cs="Arial"/>
              </w:rPr>
            </w:pPr>
            <w:r w:rsidRPr="00F244BB">
              <w:rPr>
                <w:rFonts w:cs="Arial"/>
              </w:rPr>
              <w:t>3</w:t>
            </w:r>
          </w:p>
        </w:tc>
      </w:tr>
      <w:tr w:rsidR="00A27884" w:rsidRPr="00F244BB" w14:paraId="59C1E9B0" w14:textId="77777777" w:rsidTr="00B10536">
        <w:trPr>
          <w:jc w:val="center"/>
        </w:trPr>
        <w:tc>
          <w:tcPr>
            <w:tcW w:w="2485" w:type="dxa"/>
          </w:tcPr>
          <w:p w14:paraId="14358198" w14:textId="77777777" w:rsidR="00A27884" w:rsidRPr="00F244BB" w:rsidRDefault="00A27884" w:rsidP="00B10536">
            <w:pPr>
              <w:rPr>
                <w:rFonts w:cs="Arial"/>
              </w:rPr>
            </w:pPr>
            <w:r w:rsidRPr="00F244BB">
              <w:rPr>
                <w:rFonts w:cs="Arial"/>
              </w:rPr>
              <w:t>West Grey</w:t>
            </w:r>
          </w:p>
        </w:tc>
        <w:tc>
          <w:tcPr>
            <w:tcW w:w="3124" w:type="dxa"/>
          </w:tcPr>
          <w:p w14:paraId="63B960C2" w14:textId="6F6F0966" w:rsidR="00A27884" w:rsidRPr="00F244BB" w:rsidRDefault="00A61610" w:rsidP="00B10536">
            <w:pPr>
              <w:jc w:val="center"/>
              <w:rPr>
                <w:rFonts w:cs="Arial"/>
              </w:rPr>
            </w:pPr>
            <w:r w:rsidRPr="00F244BB">
              <w:rPr>
                <w:rFonts w:cs="Arial"/>
              </w:rPr>
              <w:t>4</w:t>
            </w:r>
          </w:p>
        </w:tc>
      </w:tr>
    </w:tbl>
    <w:p w14:paraId="7F2EDE66" w14:textId="1EC555C0" w:rsidR="00A27884" w:rsidRPr="00A27884" w:rsidRDefault="00A27884" w:rsidP="00A27884">
      <w:pPr>
        <w:pStyle w:val="Heading3"/>
      </w:pPr>
      <w:r w:rsidRPr="00F244BB">
        <w:lastRenderedPageBreak/>
        <w:t>December 2017</w:t>
      </w:r>
    </w:p>
    <w:p w14:paraId="5FE1C299" w14:textId="78CB85C5" w:rsidR="00F801EC" w:rsidRPr="00F801EC" w:rsidRDefault="00F801EC" w:rsidP="00A27884">
      <w:pPr>
        <w:rPr>
          <w:rFonts w:cs="Arial"/>
        </w:rPr>
      </w:pPr>
      <w:r w:rsidRPr="00F801EC">
        <w:rPr>
          <w:rFonts w:cs="Arial"/>
        </w:rPr>
        <w:t>Twenty Six (26</w:t>
      </w:r>
      <w:r w:rsidR="00A27884" w:rsidRPr="00F801EC">
        <w:rPr>
          <w:rFonts w:cs="Arial"/>
        </w:rPr>
        <w:t>) intent</w:t>
      </w:r>
      <w:r w:rsidR="0056709D">
        <w:rPr>
          <w:rFonts w:cs="Arial"/>
        </w:rPr>
        <w:t>s</w:t>
      </w:r>
      <w:r w:rsidR="00A27884" w:rsidRPr="00F801EC">
        <w:rPr>
          <w:rFonts w:cs="Arial"/>
        </w:rPr>
        <w:t xml:space="preserve"> to cut received </w:t>
      </w:r>
      <w:r w:rsidRPr="00F801EC">
        <w:rPr>
          <w:rFonts w:cs="Arial"/>
        </w:rPr>
        <w:t xml:space="preserve">and approved </w:t>
      </w:r>
      <w:r w:rsidR="00A27884" w:rsidRPr="00F801EC">
        <w:rPr>
          <w:rFonts w:cs="Arial"/>
        </w:rPr>
        <w:t xml:space="preserve">during the month of </w:t>
      </w:r>
      <w:r w:rsidRPr="00F801EC">
        <w:rPr>
          <w:rFonts w:cs="Arial"/>
        </w:rPr>
        <w:t>December.  Twelve (12) site visits during this time of operations and post-harvest inspections.</w:t>
      </w:r>
    </w:p>
    <w:tbl>
      <w:tblPr>
        <w:tblStyle w:val="TableGrid"/>
        <w:tblW w:w="0" w:type="auto"/>
        <w:jc w:val="center"/>
        <w:tblLook w:val="04A0" w:firstRow="1" w:lastRow="0" w:firstColumn="1" w:lastColumn="0" w:noHBand="0" w:noVBand="1"/>
        <w:tblCaption w:val="March Intent to Cut permits"/>
      </w:tblPr>
      <w:tblGrid>
        <w:gridCol w:w="2485"/>
        <w:gridCol w:w="3124"/>
      </w:tblGrid>
      <w:tr w:rsidR="00A27884" w:rsidRPr="00F801EC" w14:paraId="02BC7536" w14:textId="77777777" w:rsidTr="00B10536">
        <w:trPr>
          <w:tblHeader/>
          <w:jc w:val="center"/>
        </w:trPr>
        <w:tc>
          <w:tcPr>
            <w:tcW w:w="2485" w:type="dxa"/>
            <w:shd w:val="clear" w:color="auto" w:fill="F2F2F2" w:themeFill="background1" w:themeFillShade="F2"/>
          </w:tcPr>
          <w:p w14:paraId="3E3350BE" w14:textId="77777777" w:rsidR="00A27884" w:rsidRPr="00F801EC" w:rsidRDefault="00A27884" w:rsidP="00B10536">
            <w:pPr>
              <w:rPr>
                <w:rFonts w:cs="Arial"/>
              </w:rPr>
            </w:pPr>
            <w:r w:rsidRPr="00F801EC">
              <w:rPr>
                <w:rFonts w:cs="Arial"/>
              </w:rPr>
              <w:t>Municipality</w:t>
            </w:r>
          </w:p>
        </w:tc>
        <w:tc>
          <w:tcPr>
            <w:tcW w:w="3124" w:type="dxa"/>
            <w:shd w:val="clear" w:color="auto" w:fill="F2F2F2" w:themeFill="background1" w:themeFillShade="F2"/>
          </w:tcPr>
          <w:p w14:paraId="51AD5C58" w14:textId="77777777" w:rsidR="00A27884" w:rsidRPr="00F801EC" w:rsidRDefault="00A27884" w:rsidP="00B10536">
            <w:pPr>
              <w:rPr>
                <w:rFonts w:cs="Arial"/>
              </w:rPr>
            </w:pPr>
            <w:r w:rsidRPr="00F801EC">
              <w:rPr>
                <w:rFonts w:cs="Arial"/>
              </w:rPr>
              <w:t>Number of Permits Issued</w:t>
            </w:r>
          </w:p>
        </w:tc>
      </w:tr>
      <w:tr w:rsidR="00A27884" w:rsidRPr="00F801EC" w14:paraId="531FD606" w14:textId="77777777" w:rsidTr="00B10536">
        <w:trPr>
          <w:jc w:val="center"/>
        </w:trPr>
        <w:tc>
          <w:tcPr>
            <w:tcW w:w="2485" w:type="dxa"/>
          </w:tcPr>
          <w:p w14:paraId="12E958E9" w14:textId="77777777" w:rsidR="00A27884" w:rsidRPr="00F801EC" w:rsidRDefault="00A27884" w:rsidP="00B10536">
            <w:pPr>
              <w:rPr>
                <w:rFonts w:cs="Arial"/>
              </w:rPr>
            </w:pPr>
            <w:r w:rsidRPr="00F801EC">
              <w:rPr>
                <w:rFonts w:cs="Arial"/>
              </w:rPr>
              <w:t>The Blue Mountains</w:t>
            </w:r>
          </w:p>
        </w:tc>
        <w:tc>
          <w:tcPr>
            <w:tcW w:w="3124" w:type="dxa"/>
          </w:tcPr>
          <w:p w14:paraId="1D049048" w14:textId="70DA3EB1" w:rsidR="00A27884" w:rsidRPr="00F801EC" w:rsidRDefault="00F801EC" w:rsidP="00B10536">
            <w:pPr>
              <w:jc w:val="center"/>
              <w:rPr>
                <w:rFonts w:cs="Arial"/>
              </w:rPr>
            </w:pPr>
            <w:r w:rsidRPr="00F801EC">
              <w:rPr>
                <w:rFonts w:cs="Arial"/>
              </w:rPr>
              <w:t>2</w:t>
            </w:r>
          </w:p>
        </w:tc>
      </w:tr>
      <w:tr w:rsidR="00A27884" w:rsidRPr="00F801EC" w14:paraId="545BE679" w14:textId="77777777" w:rsidTr="00B10536">
        <w:trPr>
          <w:jc w:val="center"/>
        </w:trPr>
        <w:tc>
          <w:tcPr>
            <w:tcW w:w="2485" w:type="dxa"/>
          </w:tcPr>
          <w:p w14:paraId="0762830B" w14:textId="77777777" w:rsidR="00A27884" w:rsidRPr="00F801EC" w:rsidRDefault="00A27884" w:rsidP="00B10536">
            <w:pPr>
              <w:rPr>
                <w:rFonts w:cs="Arial"/>
              </w:rPr>
            </w:pPr>
            <w:r w:rsidRPr="00F801EC">
              <w:rPr>
                <w:rFonts w:cs="Arial"/>
              </w:rPr>
              <w:t xml:space="preserve">Chatsworth </w:t>
            </w:r>
          </w:p>
        </w:tc>
        <w:tc>
          <w:tcPr>
            <w:tcW w:w="3124" w:type="dxa"/>
          </w:tcPr>
          <w:p w14:paraId="6949EED2" w14:textId="08AE5F32" w:rsidR="00A27884" w:rsidRPr="00F801EC" w:rsidRDefault="00F801EC" w:rsidP="00B10536">
            <w:pPr>
              <w:jc w:val="center"/>
              <w:rPr>
                <w:rFonts w:cs="Arial"/>
              </w:rPr>
            </w:pPr>
            <w:r w:rsidRPr="00F801EC">
              <w:rPr>
                <w:rFonts w:cs="Arial"/>
              </w:rPr>
              <w:t>-</w:t>
            </w:r>
          </w:p>
        </w:tc>
      </w:tr>
      <w:tr w:rsidR="00A27884" w:rsidRPr="00F801EC" w14:paraId="673FCE5D" w14:textId="77777777" w:rsidTr="00B10536">
        <w:trPr>
          <w:jc w:val="center"/>
        </w:trPr>
        <w:tc>
          <w:tcPr>
            <w:tcW w:w="2485" w:type="dxa"/>
          </w:tcPr>
          <w:p w14:paraId="64A59748" w14:textId="77777777" w:rsidR="00A27884" w:rsidRPr="00F801EC" w:rsidRDefault="00A27884" w:rsidP="00B10536">
            <w:pPr>
              <w:rPr>
                <w:rFonts w:cs="Arial"/>
              </w:rPr>
            </w:pPr>
            <w:r w:rsidRPr="00F801EC">
              <w:rPr>
                <w:rFonts w:cs="Arial"/>
              </w:rPr>
              <w:t>Georgian Bluffs</w:t>
            </w:r>
          </w:p>
        </w:tc>
        <w:tc>
          <w:tcPr>
            <w:tcW w:w="3124" w:type="dxa"/>
          </w:tcPr>
          <w:p w14:paraId="3FA99181" w14:textId="1E152794" w:rsidR="00A27884" w:rsidRPr="00F801EC" w:rsidRDefault="00F801EC" w:rsidP="00B10536">
            <w:pPr>
              <w:jc w:val="center"/>
              <w:rPr>
                <w:rFonts w:cs="Arial"/>
              </w:rPr>
            </w:pPr>
            <w:r w:rsidRPr="00F801EC">
              <w:rPr>
                <w:rFonts w:cs="Arial"/>
              </w:rPr>
              <w:t>1</w:t>
            </w:r>
          </w:p>
        </w:tc>
      </w:tr>
      <w:tr w:rsidR="00A27884" w:rsidRPr="00F801EC" w14:paraId="785D6205" w14:textId="77777777" w:rsidTr="00B10536">
        <w:trPr>
          <w:jc w:val="center"/>
        </w:trPr>
        <w:tc>
          <w:tcPr>
            <w:tcW w:w="2485" w:type="dxa"/>
          </w:tcPr>
          <w:p w14:paraId="15DCB116" w14:textId="77777777" w:rsidR="00A27884" w:rsidRPr="00F801EC" w:rsidRDefault="00A27884" w:rsidP="00B10536">
            <w:pPr>
              <w:rPr>
                <w:rFonts w:cs="Arial"/>
              </w:rPr>
            </w:pPr>
            <w:r w:rsidRPr="00F801EC">
              <w:rPr>
                <w:rFonts w:cs="Arial"/>
              </w:rPr>
              <w:t>Grey Highlands</w:t>
            </w:r>
          </w:p>
        </w:tc>
        <w:tc>
          <w:tcPr>
            <w:tcW w:w="3124" w:type="dxa"/>
          </w:tcPr>
          <w:p w14:paraId="4E8250AA" w14:textId="7ACAA9F7" w:rsidR="00A27884" w:rsidRPr="00F801EC" w:rsidRDefault="00F801EC" w:rsidP="00B10536">
            <w:pPr>
              <w:jc w:val="center"/>
              <w:rPr>
                <w:rFonts w:cs="Arial"/>
              </w:rPr>
            </w:pPr>
            <w:r w:rsidRPr="00F801EC">
              <w:rPr>
                <w:rFonts w:cs="Arial"/>
              </w:rPr>
              <w:t>7</w:t>
            </w:r>
          </w:p>
        </w:tc>
      </w:tr>
      <w:tr w:rsidR="00A27884" w:rsidRPr="00F801EC" w14:paraId="23AB0134" w14:textId="77777777" w:rsidTr="00B10536">
        <w:trPr>
          <w:jc w:val="center"/>
        </w:trPr>
        <w:tc>
          <w:tcPr>
            <w:tcW w:w="2485" w:type="dxa"/>
          </w:tcPr>
          <w:p w14:paraId="318658F9" w14:textId="77777777" w:rsidR="00A27884" w:rsidRPr="00F801EC" w:rsidRDefault="00A27884" w:rsidP="00B10536">
            <w:pPr>
              <w:rPr>
                <w:rFonts w:cs="Arial"/>
              </w:rPr>
            </w:pPr>
            <w:r w:rsidRPr="00F801EC">
              <w:rPr>
                <w:rFonts w:cs="Arial"/>
              </w:rPr>
              <w:t>Hanover</w:t>
            </w:r>
          </w:p>
        </w:tc>
        <w:tc>
          <w:tcPr>
            <w:tcW w:w="3124" w:type="dxa"/>
          </w:tcPr>
          <w:p w14:paraId="0A100561" w14:textId="77777777" w:rsidR="00A27884" w:rsidRPr="00F801EC" w:rsidRDefault="00A27884" w:rsidP="00B10536">
            <w:pPr>
              <w:jc w:val="center"/>
              <w:rPr>
                <w:rFonts w:cs="Arial"/>
              </w:rPr>
            </w:pPr>
            <w:r w:rsidRPr="00F801EC">
              <w:rPr>
                <w:rFonts w:cs="Arial"/>
              </w:rPr>
              <w:t>-</w:t>
            </w:r>
          </w:p>
        </w:tc>
      </w:tr>
      <w:tr w:rsidR="00A27884" w:rsidRPr="00F801EC" w14:paraId="6648264F" w14:textId="77777777" w:rsidTr="00B10536">
        <w:trPr>
          <w:jc w:val="center"/>
        </w:trPr>
        <w:tc>
          <w:tcPr>
            <w:tcW w:w="2485" w:type="dxa"/>
          </w:tcPr>
          <w:p w14:paraId="7259ECBF" w14:textId="77777777" w:rsidR="00A27884" w:rsidRPr="00F801EC" w:rsidRDefault="00A27884" w:rsidP="00B10536">
            <w:pPr>
              <w:rPr>
                <w:rFonts w:cs="Arial"/>
              </w:rPr>
            </w:pPr>
            <w:r w:rsidRPr="00F801EC">
              <w:rPr>
                <w:rFonts w:cs="Arial"/>
              </w:rPr>
              <w:t>Meaford</w:t>
            </w:r>
          </w:p>
        </w:tc>
        <w:tc>
          <w:tcPr>
            <w:tcW w:w="3124" w:type="dxa"/>
          </w:tcPr>
          <w:p w14:paraId="7EDC58D0" w14:textId="0F274D11" w:rsidR="00A27884" w:rsidRPr="00F801EC" w:rsidRDefault="00A61610" w:rsidP="00B10536">
            <w:pPr>
              <w:jc w:val="center"/>
              <w:rPr>
                <w:rFonts w:cs="Arial"/>
              </w:rPr>
            </w:pPr>
            <w:r>
              <w:rPr>
                <w:rFonts w:cs="Arial"/>
              </w:rPr>
              <w:t>-</w:t>
            </w:r>
          </w:p>
        </w:tc>
      </w:tr>
      <w:tr w:rsidR="00A27884" w:rsidRPr="00F801EC" w14:paraId="3A7C1F37" w14:textId="77777777" w:rsidTr="00B10536">
        <w:trPr>
          <w:jc w:val="center"/>
        </w:trPr>
        <w:tc>
          <w:tcPr>
            <w:tcW w:w="2485" w:type="dxa"/>
          </w:tcPr>
          <w:p w14:paraId="78F2A38D" w14:textId="77777777" w:rsidR="00A27884" w:rsidRPr="00F801EC" w:rsidRDefault="00A27884" w:rsidP="00B10536">
            <w:pPr>
              <w:rPr>
                <w:rFonts w:cs="Arial"/>
              </w:rPr>
            </w:pPr>
            <w:r w:rsidRPr="00F801EC">
              <w:rPr>
                <w:rFonts w:cs="Arial"/>
              </w:rPr>
              <w:t>Owen Sound</w:t>
            </w:r>
          </w:p>
        </w:tc>
        <w:tc>
          <w:tcPr>
            <w:tcW w:w="3124" w:type="dxa"/>
          </w:tcPr>
          <w:p w14:paraId="0F7945EC" w14:textId="77777777" w:rsidR="00A27884" w:rsidRPr="00F801EC" w:rsidRDefault="00A27884" w:rsidP="00B10536">
            <w:pPr>
              <w:jc w:val="center"/>
              <w:rPr>
                <w:rFonts w:cs="Arial"/>
              </w:rPr>
            </w:pPr>
            <w:r w:rsidRPr="00F801EC">
              <w:rPr>
                <w:rFonts w:cs="Arial"/>
              </w:rPr>
              <w:t>-</w:t>
            </w:r>
          </w:p>
        </w:tc>
      </w:tr>
      <w:tr w:rsidR="00A27884" w:rsidRPr="00F801EC" w14:paraId="2BE98E8C" w14:textId="77777777" w:rsidTr="00B10536">
        <w:trPr>
          <w:jc w:val="center"/>
        </w:trPr>
        <w:tc>
          <w:tcPr>
            <w:tcW w:w="2485" w:type="dxa"/>
          </w:tcPr>
          <w:p w14:paraId="46C64876" w14:textId="77777777" w:rsidR="00A27884" w:rsidRPr="00F801EC" w:rsidRDefault="00A27884" w:rsidP="00B10536">
            <w:pPr>
              <w:rPr>
                <w:rFonts w:cs="Arial"/>
              </w:rPr>
            </w:pPr>
            <w:r w:rsidRPr="00F801EC">
              <w:rPr>
                <w:rFonts w:cs="Arial"/>
              </w:rPr>
              <w:t>Southgate</w:t>
            </w:r>
          </w:p>
        </w:tc>
        <w:tc>
          <w:tcPr>
            <w:tcW w:w="3124" w:type="dxa"/>
          </w:tcPr>
          <w:p w14:paraId="3FD6BBA5" w14:textId="5D2BFC00" w:rsidR="00A27884" w:rsidRPr="00F801EC" w:rsidRDefault="00F801EC" w:rsidP="00B10536">
            <w:pPr>
              <w:jc w:val="center"/>
              <w:rPr>
                <w:rFonts w:cs="Arial"/>
              </w:rPr>
            </w:pPr>
            <w:r w:rsidRPr="00F801EC">
              <w:rPr>
                <w:rFonts w:cs="Arial"/>
              </w:rPr>
              <w:t>9</w:t>
            </w:r>
          </w:p>
        </w:tc>
      </w:tr>
      <w:tr w:rsidR="00A27884" w:rsidRPr="00A27884" w14:paraId="508E3957" w14:textId="77777777" w:rsidTr="00B10536">
        <w:trPr>
          <w:jc w:val="center"/>
        </w:trPr>
        <w:tc>
          <w:tcPr>
            <w:tcW w:w="2485" w:type="dxa"/>
          </w:tcPr>
          <w:p w14:paraId="3A0E5006" w14:textId="77777777" w:rsidR="00A27884" w:rsidRPr="00F801EC" w:rsidRDefault="00A27884" w:rsidP="00B10536">
            <w:pPr>
              <w:rPr>
                <w:rFonts w:cs="Arial"/>
              </w:rPr>
            </w:pPr>
            <w:r w:rsidRPr="00F801EC">
              <w:rPr>
                <w:rFonts w:cs="Arial"/>
              </w:rPr>
              <w:t>West Grey</w:t>
            </w:r>
          </w:p>
        </w:tc>
        <w:tc>
          <w:tcPr>
            <w:tcW w:w="3124" w:type="dxa"/>
          </w:tcPr>
          <w:p w14:paraId="5220D4BD" w14:textId="7EE17566" w:rsidR="00A27884" w:rsidRPr="00A27884" w:rsidRDefault="00F801EC" w:rsidP="00B10536">
            <w:pPr>
              <w:jc w:val="center"/>
              <w:rPr>
                <w:rFonts w:cs="Arial"/>
              </w:rPr>
            </w:pPr>
            <w:r w:rsidRPr="00F801EC">
              <w:rPr>
                <w:rFonts w:cs="Arial"/>
              </w:rPr>
              <w:t>7</w:t>
            </w:r>
          </w:p>
        </w:tc>
      </w:tr>
    </w:tbl>
    <w:p w14:paraId="6EC17973" w14:textId="77777777" w:rsidR="00A61610" w:rsidRDefault="00A61610" w:rsidP="00A61610">
      <w:pPr>
        <w:spacing w:after="0"/>
        <w:rPr>
          <w:rFonts w:cs="Arial"/>
        </w:rPr>
      </w:pPr>
    </w:p>
    <w:p w14:paraId="335543AA" w14:textId="7FEE6D7D" w:rsidR="00A61610" w:rsidRPr="00A61610" w:rsidRDefault="00A61610" w:rsidP="00A61610">
      <w:pPr>
        <w:rPr>
          <w:rFonts w:cs="Arial"/>
        </w:rPr>
      </w:pPr>
      <w:r w:rsidRPr="00A61610">
        <w:rPr>
          <w:rFonts w:cs="Arial"/>
        </w:rPr>
        <w:t xml:space="preserve">Lily Oak tract was completed in mid-December by Bester Forest Products, a very nice job done with a feller </w:t>
      </w:r>
      <w:proofErr w:type="spellStart"/>
      <w:r w:rsidRPr="00A61610">
        <w:rPr>
          <w:rFonts w:cs="Arial"/>
        </w:rPr>
        <w:t>buncher</w:t>
      </w:r>
      <w:proofErr w:type="spellEnd"/>
      <w:r w:rsidRPr="00A61610">
        <w:rPr>
          <w:rFonts w:cs="Arial"/>
        </w:rPr>
        <w:t>.</w:t>
      </w:r>
      <w:r>
        <w:rPr>
          <w:rFonts w:cs="Arial"/>
        </w:rPr>
        <w:t xml:space="preserve">  Operations have started at Chatsworth (Tract 45) and </w:t>
      </w:r>
      <w:r w:rsidR="00C15DB2">
        <w:rPr>
          <w:rFonts w:cs="Arial"/>
        </w:rPr>
        <w:t>are</w:t>
      </w:r>
      <w:r>
        <w:rPr>
          <w:rFonts w:cs="Arial"/>
        </w:rPr>
        <w:t xml:space="preserve"> progressing well.</w:t>
      </w:r>
    </w:p>
    <w:p w14:paraId="62EAA25C" w14:textId="77777777" w:rsidR="00A61610" w:rsidRPr="00A61610" w:rsidRDefault="00A61610" w:rsidP="00A61610">
      <w:pPr>
        <w:rPr>
          <w:rFonts w:cs="Arial"/>
        </w:rPr>
      </w:pPr>
      <w:r w:rsidRPr="00A61610">
        <w:rPr>
          <w:rFonts w:cs="Arial"/>
        </w:rPr>
        <w:t xml:space="preserve">Camp Oliver </w:t>
      </w:r>
      <w:proofErr w:type="spellStart"/>
      <w:r w:rsidRPr="00A61610">
        <w:rPr>
          <w:rFonts w:cs="Arial"/>
        </w:rPr>
        <w:t>Egremont</w:t>
      </w:r>
      <w:proofErr w:type="spellEnd"/>
      <w:r w:rsidRPr="00A61610">
        <w:rPr>
          <w:rFonts w:cs="Arial"/>
        </w:rPr>
        <w:t xml:space="preserve"> was started during the Christmas break by </w:t>
      </w:r>
      <w:proofErr w:type="spellStart"/>
      <w:r w:rsidRPr="00A61610">
        <w:rPr>
          <w:rFonts w:cs="Arial"/>
        </w:rPr>
        <w:t>Moggie</w:t>
      </w:r>
      <w:proofErr w:type="spellEnd"/>
      <w:r w:rsidRPr="00A61610">
        <w:rPr>
          <w:rFonts w:cs="Arial"/>
        </w:rPr>
        <w:t xml:space="preserve"> Valley and was completed in early January.  The spruce plantation was in pretty rough shape but looks much better now.</w:t>
      </w:r>
    </w:p>
    <w:p w14:paraId="3F097442" w14:textId="2C97E4AF" w:rsidR="00A61610" w:rsidRPr="00A61610" w:rsidRDefault="00A61610" w:rsidP="00A61610">
      <w:pPr>
        <w:rPr>
          <w:rFonts w:cs="Arial"/>
        </w:rPr>
      </w:pPr>
      <w:r w:rsidRPr="00A61610">
        <w:rPr>
          <w:rFonts w:cs="Arial"/>
        </w:rPr>
        <w:t>Inventory for the new management plan has been ongoing.</w:t>
      </w:r>
    </w:p>
    <w:p w14:paraId="1377780D" w14:textId="24D2B670" w:rsidR="00A27884" w:rsidRDefault="00A27884" w:rsidP="00A27884">
      <w:pPr>
        <w:pStyle w:val="Heading3"/>
      </w:pPr>
      <w:r>
        <w:t>Year-end Totals 2017</w:t>
      </w:r>
    </w:p>
    <w:p w14:paraId="60F1518F" w14:textId="6918E162" w:rsidR="00A27884" w:rsidRPr="00F244BB" w:rsidRDefault="00A61610" w:rsidP="00A27884">
      <w:pPr>
        <w:rPr>
          <w:rFonts w:cs="Arial"/>
        </w:rPr>
      </w:pPr>
      <w:r w:rsidRPr="00F244BB">
        <w:rPr>
          <w:rFonts w:cs="Arial"/>
        </w:rPr>
        <w:t>A total of two hundred and ten (210) permits were applied for during the year.  A total of eight (8) were refused as they did not meet the requirements of the County Forest Management By-law.  The following is a breakdown of year-end totals:</w:t>
      </w:r>
    </w:p>
    <w:tbl>
      <w:tblPr>
        <w:tblStyle w:val="TableGrid"/>
        <w:tblW w:w="0" w:type="auto"/>
        <w:jc w:val="center"/>
        <w:tblLook w:val="04A0" w:firstRow="1" w:lastRow="0" w:firstColumn="1" w:lastColumn="0" w:noHBand="0" w:noVBand="1"/>
        <w:tblCaption w:val="March Intent to Cut permits"/>
      </w:tblPr>
      <w:tblGrid>
        <w:gridCol w:w="2485"/>
        <w:gridCol w:w="3124"/>
      </w:tblGrid>
      <w:tr w:rsidR="00A61610" w:rsidRPr="00F801EC" w14:paraId="29CE2004" w14:textId="77777777" w:rsidTr="00B10536">
        <w:trPr>
          <w:tblHeader/>
          <w:jc w:val="center"/>
        </w:trPr>
        <w:tc>
          <w:tcPr>
            <w:tcW w:w="2485" w:type="dxa"/>
            <w:shd w:val="clear" w:color="auto" w:fill="F2F2F2" w:themeFill="background1" w:themeFillShade="F2"/>
          </w:tcPr>
          <w:p w14:paraId="69EE191F" w14:textId="77777777" w:rsidR="00A61610" w:rsidRPr="00F801EC" w:rsidRDefault="00A61610" w:rsidP="00B10536">
            <w:pPr>
              <w:rPr>
                <w:rFonts w:cs="Arial"/>
              </w:rPr>
            </w:pPr>
            <w:r w:rsidRPr="00F801EC">
              <w:rPr>
                <w:rFonts w:cs="Arial"/>
              </w:rPr>
              <w:t>Municipality</w:t>
            </w:r>
          </w:p>
        </w:tc>
        <w:tc>
          <w:tcPr>
            <w:tcW w:w="3124" w:type="dxa"/>
            <w:shd w:val="clear" w:color="auto" w:fill="F2F2F2" w:themeFill="background1" w:themeFillShade="F2"/>
          </w:tcPr>
          <w:p w14:paraId="6E46B657" w14:textId="77777777" w:rsidR="00A61610" w:rsidRPr="00F801EC" w:rsidRDefault="00A61610" w:rsidP="00B10536">
            <w:pPr>
              <w:rPr>
                <w:rFonts w:cs="Arial"/>
              </w:rPr>
            </w:pPr>
            <w:r w:rsidRPr="00F801EC">
              <w:rPr>
                <w:rFonts w:cs="Arial"/>
              </w:rPr>
              <w:t>Number of Permits Issued</w:t>
            </w:r>
          </w:p>
        </w:tc>
      </w:tr>
      <w:tr w:rsidR="00A61610" w:rsidRPr="00F801EC" w14:paraId="51308F72" w14:textId="77777777" w:rsidTr="00B10536">
        <w:trPr>
          <w:jc w:val="center"/>
        </w:trPr>
        <w:tc>
          <w:tcPr>
            <w:tcW w:w="2485" w:type="dxa"/>
          </w:tcPr>
          <w:p w14:paraId="63AF0F65" w14:textId="77777777" w:rsidR="00A61610" w:rsidRPr="00F801EC" w:rsidRDefault="00A61610" w:rsidP="00B10536">
            <w:pPr>
              <w:rPr>
                <w:rFonts w:cs="Arial"/>
              </w:rPr>
            </w:pPr>
            <w:r w:rsidRPr="00F801EC">
              <w:rPr>
                <w:rFonts w:cs="Arial"/>
              </w:rPr>
              <w:t>The Blue Mountains</w:t>
            </w:r>
          </w:p>
        </w:tc>
        <w:tc>
          <w:tcPr>
            <w:tcW w:w="3124" w:type="dxa"/>
          </w:tcPr>
          <w:p w14:paraId="4DEE7CA4" w14:textId="69023E39" w:rsidR="00A61610" w:rsidRPr="00F801EC" w:rsidRDefault="00A61610" w:rsidP="00B10536">
            <w:pPr>
              <w:jc w:val="center"/>
              <w:rPr>
                <w:rFonts w:cs="Arial"/>
              </w:rPr>
            </w:pPr>
            <w:r>
              <w:rPr>
                <w:rFonts w:cs="Arial"/>
              </w:rPr>
              <w:t>6</w:t>
            </w:r>
          </w:p>
        </w:tc>
      </w:tr>
      <w:tr w:rsidR="00A61610" w:rsidRPr="00F801EC" w14:paraId="2BD04E4E" w14:textId="77777777" w:rsidTr="00B10536">
        <w:trPr>
          <w:jc w:val="center"/>
        </w:trPr>
        <w:tc>
          <w:tcPr>
            <w:tcW w:w="2485" w:type="dxa"/>
          </w:tcPr>
          <w:p w14:paraId="4EFBE985" w14:textId="77777777" w:rsidR="00A61610" w:rsidRPr="00F801EC" w:rsidRDefault="00A61610" w:rsidP="00B10536">
            <w:pPr>
              <w:rPr>
                <w:rFonts w:cs="Arial"/>
              </w:rPr>
            </w:pPr>
            <w:r w:rsidRPr="00F801EC">
              <w:rPr>
                <w:rFonts w:cs="Arial"/>
              </w:rPr>
              <w:t xml:space="preserve">Chatsworth </w:t>
            </w:r>
          </w:p>
        </w:tc>
        <w:tc>
          <w:tcPr>
            <w:tcW w:w="3124" w:type="dxa"/>
          </w:tcPr>
          <w:p w14:paraId="313A7CBE" w14:textId="1CB5EFCD" w:rsidR="00A61610" w:rsidRPr="00F801EC" w:rsidRDefault="00F244BB" w:rsidP="00B10536">
            <w:pPr>
              <w:jc w:val="center"/>
              <w:rPr>
                <w:rFonts w:cs="Arial"/>
              </w:rPr>
            </w:pPr>
            <w:r>
              <w:rPr>
                <w:rFonts w:cs="Arial"/>
              </w:rPr>
              <w:t>19</w:t>
            </w:r>
          </w:p>
        </w:tc>
      </w:tr>
      <w:tr w:rsidR="00A61610" w:rsidRPr="00F801EC" w14:paraId="2EA1811B" w14:textId="77777777" w:rsidTr="00B10536">
        <w:trPr>
          <w:jc w:val="center"/>
        </w:trPr>
        <w:tc>
          <w:tcPr>
            <w:tcW w:w="2485" w:type="dxa"/>
          </w:tcPr>
          <w:p w14:paraId="7158D289" w14:textId="77777777" w:rsidR="00A61610" w:rsidRPr="00F801EC" w:rsidRDefault="00A61610" w:rsidP="00B10536">
            <w:pPr>
              <w:rPr>
                <w:rFonts w:cs="Arial"/>
              </w:rPr>
            </w:pPr>
            <w:r w:rsidRPr="00F801EC">
              <w:rPr>
                <w:rFonts w:cs="Arial"/>
              </w:rPr>
              <w:t>Georgian Bluffs</w:t>
            </w:r>
          </w:p>
        </w:tc>
        <w:tc>
          <w:tcPr>
            <w:tcW w:w="3124" w:type="dxa"/>
          </w:tcPr>
          <w:p w14:paraId="7791C78E" w14:textId="1BEF53CA" w:rsidR="00A61610" w:rsidRPr="00F801EC" w:rsidRDefault="00F244BB" w:rsidP="00B10536">
            <w:pPr>
              <w:jc w:val="center"/>
              <w:rPr>
                <w:rFonts w:cs="Arial"/>
              </w:rPr>
            </w:pPr>
            <w:r>
              <w:rPr>
                <w:rFonts w:cs="Arial"/>
              </w:rPr>
              <w:t>19</w:t>
            </w:r>
          </w:p>
        </w:tc>
      </w:tr>
      <w:tr w:rsidR="00A61610" w:rsidRPr="00F801EC" w14:paraId="526D6395" w14:textId="77777777" w:rsidTr="00B10536">
        <w:trPr>
          <w:jc w:val="center"/>
        </w:trPr>
        <w:tc>
          <w:tcPr>
            <w:tcW w:w="2485" w:type="dxa"/>
          </w:tcPr>
          <w:p w14:paraId="04E2BFA8" w14:textId="77777777" w:rsidR="00A61610" w:rsidRPr="00F801EC" w:rsidRDefault="00A61610" w:rsidP="00B10536">
            <w:pPr>
              <w:rPr>
                <w:rFonts w:cs="Arial"/>
              </w:rPr>
            </w:pPr>
            <w:r w:rsidRPr="00F801EC">
              <w:rPr>
                <w:rFonts w:cs="Arial"/>
              </w:rPr>
              <w:t>Grey Highlands</w:t>
            </w:r>
          </w:p>
        </w:tc>
        <w:tc>
          <w:tcPr>
            <w:tcW w:w="3124" w:type="dxa"/>
          </w:tcPr>
          <w:p w14:paraId="09DF3127" w14:textId="7C610F1F" w:rsidR="00A61610" w:rsidRPr="00F801EC" w:rsidRDefault="00F244BB" w:rsidP="00B10536">
            <w:pPr>
              <w:jc w:val="center"/>
              <w:rPr>
                <w:rFonts w:cs="Arial"/>
              </w:rPr>
            </w:pPr>
            <w:r>
              <w:rPr>
                <w:rFonts w:cs="Arial"/>
              </w:rPr>
              <w:t>48</w:t>
            </w:r>
          </w:p>
        </w:tc>
      </w:tr>
      <w:tr w:rsidR="00A61610" w:rsidRPr="00F801EC" w14:paraId="0D159C6E" w14:textId="77777777" w:rsidTr="00B10536">
        <w:trPr>
          <w:jc w:val="center"/>
        </w:trPr>
        <w:tc>
          <w:tcPr>
            <w:tcW w:w="2485" w:type="dxa"/>
          </w:tcPr>
          <w:p w14:paraId="499230BB" w14:textId="77777777" w:rsidR="00A61610" w:rsidRPr="00F801EC" w:rsidRDefault="00A61610" w:rsidP="00B10536">
            <w:pPr>
              <w:rPr>
                <w:rFonts w:cs="Arial"/>
              </w:rPr>
            </w:pPr>
            <w:r w:rsidRPr="00F801EC">
              <w:rPr>
                <w:rFonts w:cs="Arial"/>
              </w:rPr>
              <w:t>Hanover</w:t>
            </w:r>
          </w:p>
        </w:tc>
        <w:tc>
          <w:tcPr>
            <w:tcW w:w="3124" w:type="dxa"/>
          </w:tcPr>
          <w:p w14:paraId="08645B77" w14:textId="77777777" w:rsidR="00A61610" w:rsidRPr="00F801EC" w:rsidRDefault="00A61610" w:rsidP="00B10536">
            <w:pPr>
              <w:jc w:val="center"/>
              <w:rPr>
                <w:rFonts w:cs="Arial"/>
              </w:rPr>
            </w:pPr>
            <w:r w:rsidRPr="00F801EC">
              <w:rPr>
                <w:rFonts w:cs="Arial"/>
              </w:rPr>
              <w:t>-</w:t>
            </w:r>
          </w:p>
        </w:tc>
      </w:tr>
      <w:tr w:rsidR="00A61610" w:rsidRPr="00F801EC" w14:paraId="4C1556E9" w14:textId="77777777" w:rsidTr="00B10536">
        <w:trPr>
          <w:jc w:val="center"/>
        </w:trPr>
        <w:tc>
          <w:tcPr>
            <w:tcW w:w="2485" w:type="dxa"/>
          </w:tcPr>
          <w:p w14:paraId="111EE448" w14:textId="77777777" w:rsidR="00A61610" w:rsidRPr="00F801EC" w:rsidRDefault="00A61610" w:rsidP="00B10536">
            <w:pPr>
              <w:rPr>
                <w:rFonts w:cs="Arial"/>
              </w:rPr>
            </w:pPr>
            <w:r w:rsidRPr="00F801EC">
              <w:rPr>
                <w:rFonts w:cs="Arial"/>
              </w:rPr>
              <w:t>Meaford</w:t>
            </w:r>
          </w:p>
        </w:tc>
        <w:tc>
          <w:tcPr>
            <w:tcW w:w="3124" w:type="dxa"/>
          </w:tcPr>
          <w:p w14:paraId="69285A19" w14:textId="75B30684" w:rsidR="00A61610" w:rsidRPr="00F801EC" w:rsidRDefault="00F244BB" w:rsidP="00B10536">
            <w:pPr>
              <w:jc w:val="center"/>
              <w:rPr>
                <w:rFonts w:cs="Arial"/>
              </w:rPr>
            </w:pPr>
            <w:r>
              <w:rPr>
                <w:rFonts w:cs="Arial"/>
              </w:rPr>
              <w:t>29</w:t>
            </w:r>
          </w:p>
        </w:tc>
      </w:tr>
      <w:tr w:rsidR="00A61610" w:rsidRPr="00F801EC" w14:paraId="555632A7" w14:textId="77777777" w:rsidTr="00B10536">
        <w:trPr>
          <w:jc w:val="center"/>
        </w:trPr>
        <w:tc>
          <w:tcPr>
            <w:tcW w:w="2485" w:type="dxa"/>
          </w:tcPr>
          <w:p w14:paraId="69B3FCB6" w14:textId="77777777" w:rsidR="00A61610" w:rsidRPr="00F801EC" w:rsidRDefault="00A61610" w:rsidP="00B10536">
            <w:pPr>
              <w:rPr>
                <w:rFonts w:cs="Arial"/>
              </w:rPr>
            </w:pPr>
            <w:r w:rsidRPr="00F801EC">
              <w:rPr>
                <w:rFonts w:cs="Arial"/>
              </w:rPr>
              <w:t>Owen Sound</w:t>
            </w:r>
          </w:p>
        </w:tc>
        <w:tc>
          <w:tcPr>
            <w:tcW w:w="3124" w:type="dxa"/>
          </w:tcPr>
          <w:p w14:paraId="38F2CAAD" w14:textId="77777777" w:rsidR="00A61610" w:rsidRPr="00F801EC" w:rsidRDefault="00A61610" w:rsidP="00B10536">
            <w:pPr>
              <w:jc w:val="center"/>
              <w:rPr>
                <w:rFonts w:cs="Arial"/>
              </w:rPr>
            </w:pPr>
            <w:r w:rsidRPr="00F801EC">
              <w:rPr>
                <w:rFonts w:cs="Arial"/>
              </w:rPr>
              <w:t>-</w:t>
            </w:r>
          </w:p>
        </w:tc>
      </w:tr>
      <w:tr w:rsidR="00A61610" w:rsidRPr="00F801EC" w14:paraId="505B3201" w14:textId="77777777" w:rsidTr="00B10536">
        <w:trPr>
          <w:jc w:val="center"/>
        </w:trPr>
        <w:tc>
          <w:tcPr>
            <w:tcW w:w="2485" w:type="dxa"/>
          </w:tcPr>
          <w:p w14:paraId="66E20868" w14:textId="77777777" w:rsidR="00A61610" w:rsidRPr="00F801EC" w:rsidRDefault="00A61610" w:rsidP="00B10536">
            <w:pPr>
              <w:rPr>
                <w:rFonts w:cs="Arial"/>
              </w:rPr>
            </w:pPr>
            <w:r w:rsidRPr="00F801EC">
              <w:rPr>
                <w:rFonts w:cs="Arial"/>
              </w:rPr>
              <w:t>Southgate</w:t>
            </w:r>
          </w:p>
        </w:tc>
        <w:tc>
          <w:tcPr>
            <w:tcW w:w="3124" w:type="dxa"/>
          </w:tcPr>
          <w:p w14:paraId="08697286" w14:textId="62A9D3E6" w:rsidR="00A61610" w:rsidRPr="00F801EC" w:rsidRDefault="00F244BB" w:rsidP="00B10536">
            <w:pPr>
              <w:jc w:val="center"/>
              <w:rPr>
                <w:rFonts w:cs="Arial"/>
              </w:rPr>
            </w:pPr>
            <w:r>
              <w:rPr>
                <w:rFonts w:cs="Arial"/>
              </w:rPr>
              <w:t>27</w:t>
            </w:r>
          </w:p>
        </w:tc>
      </w:tr>
      <w:tr w:rsidR="00A61610" w:rsidRPr="00A27884" w14:paraId="5783D5FA" w14:textId="77777777" w:rsidTr="00B10536">
        <w:trPr>
          <w:jc w:val="center"/>
        </w:trPr>
        <w:tc>
          <w:tcPr>
            <w:tcW w:w="2485" w:type="dxa"/>
          </w:tcPr>
          <w:p w14:paraId="559A3A76" w14:textId="77777777" w:rsidR="00A61610" w:rsidRPr="00F801EC" w:rsidRDefault="00A61610" w:rsidP="00B10536">
            <w:pPr>
              <w:rPr>
                <w:rFonts w:cs="Arial"/>
              </w:rPr>
            </w:pPr>
            <w:r w:rsidRPr="00F801EC">
              <w:rPr>
                <w:rFonts w:cs="Arial"/>
              </w:rPr>
              <w:t>West Grey</w:t>
            </w:r>
          </w:p>
        </w:tc>
        <w:tc>
          <w:tcPr>
            <w:tcW w:w="3124" w:type="dxa"/>
          </w:tcPr>
          <w:p w14:paraId="18C1A280" w14:textId="4122E06D" w:rsidR="00A61610" w:rsidRPr="00A27884" w:rsidRDefault="00F244BB" w:rsidP="00B10536">
            <w:pPr>
              <w:jc w:val="center"/>
              <w:rPr>
                <w:rFonts w:cs="Arial"/>
              </w:rPr>
            </w:pPr>
            <w:r>
              <w:rPr>
                <w:rFonts w:cs="Arial"/>
              </w:rPr>
              <w:t>62</w:t>
            </w:r>
          </w:p>
        </w:tc>
      </w:tr>
    </w:tbl>
    <w:p w14:paraId="0284D92D" w14:textId="1FE39C26" w:rsidR="00AC3A8B" w:rsidRPr="00217518" w:rsidRDefault="00CD64E9" w:rsidP="00CD64E9">
      <w:pPr>
        <w:pStyle w:val="Heading2"/>
      </w:pPr>
      <w:r>
        <w:lastRenderedPageBreak/>
        <w:t>Legal and Legislated Requirements</w:t>
      </w:r>
    </w:p>
    <w:p w14:paraId="0284D92E" w14:textId="03AE2EE6" w:rsidR="00AC3A8B" w:rsidRPr="00B0378D" w:rsidRDefault="00F244BB" w:rsidP="00CD64E9">
      <w:pPr>
        <w:widowControl w:val="0"/>
      </w:pPr>
      <w:r>
        <w:rPr>
          <w:rStyle w:val="IntenseEmphasis"/>
          <w:b w:val="0"/>
        </w:rPr>
        <w:t>Forest permits (Intents to Cut) are administered by the By-law Enforcement Officer as per the Forest Management By-law.</w:t>
      </w:r>
    </w:p>
    <w:p w14:paraId="0284D92F" w14:textId="3B48B166" w:rsidR="00AC3A8B" w:rsidRPr="00B0378D" w:rsidRDefault="00AC3A8B" w:rsidP="006E00FA">
      <w:pPr>
        <w:pStyle w:val="Heading2"/>
        <w:keepNext w:val="0"/>
        <w:widowControl w:val="0"/>
        <w:rPr>
          <w:b/>
        </w:rPr>
      </w:pPr>
      <w:r w:rsidRPr="00B0378D">
        <w:t>Financial</w:t>
      </w:r>
      <w:r w:rsidR="00CD64E9">
        <w:t xml:space="preserve"> and Resource Implications</w:t>
      </w:r>
    </w:p>
    <w:p w14:paraId="0284D930" w14:textId="77072723" w:rsidR="00AC3A8B" w:rsidRPr="00B0378D" w:rsidRDefault="00F244BB" w:rsidP="006E00FA">
      <w:pPr>
        <w:widowControl w:val="0"/>
      </w:pPr>
      <w:r>
        <w:rPr>
          <w:rStyle w:val="IntenseEmphasis"/>
          <w:b w:val="0"/>
        </w:rPr>
        <w:t>There are no anticipated financial/staffing/legal/IT considerations related to the report above and beyond what is included within the budget and within the scope of regular duties of staff and the By-law Enforcement Officer.</w:t>
      </w:r>
    </w:p>
    <w:p w14:paraId="0284D931" w14:textId="420C59F3" w:rsidR="00AC3A8B" w:rsidRPr="00580AAD" w:rsidRDefault="002E32B0" w:rsidP="006E00FA">
      <w:pPr>
        <w:pStyle w:val="Heading2"/>
        <w:keepNext w:val="0"/>
        <w:widowControl w:val="0"/>
      </w:pPr>
      <w:r>
        <w:t>Relevant Consultation</w:t>
      </w:r>
    </w:p>
    <w:p w14:paraId="0284D932" w14:textId="71C05179" w:rsidR="00AC3A8B" w:rsidRPr="00F244BB" w:rsidRDefault="002D119D" w:rsidP="006E00FA">
      <w:pPr>
        <w:widowControl w:val="0"/>
        <w:rPr>
          <w:rFonts w:cs="Arial"/>
        </w:rPr>
      </w:pPr>
      <w:sdt>
        <w:sdtPr>
          <w:rPr>
            <w:rFonts w:cs="Arial"/>
          </w:rPr>
          <w:id w:val="-1131168753"/>
          <w14:checkbox>
            <w14:checked w14:val="1"/>
            <w14:checkedState w14:val="2612" w14:font="MS Gothic"/>
            <w14:uncheckedState w14:val="2610" w14:font="MS Gothic"/>
          </w14:checkbox>
        </w:sdtPr>
        <w:sdtEndPr/>
        <w:sdtContent>
          <w:r w:rsidR="00F244BB" w:rsidRPr="00F244BB">
            <w:rPr>
              <w:rFonts w:ascii="MS Gothic" w:eastAsia="MS Gothic" w:hAnsi="MS Gothic" w:cs="MS Gothic" w:hint="eastAsia"/>
            </w:rPr>
            <w:t>☒</w:t>
          </w:r>
        </w:sdtContent>
      </w:sdt>
      <w:r w:rsidR="00F244BB" w:rsidRPr="00F244BB">
        <w:rPr>
          <w:rFonts w:cs="Arial"/>
        </w:rPr>
        <w:t xml:space="preserve"> Internal: Planning Staff</w:t>
      </w:r>
    </w:p>
    <w:p w14:paraId="343D15CF" w14:textId="1DA47F77" w:rsidR="002E32B0" w:rsidRDefault="002D119D" w:rsidP="006E00FA">
      <w:pPr>
        <w:widowControl w:val="0"/>
      </w:pPr>
      <w:sdt>
        <w:sdtPr>
          <w:rPr>
            <w:rFonts w:cs="Arial"/>
          </w:rPr>
          <w:id w:val="-650440191"/>
          <w14:checkbox>
            <w14:checked w14:val="1"/>
            <w14:checkedState w14:val="2612" w14:font="MS Gothic"/>
            <w14:uncheckedState w14:val="2610" w14:font="MS Gothic"/>
          </w14:checkbox>
        </w:sdtPr>
        <w:sdtEndPr/>
        <w:sdtContent>
          <w:r w:rsidR="00F244BB" w:rsidRPr="00F244BB">
            <w:rPr>
              <w:rFonts w:ascii="MS Gothic" w:eastAsia="MS Gothic" w:hAnsi="MS Gothic" w:cs="MS Gothic" w:hint="eastAsia"/>
            </w:rPr>
            <w:t>☒</w:t>
          </w:r>
        </w:sdtContent>
      </w:sdt>
      <w:r w:rsidR="00F244BB" w:rsidRPr="00F244BB">
        <w:rPr>
          <w:rFonts w:cs="Arial"/>
        </w:rPr>
        <w:t xml:space="preserve"> External: By-law Enforcement Officer (Lee Thurston, Grey </w:t>
      </w:r>
      <w:proofErr w:type="spellStart"/>
      <w:r w:rsidR="00F244BB" w:rsidRPr="00F244BB">
        <w:rPr>
          <w:rFonts w:cs="Arial"/>
        </w:rPr>
        <w:t>Sauble</w:t>
      </w:r>
      <w:proofErr w:type="spellEnd"/>
      <w:r w:rsidR="00F244BB" w:rsidRPr="00F244BB">
        <w:rPr>
          <w:rFonts w:cs="Arial"/>
        </w:rPr>
        <w:t xml:space="preserve"> Conservation Authorit</w:t>
      </w:r>
      <w:r w:rsidR="00F244BB">
        <w:t>y)</w:t>
      </w:r>
    </w:p>
    <w:p w14:paraId="6D7EA5A2" w14:textId="4E4A95C5" w:rsidR="001272D9" w:rsidRDefault="002E32B0" w:rsidP="002E32B0">
      <w:pPr>
        <w:pStyle w:val="Heading3"/>
      </w:pPr>
      <w:r>
        <w:t>Appendices and Attachments</w:t>
      </w:r>
      <w:r w:rsidR="00CF4AA5">
        <w:t xml:space="preserve"> </w:t>
      </w:r>
    </w:p>
    <w:p w14:paraId="0284D939" w14:textId="32E04644" w:rsidR="00FE7170" w:rsidRPr="00F244BB" w:rsidRDefault="00F244BB" w:rsidP="009A31DB">
      <w:pPr>
        <w:spacing w:after="0"/>
        <w:rPr>
          <w:rFonts w:cs="Arial"/>
          <w:i/>
        </w:rPr>
      </w:pPr>
      <w:r w:rsidRPr="00F244BB">
        <w:rPr>
          <w:rFonts w:cs="Arial"/>
          <w:i/>
        </w:rPr>
        <w:t>None</w:t>
      </w:r>
    </w:p>
    <w:sectPr w:rsidR="00FE7170" w:rsidRPr="00F244BB"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5945E852" w:rsidR="007E4720" w:rsidRPr="007E4720" w:rsidRDefault="00F244BB" w:rsidP="007E4720">
    <w:pPr>
      <w:pStyle w:val="Footer"/>
    </w:pPr>
    <w:r>
      <w:t>PDR-CW-08-18</w:t>
    </w:r>
    <w:r w:rsidR="00567AB5">
      <w:ptab w:relativeTo="margin" w:alignment="center" w:leader="none"/>
    </w:r>
    <w:r w:rsidR="00567AB5">
      <w:ptab w:relativeTo="margin" w:alignment="right" w:leader="none"/>
    </w:r>
    <w:r w:rsidR="00567AB5">
      <w:t>Date:</w:t>
    </w:r>
    <w:r>
      <w:t xml:space="preserve"> February 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81FCF"/>
    <w:rsid w:val="000B7C11"/>
    <w:rsid w:val="00113FCB"/>
    <w:rsid w:val="001272D9"/>
    <w:rsid w:val="001F1D7C"/>
    <w:rsid w:val="00247CA8"/>
    <w:rsid w:val="00286FBD"/>
    <w:rsid w:val="002915BC"/>
    <w:rsid w:val="002C6064"/>
    <w:rsid w:val="002D119D"/>
    <w:rsid w:val="002E32B0"/>
    <w:rsid w:val="003062A4"/>
    <w:rsid w:val="0032700D"/>
    <w:rsid w:val="00446A72"/>
    <w:rsid w:val="00457F2B"/>
    <w:rsid w:val="00464176"/>
    <w:rsid w:val="004942B7"/>
    <w:rsid w:val="004E7CA3"/>
    <w:rsid w:val="004F083D"/>
    <w:rsid w:val="0056709D"/>
    <w:rsid w:val="00567AB5"/>
    <w:rsid w:val="005A360A"/>
    <w:rsid w:val="005E4402"/>
    <w:rsid w:val="00644370"/>
    <w:rsid w:val="006563A9"/>
    <w:rsid w:val="006B4C34"/>
    <w:rsid w:val="006B6ACA"/>
    <w:rsid w:val="006E00FA"/>
    <w:rsid w:val="007E4720"/>
    <w:rsid w:val="00816DA7"/>
    <w:rsid w:val="00883D8D"/>
    <w:rsid w:val="00895616"/>
    <w:rsid w:val="008D60C9"/>
    <w:rsid w:val="00953DFC"/>
    <w:rsid w:val="009A31DB"/>
    <w:rsid w:val="00A27884"/>
    <w:rsid w:val="00A52D13"/>
    <w:rsid w:val="00A607A3"/>
    <w:rsid w:val="00A61610"/>
    <w:rsid w:val="00A63BE0"/>
    <w:rsid w:val="00A63DD6"/>
    <w:rsid w:val="00A85D36"/>
    <w:rsid w:val="00AA5E09"/>
    <w:rsid w:val="00AB2197"/>
    <w:rsid w:val="00AC3A8B"/>
    <w:rsid w:val="00B12CC6"/>
    <w:rsid w:val="00B64986"/>
    <w:rsid w:val="00B7545F"/>
    <w:rsid w:val="00B97DD0"/>
    <w:rsid w:val="00C15DB2"/>
    <w:rsid w:val="00C633F0"/>
    <w:rsid w:val="00CD64E9"/>
    <w:rsid w:val="00CE439D"/>
    <w:rsid w:val="00CF0CF7"/>
    <w:rsid w:val="00CF4AA5"/>
    <w:rsid w:val="00D37EB8"/>
    <w:rsid w:val="00DC1FF0"/>
    <w:rsid w:val="00E1676A"/>
    <w:rsid w:val="00E32F4D"/>
    <w:rsid w:val="00F244BB"/>
    <w:rsid w:val="00F801EC"/>
    <w:rsid w:val="00FB203E"/>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9D"/>
    <w:rPr>
      <w:rFonts w:ascii="Arial" w:hAnsi="Arial"/>
      <w:sz w:val="24"/>
      <w:szCs w:val="24"/>
    </w:rPr>
  </w:style>
  <w:style w:type="paragraph" w:styleId="Heading1">
    <w:name w:val="heading 1"/>
    <w:basedOn w:val="Normal"/>
    <w:next w:val="Normal"/>
    <w:link w:val="Heading1Char"/>
    <w:uiPriority w:val="9"/>
    <w:qFormat/>
    <w:rsid w:val="002D119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D119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D119D"/>
    <w:pPr>
      <w:outlineLvl w:val="2"/>
    </w:pPr>
    <w:rPr>
      <w:rFonts w:cs="Arial"/>
      <w:i w:val="0"/>
    </w:rPr>
  </w:style>
  <w:style w:type="paragraph" w:styleId="Heading4">
    <w:name w:val="heading 4"/>
    <w:basedOn w:val="Normal"/>
    <w:next w:val="Normal"/>
    <w:link w:val="Heading4Char"/>
    <w:uiPriority w:val="9"/>
    <w:unhideWhenUsed/>
    <w:qFormat/>
    <w:rsid w:val="002D119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D119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D119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D119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D119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D119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D11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19D"/>
  </w:style>
  <w:style w:type="character" w:customStyle="1" w:styleId="Heading1Char">
    <w:name w:val="Heading 1 Char"/>
    <w:basedOn w:val="DefaultParagraphFont"/>
    <w:link w:val="Heading1"/>
    <w:uiPriority w:val="9"/>
    <w:rsid w:val="002D119D"/>
    <w:rPr>
      <w:rFonts w:ascii="Arial" w:eastAsiaTheme="majorEastAsia" w:hAnsi="Arial" w:cstheme="majorBidi"/>
      <w:sz w:val="40"/>
    </w:rPr>
  </w:style>
  <w:style w:type="character" w:customStyle="1" w:styleId="Heading2Char">
    <w:name w:val="Heading 2 Char"/>
    <w:basedOn w:val="DefaultParagraphFont"/>
    <w:link w:val="Heading2"/>
    <w:uiPriority w:val="9"/>
    <w:rsid w:val="002D119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D119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D119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D119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D119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D119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D119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D119D"/>
    <w:rPr>
      <w:rFonts w:ascii="Arial" w:eastAsiaTheme="majorEastAsia" w:hAnsi="Arial" w:cstheme="majorBidi"/>
      <w:i/>
      <w:iCs/>
      <w:sz w:val="24"/>
    </w:rPr>
  </w:style>
  <w:style w:type="paragraph" w:styleId="Title">
    <w:name w:val="Title"/>
    <w:basedOn w:val="Normal"/>
    <w:next w:val="Normal"/>
    <w:link w:val="TitleChar"/>
    <w:uiPriority w:val="9"/>
    <w:qFormat/>
    <w:rsid w:val="002D119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D119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D119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D119D"/>
    <w:rPr>
      <w:rFonts w:ascii="Arial" w:eastAsiaTheme="majorEastAsia" w:hAnsi="Arial" w:cstheme="majorBidi"/>
      <w:i/>
      <w:iCs/>
      <w:spacing w:val="15"/>
      <w:sz w:val="24"/>
      <w:szCs w:val="24"/>
    </w:rPr>
  </w:style>
  <w:style w:type="character" w:styleId="Strong">
    <w:name w:val="Strong"/>
    <w:basedOn w:val="DefaultParagraphFont"/>
    <w:uiPriority w:val="22"/>
    <w:qFormat/>
    <w:rsid w:val="002D119D"/>
    <w:rPr>
      <w:rFonts w:ascii="Arial" w:hAnsi="Arial"/>
      <w:b/>
      <w:bCs/>
    </w:rPr>
  </w:style>
  <w:style w:type="character" w:styleId="Emphasis">
    <w:name w:val="Emphasis"/>
    <w:basedOn w:val="DefaultParagraphFont"/>
    <w:uiPriority w:val="20"/>
    <w:qFormat/>
    <w:rsid w:val="002D119D"/>
    <w:rPr>
      <w:rFonts w:ascii="Arial" w:hAnsi="Arial"/>
      <w:i/>
      <w:iCs/>
    </w:rPr>
  </w:style>
  <w:style w:type="paragraph" w:styleId="NoSpacing">
    <w:name w:val="No Spacing"/>
    <w:uiPriority w:val="1"/>
    <w:qFormat/>
    <w:rsid w:val="002D119D"/>
    <w:pPr>
      <w:spacing w:after="0" w:line="240" w:lineRule="auto"/>
    </w:pPr>
    <w:rPr>
      <w:rFonts w:ascii="Arial" w:hAnsi="Arial" w:cs="Arial"/>
      <w:bCs/>
      <w:sz w:val="24"/>
      <w:szCs w:val="24"/>
    </w:rPr>
  </w:style>
  <w:style w:type="paragraph" w:styleId="ListParagraph">
    <w:name w:val="List Paragraph"/>
    <w:basedOn w:val="Normal"/>
    <w:uiPriority w:val="34"/>
    <w:qFormat/>
    <w:rsid w:val="002D119D"/>
    <w:pPr>
      <w:ind w:left="720"/>
      <w:contextualSpacing/>
    </w:pPr>
  </w:style>
  <w:style w:type="paragraph" w:styleId="Quote">
    <w:name w:val="Quote"/>
    <w:basedOn w:val="Normal"/>
    <w:next w:val="Normal"/>
    <w:link w:val="QuoteChar"/>
    <w:uiPriority w:val="29"/>
    <w:qFormat/>
    <w:rsid w:val="002D119D"/>
    <w:rPr>
      <w:i/>
      <w:iCs/>
      <w:color w:val="000000" w:themeColor="text1"/>
    </w:rPr>
  </w:style>
  <w:style w:type="character" w:customStyle="1" w:styleId="QuoteChar">
    <w:name w:val="Quote Char"/>
    <w:basedOn w:val="DefaultParagraphFont"/>
    <w:link w:val="Quote"/>
    <w:uiPriority w:val="29"/>
    <w:rsid w:val="002D119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D119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D119D"/>
    <w:rPr>
      <w:rFonts w:ascii="Arial" w:hAnsi="Arial"/>
      <w:b/>
      <w:bCs/>
      <w:i/>
      <w:iCs/>
      <w:sz w:val="24"/>
      <w:szCs w:val="24"/>
    </w:rPr>
  </w:style>
  <w:style w:type="character" w:styleId="SubtleEmphasis">
    <w:name w:val="Subtle Emphasis"/>
    <w:basedOn w:val="DefaultParagraphFont"/>
    <w:uiPriority w:val="19"/>
    <w:qFormat/>
    <w:rsid w:val="002D119D"/>
    <w:rPr>
      <w:rFonts w:ascii="Arial" w:hAnsi="Arial"/>
      <w:i/>
      <w:iCs/>
      <w:color w:val="808080" w:themeColor="text1" w:themeTint="7F"/>
    </w:rPr>
  </w:style>
  <w:style w:type="character" w:styleId="IntenseEmphasis">
    <w:name w:val="Intense Emphasis"/>
    <w:basedOn w:val="DefaultParagraphFont"/>
    <w:uiPriority w:val="21"/>
    <w:qFormat/>
    <w:rsid w:val="002D119D"/>
    <w:rPr>
      <w:rFonts w:ascii="Arial" w:hAnsi="Arial"/>
      <w:b/>
      <w:bCs/>
    </w:rPr>
  </w:style>
  <w:style w:type="character" w:styleId="SubtleReference">
    <w:name w:val="Subtle Reference"/>
    <w:basedOn w:val="DefaultParagraphFont"/>
    <w:uiPriority w:val="31"/>
    <w:qFormat/>
    <w:rsid w:val="002D119D"/>
    <w:rPr>
      <w:rFonts w:ascii="Arial" w:hAnsi="Arial"/>
      <w:smallCaps/>
      <w:color w:val="C0504D" w:themeColor="accent2"/>
      <w:u w:val="single"/>
    </w:rPr>
  </w:style>
  <w:style w:type="character" w:styleId="Hyperlink">
    <w:name w:val="Hyperlink"/>
    <w:basedOn w:val="DefaultParagraphFont"/>
    <w:uiPriority w:val="99"/>
    <w:unhideWhenUsed/>
    <w:rsid w:val="002D119D"/>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D119D"/>
    <w:rPr>
      <w:b/>
      <w:bCs/>
      <w:smallCaps/>
      <w:color w:val="C0504D" w:themeColor="accent2"/>
      <w:spacing w:val="5"/>
      <w:u w:val="single"/>
    </w:rPr>
  </w:style>
  <w:style w:type="character" w:styleId="BookTitle">
    <w:name w:val="Book Title"/>
    <w:basedOn w:val="DefaultParagraphFont"/>
    <w:uiPriority w:val="33"/>
    <w:qFormat/>
    <w:rsid w:val="002D119D"/>
    <w:rPr>
      <w:b/>
      <w:bCs/>
      <w:smallCaps/>
      <w:spacing w:val="5"/>
    </w:rPr>
  </w:style>
  <w:style w:type="character" w:styleId="FollowedHyperlink">
    <w:name w:val="FollowedHyperlink"/>
    <w:basedOn w:val="DefaultParagraphFont"/>
    <w:uiPriority w:val="99"/>
    <w:semiHidden/>
    <w:unhideWhenUsed/>
    <w:rsid w:val="002D119D"/>
    <w:rPr>
      <w:color w:val="800080" w:themeColor="followedHyperlink"/>
      <w:u w:val="single"/>
    </w:rPr>
  </w:style>
  <w:style w:type="paragraph" w:customStyle="1" w:styleId="AppleFill">
    <w:name w:val="Apple Fill"/>
    <w:basedOn w:val="Normal"/>
    <w:link w:val="AppleFillChar"/>
    <w:uiPriority w:val="10"/>
    <w:qFormat/>
    <w:rsid w:val="002D119D"/>
    <w:rPr>
      <w:b/>
      <w:color w:val="FFFFFF" w:themeColor="background1"/>
      <w:shd w:val="clear" w:color="auto" w:fill="9BBB59" w:themeFill="accent3"/>
    </w:rPr>
  </w:style>
  <w:style w:type="paragraph" w:customStyle="1" w:styleId="AquaFill">
    <w:name w:val="Aqua Fill"/>
    <w:basedOn w:val="Normal"/>
    <w:link w:val="AquaFillChar"/>
    <w:uiPriority w:val="10"/>
    <w:qFormat/>
    <w:rsid w:val="002D119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D119D"/>
    <w:rPr>
      <w:rFonts w:ascii="Arial" w:hAnsi="Arial"/>
      <w:b/>
      <w:color w:val="FFFFFF" w:themeColor="background1"/>
      <w:sz w:val="24"/>
      <w:szCs w:val="24"/>
    </w:rPr>
  </w:style>
  <w:style w:type="paragraph" w:customStyle="1" w:styleId="WineFill">
    <w:name w:val="Wine Fill"/>
    <w:basedOn w:val="Normal"/>
    <w:link w:val="WineFillChar"/>
    <w:uiPriority w:val="9"/>
    <w:qFormat/>
    <w:rsid w:val="002D119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D119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D119D"/>
    <w:rPr>
      <w:rFonts w:ascii="Arial" w:hAnsi="Arial"/>
      <w:b/>
      <w:color w:val="FFFFFF" w:themeColor="background1"/>
      <w:sz w:val="24"/>
      <w:szCs w:val="24"/>
    </w:rPr>
  </w:style>
  <w:style w:type="paragraph" w:customStyle="1" w:styleId="Default">
    <w:name w:val="Default"/>
    <w:rsid w:val="004E7CA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9D"/>
    <w:rPr>
      <w:rFonts w:ascii="Arial" w:hAnsi="Arial"/>
      <w:sz w:val="24"/>
      <w:szCs w:val="24"/>
    </w:rPr>
  </w:style>
  <w:style w:type="paragraph" w:styleId="Heading1">
    <w:name w:val="heading 1"/>
    <w:basedOn w:val="Normal"/>
    <w:next w:val="Normal"/>
    <w:link w:val="Heading1Char"/>
    <w:uiPriority w:val="9"/>
    <w:qFormat/>
    <w:rsid w:val="002D119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D119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D119D"/>
    <w:pPr>
      <w:outlineLvl w:val="2"/>
    </w:pPr>
    <w:rPr>
      <w:rFonts w:cs="Arial"/>
      <w:i w:val="0"/>
    </w:rPr>
  </w:style>
  <w:style w:type="paragraph" w:styleId="Heading4">
    <w:name w:val="heading 4"/>
    <w:basedOn w:val="Normal"/>
    <w:next w:val="Normal"/>
    <w:link w:val="Heading4Char"/>
    <w:uiPriority w:val="9"/>
    <w:unhideWhenUsed/>
    <w:qFormat/>
    <w:rsid w:val="002D119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D119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D119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D119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D119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D119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D11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19D"/>
  </w:style>
  <w:style w:type="character" w:customStyle="1" w:styleId="Heading1Char">
    <w:name w:val="Heading 1 Char"/>
    <w:basedOn w:val="DefaultParagraphFont"/>
    <w:link w:val="Heading1"/>
    <w:uiPriority w:val="9"/>
    <w:rsid w:val="002D119D"/>
    <w:rPr>
      <w:rFonts w:ascii="Arial" w:eastAsiaTheme="majorEastAsia" w:hAnsi="Arial" w:cstheme="majorBidi"/>
      <w:sz w:val="40"/>
    </w:rPr>
  </w:style>
  <w:style w:type="character" w:customStyle="1" w:styleId="Heading2Char">
    <w:name w:val="Heading 2 Char"/>
    <w:basedOn w:val="DefaultParagraphFont"/>
    <w:link w:val="Heading2"/>
    <w:uiPriority w:val="9"/>
    <w:rsid w:val="002D119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D119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D119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D119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D119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D119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D119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D119D"/>
    <w:rPr>
      <w:rFonts w:ascii="Arial" w:eastAsiaTheme="majorEastAsia" w:hAnsi="Arial" w:cstheme="majorBidi"/>
      <w:i/>
      <w:iCs/>
      <w:sz w:val="24"/>
    </w:rPr>
  </w:style>
  <w:style w:type="paragraph" w:styleId="Title">
    <w:name w:val="Title"/>
    <w:basedOn w:val="Normal"/>
    <w:next w:val="Normal"/>
    <w:link w:val="TitleChar"/>
    <w:uiPriority w:val="9"/>
    <w:qFormat/>
    <w:rsid w:val="002D119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D119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D119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D119D"/>
    <w:rPr>
      <w:rFonts w:ascii="Arial" w:eastAsiaTheme="majorEastAsia" w:hAnsi="Arial" w:cstheme="majorBidi"/>
      <w:i/>
      <w:iCs/>
      <w:spacing w:val="15"/>
      <w:sz w:val="24"/>
      <w:szCs w:val="24"/>
    </w:rPr>
  </w:style>
  <w:style w:type="character" w:styleId="Strong">
    <w:name w:val="Strong"/>
    <w:basedOn w:val="DefaultParagraphFont"/>
    <w:uiPriority w:val="22"/>
    <w:qFormat/>
    <w:rsid w:val="002D119D"/>
    <w:rPr>
      <w:rFonts w:ascii="Arial" w:hAnsi="Arial"/>
      <w:b/>
      <w:bCs/>
    </w:rPr>
  </w:style>
  <w:style w:type="character" w:styleId="Emphasis">
    <w:name w:val="Emphasis"/>
    <w:basedOn w:val="DefaultParagraphFont"/>
    <w:uiPriority w:val="20"/>
    <w:qFormat/>
    <w:rsid w:val="002D119D"/>
    <w:rPr>
      <w:rFonts w:ascii="Arial" w:hAnsi="Arial"/>
      <w:i/>
      <w:iCs/>
    </w:rPr>
  </w:style>
  <w:style w:type="paragraph" w:styleId="NoSpacing">
    <w:name w:val="No Spacing"/>
    <w:uiPriority w:val="1"/>
    <w:qFormat/>
    <w:rsid w:val="002D119D"/>
    <w:pPr>
      <w:spacing w:after="0" w:line="240" w:lineRule="auto"/>
    </w:pPr>
    <w:rPr>
      <w:rFonts w:ascii="Arial" w:hAnsi="Arial" w:cs="Arial"/>
      <w:bCs/>
      <w:sz w:val="24"/>
      <w:szCs w:val="24"/>
    </w:rPr>
  </w:style>
  <w:style w:type="paragraph" w:styleId="ListParagraph">
    <w:name w:val="List Paragraph"/>
    <w:basedOn w:val="Normal"/>
    <w:uiPriority w:val="34"/>
    <w:qFormat/>
    <w:rsid w:val="002D119D"/>
    <w:pPr>
      <w:ind w:left="720"/>
      <w:contextualSpacing/>
    </w:pPr>
  </w:style>
  <w:style w:type="paragraph" w:styleId="Quote">
    <w:name w:val="Quote"/>
    <w:basedOn w:val="Normal"/>
    <w:next w:val="Normal"/>
    <w:link w:val="QuoteChar"/>
    <w:uiPriority w:val="29"/>
    <w:qFormat/>
    <w:rsid w:val="002D119D"/>
    <w:rPr>
      <w:i/>
      <w:iCs/>
      <w:color w:val="000000" w:themeColor="text1"/>
    </w:rPr>
  </w:style>
  <w:style w:type="character" w:customStyle="1" w:styleId="QuoteChar">
    <w:name w:val="Quote Char"/>
    <w:basedOn w:val="DefaultParagraphFont"/>
    <w:link w:val="Quote"/>
    <w:uiPriority w:val="29"/>
    <w:rsid w:val="002D119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D119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D119D"/>
    <w:rPr>
      <w:rFonts w:ascii="Arial" w:hAnsi="Arial"/>
      <w:b/>
      <w:bCs/>
      <w:i/>
      <w:iCs/>
      <w:sz w:val="24"/>
      <w:szCs w:val="24"/>
    </w:rPr>
  </w:style>
  <w:style w:type="character" w:styleId="SubtleEmphasis">
    <w:name w:val="Subtle Emphasis"/>
    <w:basedOn w:val="DefaultParagraphFont"/>
    <w:uiPriority w:val="19"/>
    <w:qFormat/>
    <w:rsid w:val="002D119D"/>
    <w:rPr>
      <w:rFonts w:ascii="Arial" w:hAnsi="Arial"/>
      <w:i/>
      <w:iCs/>
      <w:color w:val="808080" w:themeColor="text1" w:themeTint="7F"/>
    </w:rPr>
  </w:style>
  <w:style w:type="character" w:styleId="IntenseEmphasis">
    <w:name w:val="Intense Emphasis"/>
    <w:basedOn w:val="DefaultParagraphFont"/>
    <w:uiPriority w:val="21"/>
    <w:qFormat/>
    <w:rsid w:val="002D119D"/>
    <w:rPr>
      <w:rFonts w:ascii="Arial" w:hAnsi="Arial"/>
      <w:b/>
      <w:bCs/>
    </w:rPr>
  </w:style>
  <w:style w:type="character" w:styleId="SubtleReference">
    <w:name w:val="Subtle Reference"/>
    <w:basedOn w:val="DefaultParagraphFont"/>
    <w:uiPriority w:val="31"/>
    <w:qFormat/>
    <w:rsid w:val="002D119D"/>
    <w:rPr>
      <w:rFonts w:ascii="Arial" w:hAnsi="Arial"/>
      <w:smallCaps/>
      <w:color w:val="C0504D" w:themeColor="accent2"/>
      <w:u w:val="single"/>
    </w:rPr>
  </w:style>
  <w:style w:type="character" w:styleId="Hyperlink">
    <w:name w:val="Hyperlink"/>
    <w:basedOn w:val="DefaultParagraphFont"/>
    <w:uiPriority w:val="99"/>
    <w:unhideWhenUsed/>
    <w:rsid w:val="002D119D"/>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D119D"/>
    <w:rPr>
      <w:b/>
      <w:bCs/>
      <w:smallCaps/>
      <w:color w:val="C0504D" w:themeColor="accent2"/>
      <w:spacing w:val="5"/>
      <w:u w:val="single"/>
    </w:rPr>
  </w:style>
  <w:style w:type="character" w:styleId="BookTitle">
    <w:name w:val="Book Title"/>
    <w:basedOn w:val="DefaultParagraphFont"/>
    <w:uiPriority w:val="33"/>
    <w:qFormat/>
    <w:rsid w:val="002D119D"/>
    <w:rPr>
      <w:b/>
      <w:bCs/>
      <w:smallCaps/>
      <w:spacing w:val="5"/>
    </w:rPr>
  </w:style>
  <w:style w:type="character" w:styleId="FollowedHyperlink">
    <w:name w:val="FollowedHyperlink"/>
    <w:basedOn w:val="DefaultParagraphFont"/>
    <w:uiPriority w:val="99"/>
    <w:semiHidden/>
    <w:unhideWhenUsed/>
    <w:rsid w:val="002D119D"/>
    <w:rPr>
      <w:color w:val="800080" w:themeColor="followedHyperlink"/>
      <w:u w:val="single"/>
    </w:rPr>
  </w:style>
  <w:style w:type="paragraph" w:customStyle="1" w:styleId="AppleFill">
    <w:name w:val="Apple Fill"/>
    <w:basedOn w:val="Normal"/>
    <w:link w:val="AppleFillChar"/>
    <w:uiPriority w:val="10"/>
    <w:qFormat/>
    <w:rsid w:val="002D119D"/>
    <w:rPr>
      <w:b/>
      <w:color w:val="FFFFFF" w:themeColor="background1"/>
      <w:shd w:val="clear" w:color="auto" w:fill="9BBB59" w:themeFill="accent3"/>
    </w:rPr>
  </w:style>
  <w:style w:type="paragraph" w:customStyle="1" w:styleId="AquaFill">
    <w:name w:val="Aqua Fill"/>
    <w:basedOn w:val="Normal"/>
    <w:link w:val="AquaFillChar"/>
    <w:uiPriority w:val="10"/>
    <w:qFormat/>
    <w:rsid w:val="002D119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D119D"/>
    <w:rPr>
      <w:rFonts w:ascii="Arial" w:hAnsi="Arial"/>
      <w:b/>
      <w:color w:val="FFFFFF" w:themeColor="background1"/>
      <w:sz w:val="24"/>
      <w:szCs w:val="24"/>
    </w:rPr>
  </w:style>
  <w:style w:type="paragraph" w:customStyle="1" w:styleId="WineFill">
    <w:name w:val="Wine Fill"/>
    <w:basedOn w:val="Normal"/>
    <w:link w:val="WineFillChar"/>
    <w:uiPriority w:val="9"/>
    <w:qFormat/>
    <w:rsid w:val="002D119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D119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D119D"/>
    <w:rPr>
      <w:rFonts w:ascii="Arial" w:hAnsi="Arial"/>
      <w:b/>
      <w:color w:val="FFFFFF" w:themeColor="background1"/>
      <w:sz w:val="24"/>
      <w:szCs w:val="24"/>
    </w:rPr>
  </w:style>
  <w:style w:type="paragraph" w:customStyle="1" w:styleId="Default">
    <w:name w:val="Default"/>
    <w:rsid w:val="004E7C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2826">
      <w:bodyDiv w:val="1"/>
      <w:marLeft w:val="0"/>
      <w:marRight w:val="0"/>
      <w:marTop w:val="0"/>
      <w:marBottom w:val="0"/>
      <w:divBdr>
        <w:top w:val="none" w:sz="0" w:space="0" w:color="auto"/>
        <w:left w:val="none" w:sz="0" w:space="0" w:color="auto"/>
        <w:bottom w:val="none" w:sz="0" w:space="0" w:color="auto"/>
        <w:right w:val="none" w:sz="0" w:space="0" w:color="auto"/>
      </w:divBdr>
    </w:div>
    <w:div w:id="363408105">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GC_107544572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7wbGGZsgS1GPch1q64AyiA</sharedId>
    <committee xmlns="e6cd7bd4-3f3e-4495-b8c9-139289cd76e6">Committee of the Whole</committee>
    <meetingId xmlns="e6cd7bd4-3f3e-4495-b8c9-139289cd76e6">[2018-02-08 Committee of the Whole [6305]]</meetingId>
    <capitalProjectPriority xmlns="e6cd7bd4-3f3e-4495-b8c9-139289cd76e6" xsi:nil="true"/>
    <policyApprovalDate xmlns="e6cd7bd4-3f3e-4495-b8c9-139289cd76e6" xsi:nil="true"/>
    <NodeRef xmlns="e6cd7bd4-3f3e-4495-b8c9-139289cd76e6">d2ddffc7-6076-4bce-83e5-0ea22ae4f745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B5D16ED-3758-4B1E-9961-1C940F045237}">
  <ds:schemaRefs>
    <ds:schemaRef ds:uri="http://schemas.openxmlformats.org/officeDocument/2006/bibliography"/>
  </ds:schemaRefs>
</ds:datastoreItem>
</file>

<file path=customXml/itemProps2.xml><?xml version="1.0" encoding="utf-8"?>
<ds:datastoreItem xmlns:ds="http://schemas.openxmlformats.org/officeDocument/2006/customXml" ds:itemID="{A2B05A50-E0FD-4F42-AA50-774F6842515F}"/>
</file>

<file path=customXml/itemProps3.xml><?xml version="1.0" encoding="utf-8"?>
<ds:datastoreItem xmlns:ds="http://schemas.openxmlformats.org/officeDocument/2006/customXml" ds:itemID="{26307E66-677B-47AD-8B76-0839EC04473C}"/>
</file>

<file path=customXml/itemProps4.xml><?xml version="1.0" encoding="utf-8"?>
<ds:datastoreItem xmlns:ds="http://schemas.openxmlformats.org/officeDocument/2006/customXml" ds:itemID="{1C44FD1D-D1A6-4649-AB98-8564707F0E63}"/>
</file>

<file path=customXml/itemProps5.xml><?xml version="1.0" encoding="utf-8"?>
<ds:datastoreItem xmlns:ds="http://schemas.openxmlformats.org/officeDocument/2006/customXml" ds:itemID="{2A9F289E-0294-44C7-8E3D-8B570CAE9DFF}"/>
</file>

<file path=docProps/app.xml><?xml version="1.0" encoding="utf-8"?>
<Properties xmlns="http://schemas.openxmlformats.org/officeDocument/2006/extended-properties" xmlns:vt="http://schemas.openxmlformats.org/officeDocument/2006/docPropsVTypes">
  <Template>Normal</Template>
  <TotalTime>30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2018-01-26T15:43:00Z</cp:lastPrinted>
  <dcterms:created xsi:type="dcterms:W3CDTF">2018-01-25T20:08:00Z</dcterms:created>
  <dcterms:modified xsi:type="dcterms:W3CDTF">2018-02-14T21:10:00Z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