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D8CE" w14:textId="364D264B" w:rsidR="00883D8D" w:rsidRDefault="00AA5E09" w:rsidP="0016752E">
      <w:pPr>
        <w:pStyle w:val="Title"/>
        <w:widowControl w:val="0"/>
        <w:spacing w:after="160" w:line="276" w:lineRule="auto"/>
        <w:contextualSpacing w:val="0"/>
      </w:pPr>
      <w:r w:rsidRPr="00AA5E09">
        <w:rPr>
          <w:noProof/>
          <w:lang w:val="en-CA" w:eastAsia="en-CA"/>
        </w:rPr>
        <w:drawing>
          <wp:inline distT="0" distB="0" distL="0" distR="0" wp14:anchorId="4D75D90D" wp14:editId="4D75D90E">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tab/>
      </w:r>
      <w:sdt>
        <w:sdtPr>
          <w:rPr>
            <w:rStyle w:val="Heading2Char"/>
            <w:sz w:val="52"/>
            <w:szCs w:val="52"/>
          </w:rPr>
          <w:alias w:val="Title"/>
          <w:tag w:val=""/>
          <w:id w:val="-1132703893"/>
          <w:placeholder>
            <w:docPart w:val="0E95DF3844E948B788698BF8B45A04BD"/>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25DB3">
            <w:rPr>
              <w:rStyle w:val="Heading2Char"/>
              <w:sz w:val="52"/>
              <w:szCs w:val="52"/>
            </w:rPr>
            <w:t>Committee Minutes</w:t>
          </w:r>
        </w:sdtContent>
      </w:sdt>
    </w:p>
    <w:p w14:paraId="4D75D8CF" w14:textId="3C2C2825" w:rsidR="000E06ED" w:rsidRPr="00884722" w:rsidRDefault="006F23BE" w:rsidP="00884722">
      <w:pPr>
        <w:pStyle w:val="Heading1"/>
        <w:jc w:val="center"/>
      </w:pPr>
      <w:r>
        <w:t>Long Term Care Redevelopment Planning Task Force</w:t>
      </w:r>
      <w:r w:rsidR="000E06ED" w:rsidRPr="00884722">
        <w:br/>
      </w:r>
      <w:r w:rsidR="00ED2FAE">
        <w:t>December 16</w:t>
      </w:r>
      <w:r>
        <w:t>, 2021</w:t>
      </w:r>
      <w:r w:rsidR="000E06ED" w:rsidRPr="00884722">
        <w:t xml:space="preserve"> – </w:t>
      </w:r>
      <w:r w:rsidR="00DB2F38">
        <w:t>9:30 AM</w:t>
      </w:r>
    </w:p>
    <w:p w14:paraId="4D75D8D0" w14:textId="0814863A" w:rsidR="000E06ED" w:rsidRPr="00213087" w:rsidRDefault="000E06ED" w:rsidP="0016752E">
      <w:pPr>
        <w:widowControl w:val="0"/>
        <w:spacing w:after="160"/>
      </w:pPr>
      <w:r>
        <w:t xml:space="preserve">The </w:t>
      </w:r>
      <w:r w:rsidR="00091C88">
        <w:t>Long</w:t>
      </w:r>
      <w:r w:rsidR="00DB2F38">
        <w:t>-</w:t>
      </w:r>
      <w:r w:rsidR="00091C88">
        <w:t>Term Care Redevelopment Planning Task Force</w:t>
      </w:r>
      <w:r>
        <w:t xml:space="preserve"> met on the above date</w:t>
      </w:r>
      <w:r w:rsidR="00091C88">
        <w:t xml:space="preserve"> through electronic means</w:t>
      </w:r>
      <w:r>
        <w:t xml:space="preserve"> with the following members in attendance:</w:t>
      </w:r>
    </w:p>
    <w:p w14:paraId="4D75D8D1" w14:textId="3ABDECBD" w:rsidR="000E06ED" w:rsidRDefault="000E06ED" w:rsidP="0016752E">
      <w:pPr>
        <w:widowControl w:val="0"/>
        <w:tabs>
          <w:tab w:val="left" w:pos="1440"/>
        </w:tabs>
        <w:spacing w:after="160"/>
        <w:ind w:left="1440" w:hanging="1440"/>
        <w:rPr>
          <w:rStyle w:val="Strong"/>
          <w:b w:val="0"/>
        </w:rPr>
      </w:pPr>
      <w:r w:rsidRPr="00541A35">
        <w:rPr>
          <w:rStyle w:val="Strong"/>
          <w:b w:val="0"/>
        </w:rPr>
        <w:t>Present:</w:t>
      </w:r>
      <w:r w:rsidRPr="00541A35">
        <w:rPr>
          <w:rStyle w:val="Strong"/>
          <w:b w:val="0"/>
        </w:rPr>
        <w:tab/>
      </w:r>
      <w:r w:rsidR="009B2133">
        <w:rPr>
          <w:rStyle w:val="Strong"/>
          <w:b w:val="0"/>
        </w:rPr>
        <w:t xml:space="preserve">Chair Burley, </w:t>
      </w:r>
      <w:proofErr w:type="spellStart"/>
      <w:r w:rsidRPr="00541A35">
        <w:rPr>
          <w:rStyle w:val="Strong"/>
          <w:b w:val="0"/>
        </w:rPr>
        <w:t>Councillors</w:t>
      </w:r>
      <w:proofErr w:type="spellEnd"/>
      <w:r w:rsidRPr="00541A35">
        <w:rPr>
          <w:rStyle w:val="Strong"/>
          <w:b w:val="0"/>
        </w:rPr>
        <w:t xml:space="preserve"> </w:t>
      </w:r>
      <w:r w:rsidR="00091C88">
        <w:rPr>
          <w:rStyle w:val="Strong"/>
          <w:b w:val="0"/>
        </w:rPr>
        <w:t>O’Leary,</w:t>
      </w:r>
      <w:r w:rsidR="00D80E3B">
        <w:rPr>
          <w:rStyle w:val="Strong"/>
          <w:b w:val="0"/>
        </w:rPr>
        <w:t xml:space="preserve"> Milne,</w:t>
      </w:r>
      <w:r w:rsidR="001F02E4">
        <w:rPr>
          <w:rStyle w:val="Strong"/>
          <w:b w:val="0"/>
        </w:rPr>
        <w:t xml:space="preserve"> </w:t>
      </w:r>
      <w:r w:rsidR="00091C88">
        <w:rPr>
          <w:rStyle w:val="Strong"/>
          <w:b w:val="0"/>
        </w:rPr>
        <w:t xml:space="preserve">Robinson, McQueen, </w:t>
      </w:r>
      <w:r w:rsidR="00BB5156">
        <w:rPr>
          <w:rStyle w:val="Strong"/>
          <w:b w:val="0"/>
        </w:rPr>
        <w:t>Mackey,</w:t>
      </w:r>
      <w:r w:rsidR="00DB2F38">
        <w:rPr>
          <w:rStyle w:val="Strong"/>
          <w:b w:val="0"/>
        </w:rPr>
        <w:t xml:space="preserve"> </w:t>
      </w:r>
      <w:r w:rsidRPr="00541A35">
        <w:rPr>
          <w:rStyle w:val="Strong"/>
          <w:b w:val="0"/>
        </w:rPr>
        <w:t>and Warden</w:t>
      </w:r>
      <w:r w:rsidR="00091C88">
        <w:rPr>
          <w:rStyle w:val="Strong"/>
          <w:b w:val="0"/>
        </w:rPr>
        <w:t xml:space="preserve"> Hicks </w:t>
      </w:r>
    </w:p>
    <w:p w14:paraId="4D75D8D3" w14:textId="77777777" w:rsidR="000E06ED" w:rsidRPr="00541A35" w:rsidRDefault="000E06ED" w:rsidP="0016752E">
      <w:pPr>
        <w:widowControl w:val="0"/>
        <w:tabs>
          <w:tab w:val="left" w:pos="1440"/>
        </w:tabs>
        <w:spacing w:after="160"/>
        <w:ind w:left="1440" w:hanging="1440"/>
        <w:contextualSpacing/>
        <w:rPr>
          <w:rStyle w:val="Strong"/>
          <w:b w:val="0"/>
          <w:bCs w:val="0"/>
        </w:rPr>
      </w:pPr>
      <w:r w:rsidRPr="00541A35">
        <w:rPr>
          <w:rStyle w:val="Strong"/>
          <w:b w:val="0"/>
        </w:rPr>
        <w:t>Staff</w:t>
      </w:r>
    </w:p>
    <w:p w14:paraId="4D75D8D4" w14:textId="7388E4CA" w:rsidR="000E06ED" w:rsidRPr="00541A35" w:rsidRDefault="000E06ED" w:rsidP="0016752E">
      <w:pPr>
        <w:widowControl w:val="0"/>
        <w:tabs>
          <w:tab w:val="left" w:pos="1440"/>
        </w:tabs>
        <w:spacing w:after="160"/>
        <w:ind w:left="1440" w:hanging="1440"/>
        <w:rPr>
          <w:rStyle w:val="Strong"/>
          <w:b w:val="0"/>
          <w:bCs w:val="0"/>
        </w:rPr>
      </w:pPr>
      <w:r w:rsidRPr="00541A35">
        <w:rPr>
          <w:rStyle w:val="Strong"/>
          <w:b w:val="0"/>
        </w:rPr>
        <w:t>Present:</w:t>
      </w:r>
      <w:r w:rsidRPr="00541A35">
        <w:rPr>
          <w:rStyle w:val="Strong"/>
          <w:b w:val="0"/>
        </w:rPr>
        <w:tab/>
      </w:r>
      <w:r w:rsidR="00091C88">
        <w:rPr>
          <w:rStyle w:val="Strong"/>
          <w:b w:val="0"/>
        </w:rPr>
        <w:t>Kim Wingrove, Chief Administrative Officer; Randy Scherzer, D</w:t>
      </w:r>
      <w:r w:rsidR="00AE3F15">
        <w:rPr>
          <w:rStyle w:val="Strong"/>
          <w:b w:val="0"/>
        </w:rPr>
        <w:t>eputy CAO</w:t>
      </w:r>
      <w:r w:rsidR="00091C88">
        <w:rPr>
          <w:rStyle w:val="Strong"/>
          <w:b w:val="0"/>
        </w:rPr>
        <w:t>; Anne Marie Shaw, Director of Housing;</w:t>
      </w:r>
      <w:r w:rsidR="002722C0">
        <w:rPr>
          <w:rStyle w:val="Strong"/>
          <w:b w:val="0"/>
        </w:rPr>
        <w:t xml:space="preserve"> Jennifer Cornell, Director of Long-Term Care;</w:t>
      </w:r>
      <w:r w:rsidR="00091C88">
        <w:rPr>
          <w:rStyle w:val="Strong"/>
          <w:b w:val="0"/>
        </w:rPr>
        <w:t xml:space="preserve"> Heather Morrison, Clerk; </w:t>
      </w:r>
      <w:r w:rsidR="00DB2F38">
        <w:rPr>
          <w:rStyle w:val="Strong"/>
          <w:b w:val="0"/>
        </w:rPr>
        <w:t xml:space="preserve">Mary Lou Spicer, Director of Finance; </w:t>
      </w:r>
      <w:r w:rsidR="002722C0">
        <w:rPr>
          <w:rStyle w:val="Strong"/>
          <w:b w:val="0"/>
        </w:rPr>
        <w:t>Karen Kraus</w:t>
      </w:r>
      <w:r w:rsidR="004F0988">
        <w:rPr>
          <w:rStyle w:val="Strong"/>
          <w:b w:val="0"/>
        </w:rPr>
        <w:t xml:space="preserve">, </w:t>
      </w:r>
      <w:r w:rsidR="002722C0">
        <w:rPr>
          <w:rStyle w:val="Strong"/>
          <w:b w:val="0"/>
        </w:rPr>
        <w:t>Executive Director-</w:t>
      </w:r>
      <w:r w:rsidR="00131311">
        <w:rPr>
          <w:rStyle w:val="Strong"/>
          <w:b w:val="0"/>
        </w:rPr>
        <w:t>Rockwood Terrace</w:t>
      </w:r>
      <w:r w:rsidR="002722C0">
        <w:rPr>
          <w:rStyle w:val="Strong"/>
          <w:b w:val="0"/>
        </w:rPr>
        <w:t>;</w:t>
      </w:r>
      <w:r w:rsidR="00973B03">
        <w:rPr>
          <w:rStyle w:val="Strong"/>
          <w:b w:val="0"/>
        </w:rPr>
        <w:t xml:space="preserve"> </w:t>
      </w:r>
      <w:r w:rsidR="0035351D">
        <w:rPr>
          <w:rStyle w:val="Strong"/>
          <w:b w:val="0"/>
        </w:rPr>
        <w:t xml:space="preserve">Shannon Cox-Executive Director Grey Gables; Markus Hawco, Financial Analyst, </w:t>
      </w:r>
      <w:r w:rsidR="00131311">
        <w:rPr>
          <w:rStyle w:val="Strong"/>
          <w:b w:val="0"/>
        </w:rPr>
        <w:t>and</w:t>
      </w:r>
      <w:r w:rsidR="00091C88">
        <w:rPr>
          <w:rStyle w:val="Strong"/>
          <w:b w:val="0"/>
        </w:rPr>
        <w:t xml:space="preserve"> </w:t>
      </w:r>
      <w:r w:rsidR="00F80BE8">
        <w:rPr>
          <w:rStyle w:val="Strong"/>
          <w:b w:val="0"/>
        </w:rPr>
        <w:t>Olivia Yale, Digital Communications Specialist</w:t>
      </w:r>
    </w:p>
    <w:p w14:paraId="4D75D8D5" w14:textId="77777777" w:rsidR="000E06ED" w:rsidRPr="00CE3CBC" w:rsidRDefault="000E06ED" w:rsidP="0016752E">
      <w:pPr>
        <w:pStyle w:val="Heading2"/>
        <w:keepNext w:val="0"/>
        <w:keepLines w:val="0"/>
        <w:widowControl w:val="0"/>
        <w:spacing w:before="360" w:after="160"/>
      </w:pPr>
      <w:r w:rsidRPr="00CE3CBC">
        <w:t>Call to Order</w:t>
      </w:r>
    </w:p>
    <w:p w14:paraId="4D75D8D6" w14:textId="2746A076" w:rsidR="000E06ED" w:rsidRPr="00213087" w:rsidRDefault="008C4BB8" w:rsidP="0016752E">
      <w:pPr>
        <w:widowControl w:val="0"/>
        <w:spacing w:after="160"/>
      </w:pPr>
      <w:r>
        <w:t xml:space="preserve">Chair Burley called the meeting to order at </w:t>
      </w:r>
      <w:r w:rsidR="00DB2F38">
        <w:t>9:3</w:t>
      </w:r>
      <w:r w:rsidR="00ED2FAE">
        <w:t>0</w:t>
      </w:r>
      <w:r w:rsidR="00DB2F38">
        <w:t xml:space="preserve"> am</w:t>
      </w:r>
      <w:r w:rsidR="000A3C0C">
        <w:t>.</w:t>
      </w:r>
    </w:p>
    <w:p w14:paraId="4D75D8DB" w14:textId="64995C93" w:rsidR="000E06ED" w:rsidRPr="00CE3CBC" w:rsidRDefault="000E06ED" w:rsidP="0016752E">
      <w:pPr>
        <w:pStyle w:val="Heading2"/>
        <w:keepNext w:val="0"/>
        <w:keepLines w:val="0"/>
        <w:widowControl w:val="0"/>
        <w:spacing w:after="160"/>
        <w:rPr>
          <w:sz w:val="24"/>
          <w:szCs w:val="24"/>
        </w:rPr>
      </w:pPr>
      <w:r w:rsidRPr="00CE3CBC">
        <w:t>Declaration of Interest</w:t>
      </w:r>
    </w:p>
    <w:p w14:paraId="4D75D8DC" w14:textId="07FA932E" w:rsidR="000E06ED" w:rsidRPr="00CE3CBC" w:rsidRDefault="000E06ED" w:rsidP="0016752E">
      <w:pPr>
        <w:widowControl w:val="0"/>
        <w:spacing w:after="160"/>
      </w:pPr>
      <w:r w:rsidRPr="00CE3CBC">
        <w:t xml:space="preserve">There </w:t>
      </w:r>
      <w:r w:rsidR="00091C88">
        <w:t xml:space="preserve">were no declarations of interest. </w:t>
      </w:r>
    </w:p>
    <w:p w14:paraId="7357FC76" w14:textId="77777777" w:rsidR="00D86E86" w:rsidRDefault="00D86E86" w:rsidP="00D86E86">
      <w:pPr>
        <w:pStyle w:val="Heading2"/>
      </w:pPr>
      <w:r>
        <w:t xml:space="preserve">Reports </w:t>
      </w:r>
    </w:p>
    <w:p w14:paraId="117D34C7" w14:textId="759189A4" w:rsidR="00D86E86" w:rsidRDefault="00ED2FAE" w:rsidP="00D86E86">
      <w:pPr>
        <w:pStyle w:val="Heading3"/>
      </w:pPr>
      <w:r>
        <w:t>Grey Gables Feasibility Study</w:t>
      </w:r>
    </w:p>
    <w:p w14:paraId="6B5A472C" w14:textId="66848941" w:rsidR="00ED2FAE" w:rsidRDefault="00ED2FAE" w:rsidP="00ED2FAE">
      <w:pPr>
        <w:pStyle w:val="Heading5"/>
      </w:pPr>
      <w:r>
        <w:t>Tristina Sinopoli and Ed Starr-SHS Consulting</w:t>
      </w:r>
      <w:r w:rsidR="005A73E3">
        <w:t xml:space="preserve">, Gerry Pilon, Salter-Pilon </w:t>
      </w:r>
      <w:r w:rsidR="0076690C">
        <w:t>Architecture</w:t>
      </w:r>
    </w:p>
    <w:p w14:paraId="3A6B7FAE" w14:textId="63151D25" w:rsidR="00ED2FAE" w:rsidRDefault="0035351D" w:rsidP="00ED2FAE">
      <w:r>
        <w:t>Randy Scherzer introduced Ms. Sinopoli and Mr. Starr</w:t>
      </w:r>
      <w:r w:rsidR="0075497E">
        <w:t xml:space="preserve"> from SHS Consulting</w:t>
      </w:r>
      <w:r>
        <w:t xml:space="preserve">.  </w:t>
      </w:r>
      <w:r w:rsidR="002E1B34">
        <w:t xml:space="preserve">Mr. Pilon from Salter-Pilon Architecture who assisted with the Feasibility Study was also in attendance.  </w:t>
      </w:r>
      <w:r w:rsidR="00ED2FAE">
        <w:t xml:space="preserve">Ms. Sinopoli provided an overview of the </w:t>
      </w:r>
      <w:r w:rsidR="0091121A">
        <w:t xml:space="preserve">Grey Gables Feasibility Study </w:t>
      </w:r>
      <w:r w:rsidR="00ED2FAE">
        <w:lastRenderedPageBreak/>
        <w:t xml:space="preserve">presentation to the Task Force noting that she and Mr. Starr will review the demographics and supply analysis, final report key findings, site details and project cost and funding. She noted that the purpose of the work was to assess the feasibility of building a campus of care community at the Grey Gables site. </w:t>
      </w:r>
    </w:p>
    <w:p w14:paraId="4E2D07A1" w14:textId="01B31752" w:rsidR="00ED2FAE" w:rsidRDefault="00ED2FAE" w:rsidP="00ED2FAE">
      <w:r>
        <w:t>Ms. Sinopoli provided an overview of the market analysis including local and demographic trends.  She noted an increase in the aging population with accompany</w:t>
      </w:r>
      <w:r w:rsidR="0091121A">
        <w:t>ing</w:t>
      </w:r>
      <w:r>
        <w:t xml:space="preserve"> needs </w:t>
      </w:r>
      <w:r w:rsidR="0091121A">
        <w:t>relative to</w:t>
      </w:r>
      <w:r>
        <w:t xml:space="preserve"> this demographic.  She also spoke to employment and housing needs.  Specifically, she outlined the current housing market noting it was skewed to </w:t>
      </w:r>
      <w:r w:rsidR="0075497E">
        <w:t xml:space="preserve">home </w:t>
      </w:r>
      <w:r>
        <w:t xml:space="preserve">ownership versus rental options. </w:t>
      </w:r>
    </w:p>
    <w:p w14:paraId="2DC6960A" w14:textId="217CD680" w:rsidR="00ED2FAE" w:rsidRDefault="00ED2FAE" w:rsidP="00ED2FAE">
      <w:r>
        <w:t>Ms. Sinop</w:t>
      </w:r>
      <w:r w:rsidR="0035351D">
        <w:t>ol</w:t>
      </w:r>
      <w:r>
        <w:t>i then highlighted the supply of long-term care, assisted living and independent living availabilities within the area.  She then provided an overview of seniors affordable housing</w:t>
      </w:r>
      <w:r w:rsidR="0035351D">
        <w:t xml:space="preserve"> including non-profit providers but noted that many are located a distance away from Markdale</w:t>
      </w:r>
      <w:r>
        <w:t xml:space="preserve">. </w:t>
      </w:r>
    </w:p>
    <w:p w14:paraId="56169D6A" w14:textId="4E92666D" w:rsidR="00131050" w:rsidRDefault="00131050" w:rsidP="00ED2FAE">
      <w:r>
        <w:t>The housing needs that were identified by stakeholders during the consultation were then reviewed noting the ability for seniors to remain in the community after retirement, spouses with varying care needs, ambulatory care discharge</w:t>
      </w:r>
      <w:r w:rsidR="0091121A">
        <w:t xml:space="preserve"> requirements</w:t>
      </w:r>
      <w:r>
        <w:t>, and the option of having respite care for seniors. The goals identified by stakeholders included overall cohesion with the new hospital and social service providers, enabling seniors to stay in their community, keeping the existing character of the home, inclusion of current tenants, walking paths and outdoor space and the alignment of the vision of downtown Markdale.  An over</w:t>
      </w:r>
      <w:r w:rsidR="0091121A">
        <w:t>view</w:t>
      </w:r>
      <w:r>
        <w:t xml:space="preserve"> of the project features and amenities was reviewed.</w:t>
      </w:r>
    </w:p>
    <w:p w14:paraId="5BCC87BB" w14:textId="687A6CC9" w:rsidR="0035351D" w:rsidRDefault="0035351D" w:rsidP="00ED2FAE">
      <w:r>
        <w:t>Ms. Sinopoli</w:t>
      </w:r>
      <w:r w:rsidR="00131050">
        <w:t xml:space="preserve"> then provided an overview of the site plan for the </w:t>
      </w:r>
      <w:r w:rsidR="0091121A">
        <w:t>T</w:t>
      </w:r>
      <w:r w:rsidR="00131050">
        <w:t xml:space="preserve">ask </w:t>
      </w:r>
      <w:r w:rsidR="0091121A">
        <w:t>F</w:t>
      </w:r>
      <w:r w:rsidR="00131050">
        <w:t>orce.  Level one would contain 33 residential units, 18 independent living units and 15 assisted living units along with a variety of smaller spaces for a café, community garden or retail opportunities</w:t>
      </w:r>
      <w:r w:rsidR="005C174A">
        <w:t>, Legion Tree Commemoration,</w:t>
      </w:r>
      <w:r>
        <w:t xml:space="preserve"> as well as a central lobby</w:t>
      </w:r>
      <w:r w:rsidR="00131050">
        <w:t xml:space="preserve">.  </w:t>
      </w:r>
    </w:p>
    <w:p w14:paraId="328D8A84" w14:textId="38634DBB" w:rsidR="00131050" w:rsidRDefault="00131050" w:rsidP="00ED2FAE">
      <w:r>
        <w:t>Level 0</w:t>
      </w:r>
      <w:r w:rsidR="005C174A">
        <w:t xml:space="preserve"> is proposed to </w:t>
      </w:r>
      <w:r w:rsidR="0075497E">
        <w:t>remain</w:t>
      </w:r>
      <w:r w:rsidR="005C174A">
        <w:t xml:space="preserve"> largely unchanged and</w:t>
      </w:r>
      <w:r>
        <w:t xml:space="preserve"> would include current tenants such as Kids &amp; Us, Municipality of Grey Highlands</w:t>
      </w:r>
      <w:r w:rsidR="0091121A">
        <w:t>,</w:t>
      </w:r>
      <w:r>
        <w:t xml:space="preserve"> and Grey County Agricultural Services. </w:t>
      </w:r>
    </w:p>
    <w:p w14:paraId="16836717" w14:textId="59DE2ACF" w:rsidR="00131050" w:rsidRDefault="0035351D" w:rsidP="00ED2FAE">
      <w:r>
        <w:t>Ms. Sinopoli</w:t>
      </w:r>
      <w:r w:rsidR="00131050">
        <w:t xml:space="preserve"> then spoke to the site plan of the new long-term care facility.  </w:t>
      </w:r>
      <w:r w:rsidR="001D1EEE">
        <w:t>Sh</w:t>
      </w:r>
      <w:r w:rsidR="00131050">
        <w:t>e noted that the main level would house administrative office spaces, multi-purpose room, beauty/barber salon, leasable space</w:t>
      </w:r>
      <w:r w:rsidR="0091121A">
        <w:t>,</w:t>
      </w:r>
      <w:r w:rsidR="00131050">
        <w:t xml:space="preserve"> and enhanced parking. The second and third levels would include 128 long-term care beds, activity and dining space, staff and resident care spaces and an outdoor activity and courtyard area.  </w:t>
      </w:r>
    </w:p>
    <w:p w14:paraId="07A65C35" w14:textId="0F30BCC1" w:rsidR="00131050" w:rsidRDefault="00EB5B5A" w:rsidP="00ED2FAE">
      <w:r>
        <w:t>Ms. Sinop</w:t>
      </w:r>
      <w:r w:rsidR="0035351D">
        <w:t>ol</w:t>
      </w:r>
      <w:r>
        <w:t xml:space="preserve">i spoke to the unit mix and pricing of the units.  She noted that the </w:t>
      </w:r>
      <w:r w:rsidR="001D1EEE">
        <w:t>13-market</w:t>
      </w:r>
      <w:r>
        <w:t xml:space="preserve"> independent living</w:t>
      </w:r>
      <w:r w:rsidR="0075497E">
        <w:t xml:space="preserve"> units</w:t>
      </w:r>
      <w:r>
        <w:t xml:space="preserve"> would rent for $1,400/month, </w:t>
      </w:r>
      <w:r w:rsidR="001D1EEE">
        <w:t xml:space="preserve">the 5 </w:t>
      </w:r>
      <w:r>
        <w:t>affordable independent living</w:t>
      </w:r>
      <w:r w:rsidR="0075497E">
        <w:t xml:space="preserve"> units</w:t>
      </w:r>
      <w:r>
        <w:t xml:space="preserve"> for $513/month and </w:t>
      </w:r>
      <w:r w:rsidR="001D1EEE">
        <w:t xml:space="preserve">the 15 </w:t>
      </w:r>
      <w:r>
        <w:t>assisted living</w:t>
      </w:r>
      <w:r w:rsidR="0075497E">
        <w:t xml:space="preserve"> units</w:t>
      </w:r>
      <w:r>
        <w:t xml:space="preserve"> for $4,200/month. </w:t>
      </w:r>
      <w:r w:rsidR="001D1EEE">
        <w:t xml:space="preserve">  She noted the rents are in line with comparable operations. </w:t>
      </w:r>
    </w:p>
    <w:p w14:paraId="00974570" w14:textId="3BD751DD" w:rsidR="00EB5B5A" w:rsidRDefault="00EB5B5A" w:rsidP="00ED2FAE">
      <w:r>
        <w:lastRenderedPageBreak/>
        <w:t xml:space="preserve">The operations and programming components were then reviewed.  These will include prepared meals, housekeeping, personal care, specialty clinics, laundry service, day programs and transportation to nearby amenities.  Additional on-site amenities would include community garden space, childcare facilities, wellness centre, small retail and café spaces, woodworking shop and library. </w:t>
      </w:r>
    </w:p>
    <w:p w14:paraId="288C826A" w14:textId="64B9070F" w:rsidR="00EB5B5A" w:rsidRDefault="001D1EEE" w:rsidP="00ED2FAE">
      <w:r>
        <w:t>Ms. Sinopoli</w:t>
      </w:r>
      <w:r w:rsidR="00F670A8">
        <w:t xml:space="preserve"> provided an overview of the governance and operations of the proposed development.  </w:t>
      </w:r>
      <w:r>
        <w:t>Sh</w:t>
      </w:r>
      <w:r w:rsidR="00F670A8">
        <w:t xml:space="preserve">e recommended that ownership and operation remain with Grey County with the ability for dedicated leadership to advance the goals of the campus of care.  </w:t>
      </w:r>
      <w:r>
        <w:t>Sh</w:t>
      </w:r>
      <w:r w:rsidR="00F670A8">
        <w:t>e also spoke to potential community partnerships including housing, Grey Bruce Health Unit, Southeast Grey Community Health Centre, Markdale Seniors Club and Grey</w:t>
      </w:r>
      <w:r>
        <w:t xml:space="preserve"> County</w:t>
      </w:r>
      <w:r w:rsidR="00F670A8">
        <w:t xml:space="preserve"> Ag</w:t>
      </w:r>
      <w:r>
        <w:t>ricultural</w:t>
      </w:r>
      <w:r w:rsidR="00F670A8">
        <w:t xml:space="preserve"> Services. </w:t>
      </w:r>
    </w:p>
    <w:p w14:paraId="636049CC" w14:textId="77777777" w:rsidR="000E0F91" w:rsidRDefault="00F670A8" w:rsidP="00ED2FAE">
      <w:r>
        <w:t>The overall project costs were then reviewed.  The total project budget</w:t>
      </w:r>
      <w:r w:rsidR="0091121A">
        <w:t xml:space="preserve"> for the campus of care</w:t>
      </w:r>
      <w:r>
        <w:t xml:space="preserve"> would be $78 million with the assisted and independent living totaling $14 million and the long-term care costing $64 million.  </w:t>
      </w:r>
      <w:r w:rsidR="000E0F91">
        <w:t xml:space="preserve">She noted that the renovation of the current Grey Gables to assisted living will provide some cost savings versus building new with the cost per square foot for assisted/independent living at $180 and the long-term care at $325/square foot.  </w:t>
      </w:r>
    </w:p>
    <w:p w14:paraId="6A1706A9" w14:textId="1863FAB1" w:rsidR="00ED2FAE" w:rsidRDefault="00AE7096" w:rsidP="00ED2FAE">
      <w:r>
        <w:t>Ms. Sinopoli</w:t>
      </w:r>
      <w:r w:rsidR="00F670A8">
        <w:t xml:space="preserve"> then provided information related to key pro forma assumptions.  </w:t>
      </w:r>
      <w:r>
        <w:t>Sh</w:t>
      </w:r>
      <w:r w:rsidR="00F670A8">
        <w:t>e then</w:t>
      </w:r>
      <w:r w:rsidR="000E0F91">
        <w:t xml:space="preserve"> outlined the capital contributions and</w:t>
      </w:r>
      <w:r w:rsidR="00F670A8">
        <w:t xml:space="preserve"> </w:t>
      </w:r>
      <w:r w:rsidR="000E0F91">
        <w:t>stated</w:t>
      </w:r>
      <w:r w:rsidR="00F670A8">
        <w:t xml:space="preserve"> that </w:t>
      </w:r>
      <w:r w:rsidR="000E0F91">
        <w:t>this excludes</w:t>
      </w:r>
      <w:r w:rsidR="00F670A8">
        <w:t xml:space="preserve"> mortgage and debenture financing</w:t>
      </w:r>
      <w:r w:rsidR="000E0F91">
        <w:t xml:space="preserve">, noting </w:t>
      </w:r>
      <w:r w:rsidR="00F670A8">
        <w:t xml:space="preserve">the total cost of the project would be approximately $51.1 million. </w:t>
      </w:r>
      <w:r w:rsidR="00B360E4">
        <w:t xml:space="preserve"> </w:t>
      </w:r>
      <w:r>
        <w:t>Sh</w:t>
      </w:r>
      <w:r w:rsidR="00B360E4">
        <w:t xml:space="preserve">e noted that the assisted living portion of the build could provide a surplus of funds which could then be used in a variety of ways including lowering the rent for the </w:t>
      </w:r>
      <w:r w:rsidR="000E0F91">
        <w:t xml:space="preserve">assisted living </w:t>
      </w:r>
      <w:r w:rsidR="00B360E4">
        <w:t xml:space="preserve">units or </w:t>
      </w:r>
      <w:r w:rsidR="000E0F91">
        <w:t>converting four assisted living units to</w:t>
      </w:r>
      <w:r w:rsidR="00B360E4">
        <w:t xml:space="preserve"> four dedicated respite units. </w:t>
      </w:r>
    </w:p>
    <w:p w14:paraId="4E950C4D" w14:textId="24549AA5" w:rsidR="00255477" w:rsidRDefault="00255477" w:rsidP="00ED2FAE">
      <w:r>
        <w:t xml:space="preserve">Ms. Sinopoli provided an overview of the next steps for the Task Force. </w:t>
      </w:r>
    </w:p>
    <w:p w14:paraId="182A8A56" w14:textId="554E071F" w:rsidR="00B35137" w:rsidRDefault="006C2E13" w:rsidP="00ED2FAE">
      <w:r>
        <w:t>Questions and comments from the Task Force members then followed</w:t>
      </w:r>
      <w:r w:rsidR="00EC5656">
        <w:t xml:space="preserve"> and the consultants or staff provided responses</w:t>
      </w:r>
      <w:r w:rsidR="00EB4F9B">
        <w:t xml:space="preserve"> as outlined below</w:t>
      </w:r>
      <w:r>
        <w:t xml:space="preserve">.  </w:t>
      </w:r>
    </w:p>
    <w:p w14:paraId="6AF77827" w14:textId="141083E9" w:rsidR="00255477" w:rsidRDefault="00255477" w:rsidP="00ED2FAE">
      <w:r>
        <w:t>Ms. Sinopoli elaborated on the funding sources noting the key sources from Infrastructure Ontario which provided dedicated financing for public long-term care development</w:t>
      </w:r>
      <w:r w:rsidR="002E1B34">
        <w:t xml:space="preserve">.  The </w:t>
      </w:r>
      <w:r>
        <w:t>C</w:t>
      </w:r>
      <w:r w:rsidR="00B35137">
        <w:t xml:space="preserve">anadian Housing and Mortgage Company has a </w:t>
      </w:r>
      <w:r>
        <w:t>national housing strategy with a variety of programs to support construction of purpose-built rental housing-co-investment fund</w:t>
      </w:r>
      <w:r w:rsidR="00C66B99">
        <w:t xml:space="preserve"> </w:t>
      </w:r>
      <w:r w:rsidR="00EC5656">
        <w:t>if</w:t>
      </w:r>
      <w:r>
        <w:t xml:space="preserve"> 30% of the units are less than 80% of the market rent for the community. </w:t>
      </w:r>
    </w:p>
    <w:p w14:paraId="16B0D494" w14:textId="509F3257" w:rsidR="00255477" w:rsidRDefault="00255477" w:rsidP="00ED2FAE">
      <w:r>
        <w:t>She noted a strong alignment with community vision and the ability to repurpose the existing building.  She then outlined the repayment process and parameter of risk associated with the development.</w:t>
      </w:r>
      <w:r w:rsidR="005A73E3">
        <w:t xml:space="preserve">  Mr. Starr noted that the report highlights</w:t>
      </w:r>
      <w:r w:rsidR="0075497E">
        <w:t xml:space="preserve"> the ability to house</w:t>
      </w:r>
      <w:r w:rsidR="005A73E3">
        <w:t xml:space="preserve"> three different levels of care all on one site. </w:t>
      </w:r>
      <w:r>
        <w:t xml:space="preserve"> </w:t>
      </w:r>
    </w:p>
    <w:p w14:paraId="4DC60F9A" w14:textId="66BC4CB0" w:rsidR="005A73E3" w:rsidRDefault="005A73E3" w:rsidP="00ED2FAE">
      <w:r>
        <w:lastRenderedPageBreak/>
        <w:t xml:space="preserve">Ms. Sinopoli noted that neither the Community Health Centre nor the hospital need any further spaces but did see </w:t>
      </w:r>
      <w:r w:rsidR="0075497E">
        <w:t>possibilities</w:t>
      </w:r>
      <w:r>
        <w:t xml:space="preserve"> for programming opportunities within the campus of care.  </w:t>
      </w:r>
      <w:r w:rsidR="0075497E">
        <w:t>The n</w:t>
      </w:r>
      <w:r>
        <w:t xml:space="preserve">umber of beds </w:t>
      </w:r>
      <w:r w:rsidR="0075497E">
        <w:t>was arrived based on the need to</w:t>
      </w:r>
      <w:r>
        <w:t xml:space="preserve"> maximiz</w:t>
      </w:r>
      <w:r w:rsidR="0075497E">
        <w:t>e</w:t>
      </w:r>
      <w:r>
        <w:t xml:space="preserve"> the space and program</w:t>
      </w:r>
      <w:r w:rsidR="0075497E">
        <w:t>ming</w:t>
      </w:r>
      <w:r>
        <w:t xml:space="preserve"> opportunities.   There are op</w:t>
      </w:r>
      <w:r w:rsidR="0075497E">
        <w:t>tions</w:t>
      </w:r>
      <w:r>
        <w:t xml:space="preserve"> </w:t>
      </w:r>
      <w:r w:rsidR="0075497E">
        <w:t>to</w:t>
      </w:r>
      <w:r>
        <w:t xml:space="preserve"> purchase additional services if the needs arise based on level of care.  Grey County, if operating, would be able to determine how </w:t>
      </w:r>
      <w:r w:rsidR="0075497E">
        <w:t xml:space="preserve">such </w:t>
      </w:r>
      <w:r>
        <w:t xml:space="preserve">a program would work.  </w:t>
      </w:r>
    </w:p>
    <w:p w14:paraId="2D9DA35E" w14:textId="5B238C1D" w:rsidR="005A73E3" w:rsidRDefault="005A73E3" w:rsidP="00ED2FAE">
      <w:r>
        <w:t>Ms. Sinopoli noted that there are a lot of similarities between a long-term care home and assisted living that would reduce the overall construction costs associated with renovati</w:t>
      </w:r>
      <w:r w:rsidR="0075497E">
        <w:t>ng the existing home into assisted living</w:t>
      </w:r>
      <w:r>
        <w:t xml:space="preserve">.   Mr. Pilon </w:t>
      </w:r>
      <w:r w:rsidR="0075497E">
        <w:t>stated</w:t>
      </w:r>
      <w:r>
        <w:t xml:space="preserve"> that an analysis would need to be completed on </w:t>
      </w:r>
      <w:r w:rsidR="0075497E">
        <w:t xml:space="preserve">the </w:t>
      </w:r>
      <w:r>
        <w:t>viability on the existing equipment</w:t>
      </w:r>
      <w:r w:rsidR="0075497E">
        <w:t xml:space="preserve"> at Grey Gables</w:t>
      </w:r>
      <w:r>
        <w:t xml:space="preserve"> to ensure </w:t>
      </w:r>
      <w:r w:rsidR="0075497E">
        <w:t xml:space="preserve">it </w:t>
      </w:r>
      <w:r>
        <w:t>meet</w:t>
      </w:r>
      <w:r w:rsidR="0075497E">
        <w:t>s</w:t>
      </w:r>
      <w:r>
        <w:t xml:space="preserve"> the requirements of the build</w:t>
      </w:r>
      <w:r w:rsidR="0075497E">
        <w:t>/renovation</w:t>
      </w:r>
      <w:r>
        <w:t xml:space="preserve">. </w:t>
      </w:r>
    </w:p>
    <w:p w14:paraId="79DE2C15" w14:textId="563BA6A4" w:rsidR="0076690C" w:rsidRDefault="0076690C" w:rsidP="00ED2FAE">
      <w:r>
        <w:t xml:space="preserve">Memory care could be included as part of the campus of care in how the build is completed to assist with programming opportunities.  </w:t>
      </w:r>
      <w:r w:rsidR="00C71712">
        <w:t>Mr. Pilon noted that the d</w:t>
      </w:r>
      <w:r>
        <w:t>esign</w:t>
      </w:r>
      <w:r w:rsidR="00C71712">
        <w:t xml:space="preserve"> of the four</w:t>
      </w:r>
      <w:r w:rsidR="00B35137">
        <w:t xml:space="preserve"> </w:t>
      </w:r>
      <w:r w:rsidR="0075497E">
        <w:t>resident home areas</w:t>
      </w:r>
      <w:r>
        <w:t xml:space="preserve"> </w:t>
      </w:r>
      <w:r w:rsidR="00C71712">
        <w:t>could</w:t>
      </w:r>
      <w:r>
        <w:t xml:space="preserve"> evolve to be conducive to increased resident needs and converted to memory care o</w:t>
      </w:r>
      <w:r w:rsidR="00B35137">
        <w:t>r</w:t>
      </w:r>
      <w:r>
        <w:t xml:space="preserve"> </w:t>
      </w:r>
      <w:proofErr w:type="spellStart"/>
      <w:r w:rsidR="00B35137">
        <w:t>behavioural</w:t>
      </w:r>
      <w:proofErr w:type="spellEnd"/>
      <w:r w:rsidR="00B35137">
        <w:t xml:space="preserve"> transition support unit</w:t>
      </w:r>
      <w:r>
        <w:t xml:space="preserve"> in the future as needs change. </w:t>
      </w:r>
    </w:p>
    <w:p w14:paraId="086E0D97" w14:textId="2048C53A" w:rsidR="00922427" w:rsidRDefault="00B35137" w:rsidP="00ED2FAE">
      <w:r>
        <w:t xml:space="preserve">CAO Wingrove </w:t>
      </w:r>
      <w:r w:rsidR="00922427">
        <w:t xml:space="preserve">spoke to the option for further follow-up </w:t>
      </w:r>
      <w:r>
        <w:t>through a staff r</w:t>
      </w:r>
      <w:r w:rsidR="00922427">
        <w:t xml:space="preserve">eport </w:t>
      </w:r>
      <w:r>
        <w:t xml:space="preserve">that </w:t>
      </w:r>
      <w:r w:rsidR="00EC5656">
        <w:t>w</w:t>
      </w:r>
      <w:r>
        <w:t xml:space="preserve">ould </w:t>
      </w:r>
      <w:r w:rsidR="00922427">
        <w:t xml:space="preserve">delve into the next level of the financial aspects and implications.  </w:t>
      </w:r>
    </w:p>
    <w:p w14:paraId="29DB9A8B" w14:textId="34C6D86B" w:rsidR="00922427" w:rsidRDefault="00B35137" w:rsidP="00ED2FAE">
      <w:r>
        <w:t>Ms. Wingrove n</w:t>
      </w:r>
      <w:r w:rsidR="00922427">
        <w:t>oted that County staff will go through information and additional details relative to various aspects of the project including l</w:t>
      </w:r>
      <w:r>
        <w:t>ong-term care</w:t>
      </w:r>
      <w:r w:rsidR="00922427">
        <w:t xml:space="preserve"> pro-</w:t>
      </w:r>
      <w:proofErr w:type="spellStart"/>
      <w:r w:rsidR="00922427">
        <w:t>formas</w:t>
      </w:r>
      <w:proofErr w:type="spellEnd"/>
      <w:r w:rsidR="00922427">
        <w:t xml:space="preserve">, forecast options relative to changes to </w:t>
      </w:r>
      <w:r w:rsidR="00E90AC0">
        <w:t>provincial legislation for l</w:t>
      </w:r>
      <w:r>
        <w:t>ong-term care</w:t>
      </w:r>
      <w:r w:rsidR="00E90AC0">
        <w:t xml:space="preserve"> resident care hours</w:t>
      </w:r>
      <w:r>
        <w:t xml:space="preserve"> among other items and bring a future report back to the Task Force</w:t>
      </w:r>
      <w:r w:rsidR="00E90AC0">
        <w:t xml:space="preserve">. </w:t>
      </w:r>
    </w:p>
    <w:p w14:paraId="0BB52465" w14:textId="441875E3" w:rsidR="00E90AC0" w:rsidRDefault="00EC5656" w:rsidP="00ED2FAE">
      <w:r>
        <w:t>Ms. Sinopoli noted that the n</w:t>
      </w:r>
      <w:r w:rsidR="00E90AC0">
        <w:t>et operating income</w:t>
      </w:r>
      <w:r>
        <w:t xml:space="preserve"> provided in the report is </w:t>
      </w:r>
      <w:r w:rsidR="00E90AC0">
        <w:t xml:space="preserve">based on industry best practices.  SHS </w:t>
      </w:r>
      <w:r w:rsidR="002E1B34">
        <w:t>can</w:t>
      </w:r>
      <w:r w:rsidR="00E90AC0">
        <w:t xml:space="preserve"> provide pro-forma numbers</w:t>
      </w:r>
      <w:r>
        <w:t xml:space="preserve"> to staff</w:t>
      </w:r>
      <w:r w:rsidR="00E90AC0">
        <w:t xml:space="preserve"> based on actual Grey County information</w:t>
      </w:r>
      <w:r>
        <w:t xml:space="preserve"> and staff </w:t>
      </w:r>
      <w:r w:rsidR="00E90AC0">
        <w:t>will bring back</w:t>
      </w:r>
      <w:r>
        <w:t xml:space="preserve"> a fulsome report</w:t>
      </w:r>
      <w:r w:rsidR="00E90AC0">
        <w:t xml:space="preserve"> to the </w:t>
      </w:r>
      <w:r>
        <w:t>task force</w:t>
      </w:r>
      <w:r w:rsidR="00E90AC0">
        <w:t xml:space="preserve">.  </w:t>
      </w:r>
    </w:p>
    <w:p w14:paraId="1961E8FD" w14:textId="58C39CD4" w:rsidR="00E90AC0" w:rsidRDefault="00E90AC0" w:rsidP="00ED2FAE">
      <w:r>
        <w:t>Mr. Starr noted that the campus of care may help offset the associated costs</w:t>
      </w:r>
      <w:r w:rsidR="00EC5656">
        <w:t xml:space="preserve"> and i</w:t>
      </w:r>
      <w:r>
        <w:t xml:space="preserve">n the provincial application process, higher scores are given if the development project is a campus of care model. </w:t>
      </w:r>
    </w:p>
    <w:p w14:paraId="19160F9A" w14:textId="195EB156" w:rsidR="00457496" w:rsidRDefault="00EC5656" w:rsidP="00ED2FAE">
      <w:r>
        <w:t>Discussion occurred on public input.</w:t>
      </w:r>
      <w:r w:rsidR="00457496">
        <w:t xml:space="preserve">  Mr. Starr noted that this could be an option to pursue and could be completed virtually.  </w:t>
      </w:r>
      <w:r>
        <w:t>CAO Wingrove</w:t>
      </w:r>
      <w:r w:rsidR="00457496">
        <w:t xml:space="preserve"> noted that the additional report </w:t>
      </w:r>
      <w:r w:rsidR="00FE48B0">
        <w:t>w</w:t>
      </w:r>
      <w:r w:rsidR="00457496">
        <w:t xml:space="preserve">ould come back </w:t>
      </w:r>
      <w:r w:rsidR="00FE48B0">
        <w:t>with</w:t>
      </w:r>
      <w:r w:rsidR="00457496">
        <w:t xml:space="preserve"> a recommendation</w:t>
      </w:r>
      <w:r w:rsidR="00FE48B0">
        <w:t xml:space="preserve"> to</w:t>
      </w:r>
      <w:r w:rsidR="00457496">
        <w:t xml:space="preserve"> the task force on next steps. </w:t>
      </w:r>
    </w:p>
    <w:p w14:paraId="1651B3D1" w14:textId="536EA6C4" w:rsidR="00457496" w:rsidRDefault="00457496" w:rsidP="00ED2FAE">
      <w:r>
        <w:t xml:space="preserve">Chair Burley thanked the delegation for their presentation. </w:t>
      </w:r>
    </w:p>
    <w:p w14:paraId="5700A277" w14:textId="244F9B48" w:rsidR="00137275" w:rsidRDefault="00137275" w:rsidP="00ED2FAE">
      <w:r>
        <w:t xml:space="preserve">The overall costs of long-term care were discussed </w:t>
      </w:r>
      <w:r w:rsidR="00EC5656">
        <w:t>along with</w:t>
      </w:r>
      <w:r>
        <w:t xml:space="preserve"> the financial implications.</w:t>
      </w:r>
    </w:p>
    <w:p w14:paraId="32E53DD5" w14:textId="5B295C8D" w:rsidR="00137275" w:rsidRDefault="00137275" w:rsidP="00ED2FAE">
      <w:r>
        <w:t xml:space="preserve">Councillor Burley stepped away from the Chair and Vice Chair O’Leary assumed the </w:t>
      </w:r>
      <w:r w:rsidR="005260FA">
        <w:t>C</w:t>
      </w:r>
      <w:r>
        <w:t xml:space="preserve">hair. </w:t>
      </w:r>
    </w:p>
    <w:p w14:paraId="428B9D65" w14:textId="76000323" w:rsidR="00137275" w:rsidRDefault="00137275" w:rsidP="00ED2FAE">
      <w:r>
        <w:lastRenderedPageBreak/>
        <w:t>CAO Wingrove noted that staff will bring back a detailed report with current Grey County financial numbers before any further steps are taken.  A conversation with the province relative to funding models may be appropriate as the redevelopment beds at Grey Gables are currently not funded by the province.</w:t>
      </w:r>
    </w:p>
    <w:p w14:paraId="79855551" w14:textId="62D34836" w:rsidR="00137275" w:rsidRDefault="00137275" w:rsidP="00ED2FAE">
      <w:r>
        <w:t xml:space="preserve">The Task Force recessed briefly and then resumed. </w:t>
      </w:r>
      <w:r w:rsidR="005260FA">
        <w:t xml:space="preserve"> Councillor Burley reassumed the Chair. </w:t>
      </w:r>
    </w:p>
    <w:p w14:paraId="501D4444" w14:textId="1C71CB1D" w:rsidR="006C2E13" w:rsidRDefault="006C2E13" w:rsidP="006C2E13">
      <w:pPr>
        <w:pStyle w:val="Heading3"/>
      </w:pPr>
      <w:r>
        <w:t xml:space="preserve">Rockwood Terrace Update </w:t>
      </w:r>
    </w:p>
    <w:p w14:paraId="458E8024" w14:textId="77777777" w:rsidR="005260FA" w:rsidRDefault="005260FA" w:rsidP="005260FA">
      <w:pPr>
        <w:rPr>
          <w:rFonts w:ascii="Calibri" w:hAnsi="Calibri"/>
          <w:sz w:val="22"/>
          <w:szCs w:val="22"/>
          <w:lang w:val="en-CA"/>
        </w:rPr>
      </w:pPr>
      <w:r>
        <w:rPr>
          <w:lang w:val="en-CA"/>
        </w:rPr>
        <w:t>Grey County (Kim Wingrove, Jennifer Cornell, Randy Scherzer) met with our MLTC project manager Julie Girard and her licensing colleague on November 29</w:t>
      </w:r>
      <w:r>
        <w:rPr>
          <w:vertAlign w:val="superscript"/>
          <w:lang w:val="en-CA"/>
        </w:rPr>
        <w:t>th</w:t>
      </w:r>
      <w:r>
        <w:rPr>
          <w:lang w:val="en-CA"/>
        </w:rPr>
        <w:t xml:space="preserve"> to provide an update on the County’s progress on the Rockwood Terrace project. Grey advised the province that Kasian Architects had been retained as our prime consultant. </w:t>
      </w:r>
    </w:p>
    <w:p w14:paraId="679A808D" w14:textId="6B525CA7" w:rsidR="006368C6" w:rsidRDefault="005260FA" w:rsidP="005260FA">
      <w:pPr>
        <w:rPr>
          <w:lang w:val="en-CA"/>
        </w:rPr>
      </w:pPr>
      <w:r>
        <w:rPr>
          <w:lang w:val="en-CA"/>
        </w:rPr>
        <w:t xml:space="preserve">The province provided the latest template for the development agreement.  There have only been a couple of minor changes from the last version related to air conditioning requirements for the build. Colliers is working with Grey County and Kasian on getting the agreement template completed. We expect to have it to review internally next week and submitted to the province before year end. The province will make it a priority to review in January and we hope to have a signed agreement in place by February 2022. </w:t>
      </w:r>
    </w:p>
    <w:p w14:paraId="51B96C20" w14:textId="3E85CB44" w:rsidR="006368C6" w:rsidRDefault="006368C6" w:rsidP="005260FA">
      <w:pPr>
        <w:rPr>
          <w:lang w:val="en-CA"/>
        </w:rPr>
      </w:pPr>
      <w:r>
        <w:rPr>
          <w:lang w:val="en-CA"/>
        </w:rPr>
        <w:t xml:space="preserve">CAO Wingrove noted that Kasian and Colliers will attend the January 2022 Task Force meeting to discuss future decision-making points. </w:t>
      </w:r>
    </w:p>
    <w:p w14:paraId="4D75D906" w14:textId="508F2C10" w:rsidR="000E06ED" w:rsidRDefault="000E06ED" w:rsidP="0016752E">
      <w:pPr>
        <w:pStyle w:val="Heading2"/>
        <w:keepNext w:val="0"/>
        <w:keepLines w:val="0"/>
        <w:widowControl w:val="0"/>
        <w:spacing w:after="160"/>
      </w:pPr>
      <w:r w:rsidRPr="00617F2A">
        <w:t>Other Business</w:t>
      </w:r>
    </w:p>
    <w:p w14:paraId="1F9A4E76" w14:textId="598B7526" w:rsidR="006368C6" w:rsidRPr="006368C6" w:rsidRDefault="00886849" w:rsidP="006368C6">
      <w:r>
        <w:t>There was none.</w:t>
      </w:r>
    </w:p>
    <w:p w14:paraId="4D75D908" w14:textId="77777777" w:rsidR="000E06ED" w:rsidRPr="00CE3CBC" w:rsidRDefault="000E06ED" w:rsidP="0016752E">
      <w:pPr>
        <w:pStyle w:val="Heading2"/>
        <w:keepNext w:val="0"/>
        <w:keepLines w:val="0"/>
        <w:widowControl w:val="0"/>
        <w:spacing w:after="160"/>
      </w:pPr>
      <w:r w:rsidRPr="00CE3CBC">
        <w:t>Next Meeting Dates</w:t>
      </w:r>
    </w:p>
    <w:p w14:paraId="7B76238D" w14:textId="7E3ED0DB" w:rsidR="00F80BE8" w:rsidRPr="008C05BA" w:rsidRDefault="00F80BE8" w:rsidP="0016752E">
      <w:pPr>
        <w:widowControl w:val="0"/>
        <w:spacing w:after="160"/>
        <w:rPr>
          <w:bCs/>
        </w:rPr>
      </w:pPr>
      <w:r>
        <w:rPr>
          <w:bCs/>
        </w:rPr>
        <w:t>To be Determined</w:t>
      </w:r>
    </w:p>
    <w:p w14:paraId="4D75D90A" w14:textId="0EE913A9" w:rsidR="000E06ED" w:rsidRDefault="000E06ED" w:rsidP="0016752E">
      <w:pPr>
        <w:widowControl w:val="0"/>
        <w:spacing w:after="160"/>
      </w:pPr>
      <w:r>
        <w:t xml:space="preserve">On motion by </w:t>
      </w:r>
      <w:proofErr w:type="spellStart"/>
      <w:r w:rsidRPr="008C05BA">
        <w:t>Councillor</w:t>
      </w:r>
      <w:r w:rsidR="00753DEE">
        <w:t>s</w:t>
      </w:r>
      <w:proofErr w:type="spellEnd"/>
      <w:r w:rsidR="00753DEE">
        <w:t xml:space="preserve"> </w:t>
      </w:r>
      <w:r w:rsidR="00886849">
        <w:t>McQueen, O’Leary</w:t>
      </w:r>
      <w:r w:rsidR="00A23D6A" w:rsidRPr="0061331F">
        <w:t xml:space="preserve"> </w:t>
      </w:r>
      <w:r w:rsidRPr="0061331F">
        <w:t xml:space="preserve">the meeting adjourned at </w:t>
      </w:r>
      <w:r w:rsidR="00886849">
        <w:t>11:14</w:t>
      </w:r>
      <w:r w:rsidR="00BF14D0" w:rsidRPr="0061331F">
        <w:t xml:space="preserve"> </w:t>
      </w:r>
      <w:r w:rsidR="00F45B96" w:rsidRPr="0061331F">
        <w:t>AM</w:t>
      </w:r>
      <w:r w:rsidR="00C2394F" w:rsidRPr="0061331F">
        <w:t>.</w:t>
      </w:r>
    </w:p>
    <w:p w14:paraId="4D75D90B" w14:textId="4DD5FBBC" w:rsidR="00FE7170" w:rsidRDefault="000E06ED" w:rsidP="0016752E">
      <w:pPr>
        <w:widowControl w:val="0"/>
        <w:tabs>
          <w:tab w:val="right" w:pos="9360"/>
        </w:tabs>
        <w:spacing w:after="160"/>
      </w:pPr>
      <w:r>
        <w:tab/>
      </w:r>
      <w:r w:rsidR="00BD2104">
        <w:t>Dwight Burley</w:t>
      </w:r>
      <w:r>
        <w:t>, Chair</w:t>
      </w:r>
    </w:p>
    <w:p w14:paraId="4D75D90C" w14:textId="77777777" w:rsidR="006F776A" w:rsidRPr="006F776A" w:rsidRDefault="006F776A" w:rsidP="0016752E">
      <w:pPr>
        <w:widowControl w:val="0"/>
        <w:spacing w:after="160"/>
      </w:pPr>
    </w:p>
    <w:sectPr w:rsidR="006F776A" w:rsidRPr="006F776A" w:rsidSect="00BB0445">
      <w:headerReference w:type="default" r:id="rId9"/>
      <w:footerReference w:type="default" r:id="rId10"/>
      <w:type w:val="continuous"/>
      <w:pgSz w:w="12240" w:h="15840" w:code="1"/>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D911" w14:textId="77777777" w:rsidR="003738E2" w:rsidRDefault="003738E2" w:rsidP="00883D8D">
      <w:pPr>
        <w:spacing w:after="0" w:line="240" w:lineRule="auto"/>
      </w:pPr>
      <w:r>
        <w:separator/>
      </w:r>
    </w:p>
  </w:endnote>
  <w:endnote w:type="continuationSeparator" w:id="0">
    <w:p w14:paraId="4D75D912" w14:textId="77777777" w:rsidR="003738E2" w:rsidRDefault="003738E2"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5" w14:textId="77777777" w:rsidR="00883D8D" w:rsidRPr="00AC3A8B" w:rsidRDefault="00AC3A8B" w:rsidP="00AC3A8B">
    <w:pPr>
      <w:pStyle w:val="Footer"/>
      <w:rPr>
        <w:sz w:val="22"/>
        <w:szCs w:val="22"/>
      </w:rPr>
    </w:pPr>
    <w:r w:rsidRPr="00FB686F">
      <w:rPr>
        <w:sz w:val="22"/>
        <w:szCs w:val="22"/>
      </w:rPr>
      <w:ptab w:relativeTo="margin" w:alignment="center" w:leader="none"/>
    </w:r>
    <w:r w:rsidRPr="00FB686F">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D90F" w14:textId="77777777" w:rsidR="003738E2" w:rsidRDefault="003738E2" w:rsidP="00883D8D">
      <w:pPr>
        <w:spacing w:after="0" w:line="240" w:lineRule="auto"/>
      </w:pPr>
      <w:r>
        <w:separator/>
      </w:r>
    </w:p>
  </w:footnote>
  <w:footnote w:type="continuationSeparator" w:id="0">
    <w:p w14:paraId="4D75D910" w14:textId="77777777" w:rsidR="003738E2" w:rsidRDefault="003738E2"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D913" w14:textId="014F161D" w:rsidR="005D7038" w:rsidRPr="00541A35" w:rsidRDefault="00900543" w:rsidP="005D7038">
    <w:pPr>
      <w:pStyle w:val="Header"/>
      <w:jc w:val="right"/>
      <w:rPr>
        <w:sz w:val="22"/>
        <w:szCs w:val="22"/>
      </w:rPr>
    </w:pPr>
    <w:r>
      <w:rPr>
        <w:sz w:val="22"/>
        <w:szCs w:val="22"/>
      </w:rPr>
      <w:t>Long-Term Care Redevelopment Planning Task Force</w:t>
    </w:r>
  </w:p>
  <w:p w14:paraId="4D75D914" w14:textId="626221D8" w:rsidR="005D7038" w:rsidRPr="00541A35" w:rsidRDefault="00B360E4" w:rsidP="005D7038">
    <w:pPr>
      <w:pStyle w:val="Header"/>
      <w:jc w:val="right"/>
      <w:rPr>
        <w:sz w:val="22"/>
        <w:szCs w:val="22"/>
      </w:rPr>
    </w:pPr>
    <w:r>
      <w:rPr>
        <w:sz w:val="22"/>
        <w:szCs w:val="22"/>
      </w:rPr>
      <w:t>December 16</w:t>
    </w:r>
    <w:r w:rsidR="00727227">
      <w:rPr>
        <w:sz w:val="22"/>
        <w:szCs w:val="22"/>
      </w:rPr>
      <w:t xml:space="preserve">, </w:t>
    </w:r>
    <w:r w:rsidR="00900543">
      <w:rPr>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4490E"/>
    <w:multiLevelType w:val="hybridMultilevel"/>
    <w:tmpl w:val="9EB65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6EA11EE"/>
    <w:multiLevelType w:val="hybridMultilevel"/>
    <w:tmpl w:val="50345CC0"/>
    <w:lvl w:ilvl="0" w:tplc="A1A013C4">
      <w:start w:val="1"/>
      <w:numFmt w:val="decimal"/>
      <w:pStyle w:val="Level1"/>
      <w:lvlText w:val="%1."/>
      <w:lvlJc w:val="left"/>
      <w:pPr>
        <w:ind w:left="720" w:hanging="360"/>
      </w:pPr>
      <w:rPr>
        <w:rFonts w:hint="default"/>
        <w:b w:val="0"/>
        <w:bCs/>
      </w:rPr>
    </w:lvl>
    <w:lvl w:ilvl="1" w:tplc="9D46F2DA">
      <w:start w:val="1"/>
      <w:numFmt w:val="lowerLetter"/>
      <w:pStyle w:val="Level2"/>
      <w:lvlText w:val="%2)"/>
      <w:lvlJc w:val="left"/>
      <w:pPr>
        <w:ind w:left="1440" w:hanging="360"/>
      </w:pPr>
      <w:rPr>
        <w:rFonts w:hint="default"/>
      </w:rPr>
    </w:lvl>
    <w:lvl w:ilvl="2" w:tplc="8460FF34">
      <w:start w:val="1"/>
      <w:numFmt w:val="lowerRoman"/>
      <w:pStyle w:val="Level3"/>
      <w:lvlText w:val="%3."/>
      <w:lvlJc w:val="right"/>
      <w:pPr>
        <w:ind w:left="2160" w:hanging="180"/>
      </w:pPr>
    </w:lvl>
    <w:lvl w:ilvl="3" w:tplc="D3F87A96">
      <w:start w:val="1"/>
      <w:numFmt w:val="bullet"/>
      <w:pStyle w:val="Level4"/>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83791"/>
    <w:multiLevelType w:val="hybridMultilevel"/>
    <w:tmpl w:val="0882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97EC3"/>
    <w:multiLevelType w:val="hybridMultilevel"/>
    <w:tmpl w:val="934C4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05E5D"/>
    <w:rsid w:val="00006801"/>
    <w:rsid w:val="00011E7A"/>
    <w:rsid w:val="00013CD2"/>
    <w:rsid w:val="00022D3F"/>
    <w:rsid w:val="00031761"/>
    <w:rsid w:val="00047A0A"/>
    <w:rsid w:val="00064D50"/>
    <w:rsid w:val="00081FCF"/>
    <w:rsid w:val="0008405C"/>
    <w:rsid w:val="00091C88"/>
    <w:rsid w:val="000A3359"/>
    <w:rsid w:val="000A364B"/>
    <w:rsid w:val="000A3C0C"/>
    <w:rsid w:val="000B7C11"/>
    <w:rsid w:val="000C7C7A"/>
    <w:rsid w:val="000E06ED"/>
    <w:rsid w:val="000E0F91"/>
    <w:rsid w:val="000E52CB"/>
    <w:rsid w:val="000F4886"/>
    <w:rsid w:val="001003B2"/>
    <w:rsid w:val="00102A13"/>
    <w:rsid w:val="00113FCB"/>
    <w:rsid w:val="001247F8"/>
    <w:rsid w:val="00131050"/>
    <w:rsid w:val="00131311"/>
    <w:rsid w:val="001365DE"/>
    <w:rsid w:val="00137275"/>
    <w:rsid w:val="001442C3"/>
    <w:rsid w:val="00151207"/>
    <w:rsid w:val="001519FF"/>
    <w:rsid w:val="0016752E"/>
    <w:rsid w:val="00177267"/>
    <w:rsid w:val="001818A9"/>
    <w:rsid w:val="00192D2F"/>
    <w:rsid w:val="001954AC"/>
    <w:rsid w:val="001A3B24"/>
    <w:rsid w:val="001B3699"/>
    <w:rsid w:val="001C1977"/>
    <w:rsid w:val="001C2319"/>
    <w:rsid w:val="001C4275"/>
    <w:rsid w:val="001D1EEE"/>
    <w:rsid w:val="001D2A93"/>
    <w:rsid w:val="001D571A"/>
    <w:rsid w:val="001E4795"/>
    <w:rsid w:val="001F02E4"/>
    <w:rsid w:val="001F1D7C"/>
    <w:rsid w:val="00224042"/>
    <w:rsid w:val="00225DB3"/>
    <w:rsid w:val="002323F7"/>
    <w:rsid w:val="00245897"/>
    <w:rsid w:val="00247CA8"/>
    <w:rsid w:val="00255477"/>
    <w:rsid w:val="00261D8F"/>
    <w:rsid w:val="00265512"/>
    <w:rsid w:val="0027047B"/>
    <w:rsid w:val="00271276"/>
    <w:rsid w:val="002722C0"/>
    <w:rsid w:val="00277C14"/>
    <w:rsid w:val="002915BC"/>
    <w:rsid w:val="002A3C23"/>
    <w:rsid w:val="002B4878"/>
    <w:rsid w:val="002C6064"/>
    <w:rsid w:val="002D0682"/>
    <w:rsid w:val="002E1B34"/>
    <w:rsid w:val="002F2439"/>
    <w:rsid w:val="00306877"/>
    <w:rsid w:val="00341CAE"/>
    <w:rsid w:val="003467A4"/>
    <w:rsid w:val="0035121B"/>
    <w:rsid w:val="0035351D"/>
    <w:rsid w:val="00353CB8"/>
    <w:rsid w:val="0036786C"/>
    <w:rsid w:val="003738E2"/>
    <w:rsid w:val="003D58B2"/>
    <w:rsid w:val="003E26EF"/>
    <w:rsid w:val="003F0F95"/>
    <w:rsid w:val="003F3C3F"/>
    <w:rsid w:val="004018A4"/>
    <w:rsid w:val="00420F21"/>
    <w:rsid w:val="004233A8"/>
    <w:rsid w:val="00432B73"/>
    <w:rsid w:val="00446A72"/>
    <w:rsid w:val="00457496"/>
    <w:rsid w:val="00457F2B"/>
    <w:rsid w:val="0046238A"/>
    <w:rsid w:val="00462D77"/>
    <w:rsid w:val="00464176"/>
    <w:rsid w:val="00466B0A"/>
    <w:rsid w:val="00482A7E"/>
    <w:rsid w:val="00486997"/>
    <w:rsid w:val="004875E0"/>
    <w:rsid w:val="004942B7"/>
    <w:rsid w:val="00495667"/>
    <w:rsid w:val="004A4027"/>
    <w:rsid w:val="004D0FE7"/>
    <w:rsid w:val="004E72F1"/>
    <w:rsid w:val="004F083D"/>
    <w:rsid w:val="004F0988"/>
    <w:rsid w:val="00510A8A"/>
    <w:rsid w:val="00515308"/>
    <w:rsid w:val="005260FA"/>
    <w:rsid w:val="00530750"/>
    <w:rsid w:val="005326A5"/>
    <w:rsid w:val="00541A35"/>
    <w:rsid w:val="00564FF2"/>
    <w:rsid w:val="005651C6"/>
    <w:rsid w:val="00565DDC"/>
    <w:rsid w:val="00574A4D"/>
    <w:rsid w:val="005A360A"/>
    <w:rsid w:val="005A73E3"/>
    <w:rsid w:val="005C174A"/>
    <w:rsid w:val="005D133F"/>
    <w:rsid w:val="005D174A"/>
    <w:rsid w:val="005D7038"/>
    <w:rsid w:val="005E5BC0"/>
    <w:rsid w:val="005F09E5"/>
    <w:rsid w:val="005F334F"/>
    <w:rsid w:val="005F39CE"/>
    <w:rsid w:val="006116A5"/>
    <w:rsid w:val="0061331F"/>
    <w:rsid w:val="00617C38"/>
    <w:rsid w:val="00631252"/>
    <w:rsid w:val="006368C6"/>
    <w:rsid w:val="006447F8"/>
    <w:rsid w:val="00653B53"/>
    <w:rsid w:val="006558BA"/>
    <w:rsid w:val="006563A9"/>
    <w:rsid w:val="00684D40"/>
    <w:rsid w:val="00690FE2"/>
    <w:rsid w:val="00691860"/>
    <w:rsid w:val="006919FF"/>
    <w:rsid w:val="00696C0D"/>
    <w:rsid w:val="006A775E"/>
    <w:rsid w:val="006B3206"/>
    <w:rsid w:val="006B4C34"/>
    <w:rsid w:val="006C1F0F"/>
    <w:rsid w:val="006C2E13"/>
    <w:rsid w:val="006D31FA"/>
    <w:rsid w:val="006D3AB8"/>
    <w:rsid w:val="006D6541"/>
    <w:rsid w:val="006E17FF"/>
    <w:rsid w:val="006F23BE"/>
    <w:rsid w:val="006F776A"/>
    <w:rsid w:val="0072151F"/>
    <w:rsid w:val="00727227"/>
    <w:rsid w:val="00733004"/>
    <w:rsid w:val="00737D60"/>
    <w:rsid w:val="00753DEE"/>
    <w:rsid w:val="0075497E"/>
    <w:rsid w:val="0076690C"/>
    <w:rsid w:val="007720C5"/>
    <w:rsid w:val="00795E8F"/>
    <w:rsid w:val="007A370C"/>
    <w:rsid w:val="007B5BCF"/>
    <w:rsid w:val="007C179C"/>
    <w:rsid w:val="007D0048"/>
    <w:rsid w:val="007D6D25"/>
    <w:rsid w:val="007E6906"/>
    <w:rsid w:val="007F08E7"/>
    <w:rsid w:val="007F1FA5"/>
    <w:rsid w:val="007F342A"/>
    <w:rsid w:val="00813352"/>
    <w:rsid w:val="0083259D"/>
    <w:rsid w:val="008407FA"/>
    <w:rsid w:val="00861A0A"/>
    <w:rsid w:val="00863645"/>
    <w:rsid w:val="008719BB"/>
    <w:rsid w:val="00883D8D"/>
    <w:rsid w:val="00884722"/>
    <w:rsid w:val="00886849"/>
    <w:rsid w:val="00895616"/>
    <w:rsid w:val="008C05BA"/>
    <w:rsid w:val="008C4BB8"/>
    <w:rsid w:val="008C63DA"/>
    <w:rsid w:val="008D2545"/>
    <w:rsid w:val="008D33EE"/>
    <w:rsid w:val="008E6769"/>
    <w:rsid w:val="008F4BF1"/>
    <w:rsid w:val="008F6BC2"/>
    <w:rsid w:val="00900543"/>
    <w:rsid w:val="00910709"/>
    <w:rsid w:val="0091109D"/>
    <w:rsid w:val="0091121A"/>
    <w:rsid w:val="00911937"/>
    <w:rsid w:val="00922427"/>
    <w:rsid w:val="009313A3"/>
    <w:rsid w:val="00933B49"/>
    <w:rsid w:val="00942B45"/>
    <w:rsid w:val="00953DFC"/>
    <w:rsid w:val="0096285C"/>
    <w:rsid w:val="0097001C"/>
    <w:rsid w:val="00973B03"/>
    <w:rsid w:val="009A338B"/>
    <w:rsid w:val="009B2133"/>
    <w:rsid w:val="009B5934"/>
    <w:rsid w:val="009E0A6B"/>
    <w:rsid w:val="009E56F6"/>
    <w:rsid w:val="00A03BFE"/>
    <w:rsid w:val="00A15F45"/>
    <w:rsid w:val="00A23D6A"/>
    <w:rsid w:val="00A52D13"/>
    <w:rsid w:val="00A611FC"/>
    <w:rsid w:val="00A62598"/>
    <w:rsid w:val="00A63DD6"/>
    <w:rsid w:val="00A87B93"/>
    <w:rsid w:val="00A919EC"/>
    <w:rsid w:val="00A923F4"/>
    <w:rsid w:val="00AA0353"/>
    <w:rsid w:val="00AA5E09"/>
    <w:rsid w:val="00AB2197"/>
    <w:rsid w:val="00AC3A8B"/>
    <w:rsid w:val="00AD57AA"/>
    <w:rsid w:val="00AE3F15"/>
    <w:rsid w:val="00AE7096"/>
    <w:rsid w:val="00AF1F87"/>
    <w:rsid w:val="00AF58BB"/>
    <w:rsid w:val="00AF70D8"/>
    <w:rsid w:val="00B0334A"/>
    <w:rsid w:val="00B13EF9"/>
    <w:rsid w:val="00B35137"/>
    <w:rsid w:val="00B360E4"/>
    <w:rsid w:val="00B564AB"/>
    <w:rsid w:val="00B61D66"/>
    <w:rsid w:val="00B64986"/>
    <w:rsid w:val="00B67758"/>
    <w:rsid w:val="00B7069B"/>
    <w:rsid w:val="00B75EF1"/>
    <w:rsid w:val="00B819EB"/>
    <w:rsid w:val="00B87345"/>
    <w:rsid w:val="00B956E6"/>
    <w:rsid w:val="00BB0445"/>
    <w:rsid w:val="00BB5156"/>
    <w:rsid w:val="00BC03BE"/>
    <w:rsid w:val="00BC304C"/>
    <w:rsid w:val="00BC6029"/>
    <w:rsid w:val="00BD2104"/>
    <w:rsid w:val="00BD5E3A"/>
    <w:rsid w:val="00BF14D0"/>
    <w:rsid w:val="00C04C98"/>
    <w:rsid w:val="00C128CF"/>
    <w:rsid w:val="00C17372"/>
    <w:rsid w:val="00C2394F"/>
    <w:rsid w:val="00C26446"/>
    <w:rsid w:val="00C27879"/>
    <w:rsid w:val="00C279E5"/>
    <w:rsid w:val="00C3304A"/>
    <w:rsid w:val="00C33ECB"/>
    <w:rsid w:val="00C41E12"/>
    <w:rsid w:val="00C66B99"/>
    <w:rsid w:val="00C71712"/>
    <w:rsid w:val="00C76D15"/>
    <w:rsid w:val="00C866E4"/>
    <w:rsid w:val="00C90583"/>
    <w:rsid w:val="00C90636"/>
    <w:rsid w:val="00C90B9F"/>
    <w:rsid w:val="00C92745"/>
    <w:rsid w:val="00CA2CF4"/>
    <w:rsid w:val="00CA5BEB"/>
    <w:rsid w:val="00CB79D6"/>
    <w:rsid w:val="00CD67F9"/>
    <w:rsid w:val="00CE1530"/>
    <w:rsid w:val="00CE2915"/>
    <w:rsid w:val="00CE41F2"/>
    <w:rsid w:val="00CE439D"/>
    <w:rsid w:val="00CF6863"/>
    <w:rsid w:val="00D1104C"/>
    <w:rsid w:val="00D2458C"/>
    <w:rsid w:val="00D438DF"/>
    <w:rsid w:val="00D6123C"/>
    <w:rsid w:val="00D61A07"/>
    <w:rsid w:val="00D65554"/>
    <w:rsid w:val="00D71B02"/>
    <w:rsid w:val="00D80E3B"/>
    <w:rsid w:val="00D86E86"/>
    <w:rsid w:val="00D94D4A"/>
    <w:rsid w:val="00DA2FD9"/>
    <w:rsid w:val="00DB2F38"/>
    <w:rsid w:val="00DC1FF0"/>
    <w:rsid w:val="00DC3355"/>
    <w:rsid w:val="00DE1CC8"/>
    <w:rsid w:val="00DE35E5"/>
    <w:rsid w:val="00DE3A24"/>
    <w:rsid w:val="00E32F4D"/>
    <w:rsid w:val="00E3369D"/>
    <w:rsid w:val="00E603A8"/>
    <w:rsid w:val="00E700EF"/>
    <w:rsid w:val="00E81E80"/>
    <w:rsid w:val="00E83C34"/>
    <w:rsid w:val="00E85493"/>
    <w:rsid w:val="00E90AC0"/>
    <w:rsid w:val="00E93137"/>
    <w:rsid w:val="00E9384E"/>
    <w:rsid w:val="00EB4F9B"/>
    <w:rsid w:val="00EB5B5A"/>
    <w:rsid w:val="00EC5656"/>
    <w:rsid w:val="00ED2FAE"/>
    <w:rsid w:val="00EE20F6"/>
    <w:rsid w:val="00EF2EE5"/>
    <w:rsid w:val="00F125C0"/>
    <w:rsid w:val="00F45B96"/>
    <w:rsid w:val="00F670A8"/>
    <w:rsid w:val="00F7011E"/>
    <w:rsid w:val="00F80BE8"/>
    <w:rsid w:val="00F90357"/>
    <w:rsid w:val="00F95A16"/>
    <w:rsid w:val="00FB7915"/>
    <w:rsid w:val="00FC0185"/>
    <w:rsid w:val="00FE4711"/>
    <w:rsid w:val="00FE48B0"/>
    <w:rsid w:val="00FE7170"/>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8CE"/>
  <w15:docId w15:val="{D6489C61-0D2C-4F1A-BE15-46CC8D73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722"/>
    <w:rPr>
      <w:rFonts w:ascii="Arial" w:hAnsi="Arial"/>
      <w:sz w:val="24"/>
      <w:szCs w:val="24"/>
    </w:rPr>
  </w:style>
  <w:style w:type="paragraph" w:styleId="Heading1">
    <w:name w:val="heading 1"/>
    <w:basedOn w:val="Normal"/>
    <w:next w:val="Normal"/>
    <w:link w:val="Heading1Char"/>
    <w:uiPriority w:val="9"/>
    <w:qFormat/>
    <w:rsid w:val="00884722"/>
    <w:pPr>
      <w:keepNext/>
      <w:keepLines/>
      <w:spacing w:before="240" w:after="120"/>
      <w:outlineLvl w:val="0"/>
    </w:pPr>
    <w:rPr>
      <w:rFonts w:eastAsiaTheme="majorEastAsia" w:cstheme="majorBidi"/>
      <w:bCs/>
      <w:sz w:val="40"/>
      <w:szCs w:val="22"/>
    </w:rPr>
  </w:style>
  <w:style w:type="paragraph" w:styleId="Heading2">
    <w:name w:val="heading 2"/>
    <w:basedOn w:val="Normal"/>
    <w:next w:val="Normal"/>
    <w:link w:val="Heading2Char"/>
    <w:uiPriority w:val="9"/>
    <w:unhideWhenUsed/>
    <w:qFormat/>
    <w:rsid w:val="00884722"/>
    <w:pPr>
      <w:keepNext/>
      <w:keepLines/>
      <w:spacing w:before="240" w:after="120"/>
      <w:outlineLvl w:val="1"/>
    </w:pPr>
    <w:rPr>
      <w:rFonts w:eastAsiaTheme="majorEastAsia" w:cstheme="majorBidi"/>
      <w:bCs/>
      <w:sz w:val="36"/>
      <w:szCs w:val="32"/>
    </w:rPr>
  </w:style>
  <w:style w:type="paragraph" w:styleId="Heading3">
    <w:name w:val="heading 3"/>
    <w:basedOn w:val="Heading4"/>
    <w:next w:val="Normal"/>
    <w:link w:val="Heading3Char"/>
    <w:uiPriority w:val="9"/>
    <w:unhideWhenUsed/>
    <w:qFormat/>
    <w:rsid w:val="00884722"/>
    <w:pPr>
      <w:outlineLvl w:val="2"/>
    </w:pPr>
    <w:rPr>
      <w:i w:val="0"/>
    </w:rPr>
  </w:style>
  <w:style w:type="paragraph" w:styleId="Heading4">
    <w:name w:val="heading 4"/>
    <w:basedOn w:val="Normal"/>
    <w:next w:val="Normal"/>
    <w:link w:val="Heading4Char"/>
    <w:uiPriority w:val="9"/>
    <w:unhideWhenUsed/>
    <w:qFormat/>
    <w:rsid w:val="00884722"/>
    <w:pPr>
      <w:keepNext/>
      <w:keepLines/>
      <w:spacing w:before="240" w:after="120"/>
      <w:outlineLvl w:val="3"/>
    </w:pPr>
    <w:rPr>
      <w:rFonts w:eastAsiaTheme="majorEastAsia" w:cstheme="majorBidi"/>
      <w:bCs/>
      <w:i/>
      <w:iCs/>
      <w:sz w:val="32"/>
      <w:szCs w:val="28"/>
    </w:rPr>
  </w:style>
  <w:style w:type="paragraph" w:styleId="Heading5">
    <w:name w:val="heading 5"/>
    <w:basedOn w:val="Normal"/>
    <w:next w:val="Normal"/>
    <w:link w:val="Heading5Char"/>
    <w:uiPriority w:val="9"/>
    <w:unhideWhenUsed/>
    <w:qFormat/>
    <w:rsid w:val="00884722"/>
    <w:pPr>
      <w:keepNext/>
      <w:keepLines/>
      <w:spacing w:before="240" w:after="120"/>
      <w:outlineLvl w:val="4"/>
    </w:pPr>
    <w:rPr>
      <w:rFonts w:eastAsiaTheme="majorEastAsia" w:cstheme="majorBidi"/>
      <w:b/>
      <w:sz w:val="28"/>
      <w:szCs w:val="22"/>
    </w:rPr>
  </w:style>
  <w:style w:type="paragraph" w:styleId="Heading6">
    <w:name w:val="heading 6"/>
    <w:basedOn w:val="Normal"/>
    <w:next w:val="Normal"/>
    <w:link w:val="Heading6Char"/>
    <w:uiPriority w:val="9"/>
    <w:unhideWhenUsed/>
    <w:qFormat/>
    <w:rsid w:val="00884722"/>
    <w:pPr>
      <w:keepNext/>
      <w:keepLines/>
      <w:spacing w:before="240" w:after="120"/>
      <w:outlineLvl w:val="5"/>
    </w:pPr>
    <w:rPr>
      <w:rFonts w:eastAsiaTheme="majorEastAsia" w:cstheme="majorBidi"/>
      <w:b/>
      <w:i/>
      <w:iCs/>
      <w:sz w:val="28"/>
      <w:szCs w:val="28"/>
    </w:rPr>
  </w:style>
  <w:style w:type="paragraph" w:styleId="Heading7">
    <w:name w:val="heading 7"/>
    <w:basedOn w:val="Normal"/>
    <w:next w:val="Normal"/>
    <w:link w:val="Heading7Char"/>
    <w:uiPriority w:val="9"/>
    <w:unhideWhenUsed/>
    <w:qFormat/>
    <w:rsid w:val="00884722"/>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884722"/>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884722"/>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722"/>
    <w:rPr>
      <w:rFonts w:ascii="Arial" w:eastAsiaTheme="majorEastAsia" w:hAnsi="Arial" w:cstheme="majorBidi"/>
      <w:bCs/>
      <w:sz w:val="40"/>
    </w:rPr>
  </w:style>
  <w:style w:type="character" w:customStyle="1" w:styleId="Heading2Char">
    <w:name w:val="Heading 2 Char"/>
    <w:basedOn w:val="DefaultParagraphFont"/>
    <w:link w:val="Heading2"/>
    <w:uiPriority w:val="9"/>
    <w:rsid w:val="00884722"/>
    <w:rPr>
      <w:rFonts w:ascii="Arial" w:eastAsiaTheme="majorEastAsia" w:hAnsi="Arial" w:cstheme="majorBidi"/>
      <w:bCs/>
      <w:sz w:val="36"/>
      <w:szCs w:val="32"/>
    </w:rPr>
  </w:style>
  <w:style w:type="character" w:customStyle="1" w:styleId="Heading3Char">
    <w:name w:val="Heading 3 Char"/>
    <w:basedOn w:val="DefaultParagraphFont"/>
    <w:link w:val="Heading3"/>
    <w:uiPriority w:val="9"/>
    <w:rsid w:val="00884722"/>
    <w:rPr>
      <w:rFonts w:ascii="Arial" w:eastAsiaTheme="majorEastAsia" w:hAnsi="Arial" w:cstheme="majorBidi"/>
      <w:bCs/>
      <w:iCs/>
      <w:sz w:val="32"/>
      <w:szCs w:val="28"/>
    </w:rPr>
  </w:style>
  <w:style w:type="character" w:customStyle="1" w:styleId="Heading4Char">
    <w:name w:val="Heading 4 Char"/>
    <w:basedOn w:val="DefaultParagraphFont"/>
    <w:link w:val="Heading4"/>
    <w:uiPriority w:val="9"/>
    <w:rsid w:val="00884722"/>
    <w:rPr>
      <w:rFonts w:ascii="Arial" w:eastAsiaTheme="majorEastAsia" w:hAnsi="Arial" w:cstheme="majorBidi"/>
      <w:bCs/>
      <w:i/>
      <w:iCs/>
      <w:sz w:val="32"/>
      <w:szCs w:val="28"/>
    </w:rPr>
  </w:style>
  <w:style w:type="character" w:customStyle="1" w:styleId="Heading5Char">
    <w:name w:val="Heading 5 Char"/>
    <w:basedOn w:val="DefaultParagraphFont"/>
    <w:link w:val="Heading5"/>
    <w:uiPriority w:val="9"/>
    <w:rsid w:val="00884722"/>
    <w:rPr>
      <w:rFonts w:ascii="Arial" w:eastAsiaTheme="majorEastAsia" w:hAnsi="Arial" w:cstheme="majorBidi"/>
      <w:b/>
      <w:sz w:val="28"/>
    </w:rPr>
  </w:style>
  <w:style w:type="character" w:customStyle="1" w:styleId="Heading6Char">
    <w:name w:val="Heading 6 Char"/>
    <w:basedOn w:val="DefaultParagraphFont"/>
    <w:link w:val="Heading6"/>
    <w:uiPriority w:val="9"/>
    <w:rsid w:val="00884722"/>
    <w:rPr>
      <w:rFonts w:ascii="Arial" w:eastAsiaTheme="majorEastAsia" w:hAnsi="Arial" w:cstheme="majorBidi"/>
      <w:b/>
      <w:i/>
      <w:iCs/>
      <w:sz w:val="28"/>
      <w:szCs w:val="28"/>
    </w:rPr>
  </w:style>
  <w:style w:type="character" w:customStyle="1" w:styleId="Heading7Char">
    <w:name w:val="Heading 7 Char"/>
    <w:basedOn w:val="DefaultParagraphFont"/>
    <w:link w:val="Heading7"/>
    <w:uiPriority w:val="9"/>
    <w:rsid w:val="00884722"/>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884722"/>
    <w:rPr>
      <w:rFonts w:ascii="Arial" w:eastAsiaTheme="majorEastAsia" w:hAnsi="Arial" w:cstheme="majorBidi"/>
      <w:b/>
      <w:i/>
      <w:color w:val="404040" w:themeColor="text1" w:themeTint="BF"/>
      <w:sz w:val="24"/>
    </w:rPr>
  </w:style>
  <w:style w:type="character" w:customStyle="1" w:styleId="Heading9Char">
    <w:name w:val="Heading 9 Char"/>
    <w:basedOn w:val="DefaultParagraphFont"/>
    <w:link w:val="Heading9"/>
    <w:uiPriority w:val="9"/>
    <w:rsid w:val="00884722"/>
    <w:rPr>
      <w:rFonts w:ascii="Arial" w:eastAsiaTheme="majorEastAsia" w:hAnsi="Arial" w:cstheme="majorBidi"/>
      <w:i/>
      <w:iCs/>
      <w:sz w:val="24"/>
    </w:rPr>
  </w:style>
  <w:style w:type="paragraph" w:styleId="Title">
    <w:name w:val="Title"/>
    <w:basedOn w:val="Normal"/>
    <w:next w:val="Normal"/>
    <w:link w:val="TitleChar"/>
    <w:uiPriority w:val="10"/>
    <w:qFormat/>
    <w:rsid w:val="00884722"/>
    <w:pPr>
      <w:pBdr>
        <w:bottom w:val="single" w:sz="4" w:space="4" w:color="auto"/>
      </w:pBdr>
      <w:tabs>
        <w:tab w:val="right" w:pos="9360"/>
      </w:tabs>
      <w:spacing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84722"/>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884722"/>
    <w:pPr>
      <w:numPr>
        <w:ilvl w:val="1"/>
      </w:numPr>
    </w:pPr>
    <w:rPr>
      <w:rFonts w:eastAsiaTheme="majorEastAsia" w:cstheme="majorBidi"/>
      <w:bCs/>
      <w:i/>
      <w:iCs/>
      <w:spacing w:val="15"/>
      <w:szCs w:val="36"/>
    </w:rPr>
  </w:style>
  <w:style w:type="character" w:customStyle="1" w:styleId="SubtitleChar">
    <w:name w:val="Subtitle Char"/>
    <w:basedOn w:val="DefaultParagraphFont"/>
    <w:link w:val="Subtitle"/>
    <w:uiPriority w:val="11"/>
    <w:rsid w:val="00884722"/>
    <w:rPr>
      <w:rFonts w:ascii="Arial" w:eastAsiaTheme="majorEastAsia" w:hAnsi="Arial" w:cstheme="majorBidi"/>
      <w:bCs/>
      <w:i/>
      <w:iCs/>
      <w:spacing w:val="15"/>
      <w:sz w:val="24"/>
      <w:szCs w:val="36"/>
    </w:rPr>
  </w:style>
  <w:style w:type="character" w:styleId="Strong">
    <w:name w:val="Strong"/>
    <w:basedOn w:val="DefaultParagraphFont"/>
    <w:uiPriority w:val="22"/>
    <w:qFormat/>
    <w:rsid w:val="00884722"/>
    <w:rPr>
      <w:rFonts w:ascii="Arial" w:hAnsi="Arial"/>
      <w:b/>
      <w:bCs/>
    </w:rPr>
  </w:style>
  <w:style w:type="character" w:styleId="Emphasis">
    <w:name w:val="Emphasis"/>
    <w:basedOn w:val="DefaultParagraphFont"/>
    <w:uiPriority w:val="20"/>
    <w:qFormat/>
    <w:rsid w:val="00884722"/>
    <w:rPr>
      <w:rFonts w:ascii="Arial" w:hAnsi="Arial"/>
      <w:i/>
      <w:iCs/>
    </w:rPr>
  </w:style>
  <w:style w:type="paragraph" w:styleId="NoSpacing">
    <w:name w:val="No Spacing"/>
    <w:uiPriority w:val="1"/>
    <w:qFormat/>
    <w:rsid w:val="00884722"/>
    <w:pPr>
      <w:spacing w:after="0" w:line="240" w:lineRule="auto"/>
    </w:pPr>
    <w:rPr>
      <w:rFonts w:ascii="Arial" w:hAnsi="Arial" w:cs="Arial"/>
      <w:bCs/>
      <w:sz w:val="24"/>
      <w:szCs w:val="24"/>
    </w:rPr>
  </w:style>
  <w:style w:type="paragraph" w:styleId="ListParagraph">
    <w:name w:val="List Paragraph"/>
    <w:basedOn w:val="Normal"/>
    <w:uiPriority w:val="34"/>
    <w:qFormat/>
    <w:rsid w:val="00884722"/>
    <w:pPr>
      <w:ind w:left="720"/>
      <w:contextualSpacing/>
    </w:pPr>
    <w:rPr>
      <w:rFonts w:cs="Arial"/>
      <w:bCs/>
      <w:szCs w:val="36"/>
    </w:rPr>
  </w:style>
  <w:style w:type="paragraph" w:styleId="Quote">
    <w:name w:val="Quote"/>
    <w:basedOn w:val="Normal"/>
    <w:next w:val="Normal"/>
    <w:link w:val="QuoteChar"/>
    <w:uiPriority w:val="29"/>
    <w:qFormat/>
    <w:rsid w:val="00884722"/>
    <w:rPr>
      <w:rFonts w:cs="Arial"/>
      <w:bCs/>
      <w:i/>
      <w:iCs/>
      <w:color w:val="000000" w:themeColor="text1"/>
      <w:szCs w:val="36"/>
    </w:rPr>
  </w:style>
  <w:style w:type="character" w:customStyle="1" w:styleId="QuoteChar">
    <w:name w:val="Quote Char"/>
    <w:basedOn w:val="DefaultParagraphFont"/>
    <w:link w:val="Quote"/>
    <w:uiPriority w:val="29"/>
    <w:rsid w:val="00884722"/>
    <w:rPr>
      <w:rFonts w:ascii="Arial" w:hAnsi="Arial" w:cs="Arial"/>
      <w:bCs/>
      <w:i/>
      <w:iCs/>
      <w:color w:val="000000" w:themeColor="text1"/>
      <w:sz w:val="24"/>
      <w:szCs w:val="36"/>
    </w:rPr>
  </w:style>
  <w:style w:type="paragraph" w:styleId="IntenseQuote">
    <w:name w:val="Intense Quote"/>
    <w:basedOn w:val="Normal"/>
    <w:next w:val="Normal"/>
    <w:link w:val="IntenseQuoteChar"/>
    <w:uiPriority w:val="30"/>
    <w:qFormat/>
    <w:rsid w:val="00884722"/>
    <w:pPr>
      <w:pBdr>
        <w:bottom w:val="single" w:sz="4" w:space="1" w:color="auto"/>
      </w:pBdr>
      <w:spacing w:before="200" w:after="280"/>
      <w:ind w:left="936" w:right="936"/>
    </w:pPr>
    <w:rPr>
      <w:rFonts w:cs="Arial"/>
      <w:b/>
      <w:i/>
      <w:iCs/>
      <w:szCs w:val="36"/>
    </w:rPr>
  </w:style>
  <w:style w:type="character" w:customStyle="1" w:styleId="IntenseQuoteChar">
    <w:name w:val="Intense Quote Char"/>
    <w:basedOn w:val="DefaultParagraphFont"/>
    <w:link w:val="IntenseQuote"/>
    <w:uiPriority w:val="30"/>
    <w:rsid w:val="00884722"/>
    <w:rPr>
      <w:rFonts w:ascii="Arial" w:hAnsi="Arial" w:cs="Arial"/>
      <w:b/>
      <w:i/>
      <w:iCs/>
      <w:sz w:val="24"/>
      <w:szCs w:val="36"/>
    </w:rPr>
  </w:style>
  <w:style w:type="character" w:styleId="SubtleEmphasis">
    <w:name w:val="Subtle Emphasis"/>
    <w:basedOn w:val="DefaultParagraphFont"/>
    <w:uiPriority w:val="19"/>
    <w:qFormat/>
    <w:rsid w:val="00884722"/>
    <w:rPr>
      <w:rFonts w:ascii="Arial" w:hAnsi="Arial"/>
      <w:i/>
      <w:iCs/>
      <w:color w:val="808080" w:themeColor="text1" w:themeTint="7F"/>
    </w:rPr>
  </w:style>
  <w:style w:type="character" w:styleId="IntenseEmphasis">
    <w:name w:val="Intense Emphasis"/>
    <w:basedOn w:val="DefaultParagraphFont"/>
    <w:uiPriority w:val="21"/>
    <w:qFormat/>
    <w:rsid w:val="00884722"/>
    <w:rPr>
      <w:rFonts w:ascii="Arial" w:hAnsi="Arial"/>
      <w:b/>
      <w:bCs/>
    </w:rPr>
  </w:style>
  <w:style w:type="character" w:styleId="SubtleReference">
    <w:name w:val="Subtle Reference"/>
    <w:basedOn w:val="DefaultParagraphFont"/>
    <w:uiPriority w:val="31"/>
    <w:qFormat/>
    <w:rsid w:val="00884722"/>
    <w:rPr>
      <w:rFonts w:ascii="Arial" w:hAnsi="Arial"/>
      <w:smallCaps/>
      <w:color w:val="C0504D" w:themeColor="accent2"/>
      <w:u w:val="single"/>
    </w:rPr>
  </w:style>
  <w:style w:type="character" w:styleId="Hyperlink">
    <w:name w:val="Hyperlink"/>
    <w:basedOn w:val="DefaultParagraphFont"/>
    <w:uiPriority w:val="99"/>
    <w:unhideWhenUsed/>
    <w:rsid w:val="00884722"/>
    <w:rPr>
      <w:color w:val="0000FF" w:themeColor="hyperlink"/>
      <w:u w:val="single"/>
    </w:rPr>
  </w:style>
  <w:style w:type="paragraph" w:styleId="BalloonText">
    <w:name w:val="Balloon Text"/>
    <w:basedOn w:val="Normal"/>
    <w:link w:val="BalloonTextChar"/>
    <w:uiPriority w:val="99"/>
    <w:semiHidden/>
    <w:unhideWhenUsed/>
    <w:rsid w:val="0088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22"/>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4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22"/>
    <w:rPr>
      <w:rFonts w:ascii="Arial" w:hAnsi="Arial"/>
      <w:sz w:val="24"/>
      <w:szCs w:val="24"/>
    </w:rPr>
  </w:style>
  <w:style w:type="paragraph" w:styleId="TOCHeading">
    <w:name w:val="TOC Heading"/>
    <w:basedOn w:val="Heading1"/>
    <w:next w:val="Normal"/>
    <w:uiPriority w:val="39"/>
    <w:semiHidden/>
    <w:unhideWhenUsed/>
    <w:qFormat/>
    <w:rsid w:val="008407FA"/>
    <w:pPr>
      <w:spacing w:before="480" w:after="0"/>
      <w:outlineLvl w:val="9"/>
    </w:pPr>
    <w:rPr>
      <w:rFonts w:asciiTheme="majorHAnsi" w:hAnsiTheme="majorHAnsi"/>
      <w:b/>
      <w:color w:val="365F91" w:themeColor="accent1" w:themeShade="BF"/>
      <w:sz w:val="28"/>
      <w:szCs w:val="28"/>
      <w:lang w:eastAsia="ja-JP"/>
    </w:rPr>
  </w:style>
  <w:style w:type="paragraph" w:styleId="TOC1">
    <w:name w:val="toc 1"/>
    <w:basedOn w:val="Normal"/>
    <w:next w:val="Normal"/>
    <w:autoRedefine/>
    <w:uiPriority w:val="39"/>
    <w:unhideWhenUsed/>
    <w:rsid w:val="008407FA"/>
    <w:pPr>
      <w:spacing w:after="100"/>
    </w:pPr>
  </w:style>
  <w:style w:type="paragraph" w:styleId="TOC2">
    <w:name w:val="toc 2"/>
    <w:basedOn w:val="Normal"/>
    <w:next w:val="Normal"/>
    <w:autoRedefine/>
    <w:uiPriority w:val="39"/>
    <w:unhideWhenUsed/>
    <w:rsid w:val="008407FA"/>
    <w:pPr>
      <w:spacing w:after="100"/>
      <w:ind w:left="240"/>
    </w:pPr>
  </w:style>
  <w:style w:type="paragraph" w:styleId="TOC3">
    <w:name w:val="toc 3"/>
    <w:basedOn w:val="Normal"/>
    <w:next w:val="Normal"/>
    <w:autoRedefine/>
    <w:uiPriority w:val="39"/>
    <w:unhideWhenUsed/>
    <w:rsid w:val="008407FA"/>
    <w:pPr>
      <w:spacing w:after="100"/>
      <w:ind w:left="480"/>
    </w:p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84722"/>
    <w:rPr>
      <w:rFonts w:ascii="Arial" w:hAnsi="Arial"/>
      <w:b/>
      <w:bCs/>
      <w:smallCaps/>
      <w:color w:val="C0504D" w:themeColor="accent2"/>
      <w:spacing w:val="5"/>
      <w:u w:val="single"/>
    </w:rPr>
  </w:style>
  <w:style w:type="character" w:styleId="BookTitle">
    <w:name w:val="Book Title"/>
    <w:basedOn w:val="DefaultParagraphFont"/>
    <w:uiPriority w:val="33"/>
    <w:qFormat/>
    <w:rsid w:val="00884722"/>
    <w:rPr>
      <w:b/>
      <w:bCs/>
      <w:smallCaps/>
      <w:spacing w:val="5"/>
    </w:rPr>
  </w:style>
  <w:style w:type="character" w:styleId="PlaceholderText">
    <w:name w:val="Placeholder Text"/>
    <w:basedOn w:val="DefaultParagraphFont"/>
    <w:uiPriority w:val="99"/>
    <w:semiHidden/>
    <w:rsid w:val="00341CAE"/>
    <w:rPr>
      <w:color w:val="808080"/>
    </w:rPr>
  </w:style>
  <w:style w:type="paragraph" w:customStyle="1" w:styleId="Level1">
    <w:name w:val="Level 1"/>
    <w:basedOn w:val="ListParagraph"/>
    <w:link w:val="Level1Char"/>
    <w:qFormat/>
    <w:rsid w:val="00AF70D8"/>
    <w:pPr>
      <w:numPr>
        <w:numId w:val="2"/>
      </w:numPr>
      <w:spacing w:before="120" w:after="120"/>
      <w:contextualSpacing w:val="0"/>
    </w:pPr>
    <w:rPr>
      <w:rFonts w:cstheme="minorBidi"/>
      <w:szCs w:val="24"/>
    </w:rPr>
  </w:style>
  <w:style w:type="paragraph" w:customStyle="1" w:styleId="Level2">
    <w:name w:val="Level 2"/>
    <w:basedOn w:val="Level1"/>
    <w:qFormat/>
    <w:rsid w:val="00AF70D8"/>
    <w:pPr>
      <w:numPr>
        <w:ilvl w:val="1"/>
      </w:numPr>
      <w:tabs>
        <w:tab w:val="num" w:pos="360"/>
      </w:tabs>
    </w:pPr>
  </w:style>
  <w:style w:type="character" w:customStyle="1" w:styleId="Level1Char">
    <w:name w:val="Level 1 Char"/>
    <w:basedOn w:val="DefaultParagraphFont"/>
    <w:link w:val="Level1"/>
    <w:rsid w:val="00AF70D8"/>
    <w:rPr>
      <w:rFonts w:ascii="Arial" w:hAnsi="Arial"/>
      <w:bCs/>
      <w:sz w:val="24"/>
      <w:szCs w:val="24"/>
    </w:rPr>
  </w:style>
  <w:style w:type="paragraph" w:customStyle="1" w:styleId="Level3">
    <w:name w:val="Level3"/>
    <w:basedOn w:val="Level2"/>
    <w:qFormat/>
    <w:rsid w:val="00AF70D8"/>
    <w:pPr>
      <w:numPr>
        <w:ilvl w:val="2"/>
      </w:numPr>
      <w:tabs>
        <w:tab w:val="num" w:pos="360"/>
      </w:tabs>
    </w:pPr>
  </w:style>
  <w:style w:type="paragraph" w:customStyle="1" w:styleId="Level4">
    <w:name w:val="Level4"/>
    <w:basedOn w:val="Level3"/>
    <w:qFormat/>
    <w:rsid w:val="00AF70D8"/>
    <w:pPr>
      <w:numPr>
        <w:ilvl w:val="3"/>
      </w:numPr>
      <w:tabs>
        <w:tab w:val="num" w:pos="360"/>
      </w:tabs>
      <w:ind w:left="720"/>
    </w:pPr>
  </w:style>
  <w:style w:type="character" w:styleId="CommentReference">
    <w:name w:val="annotation reference"/>
    <w:basedOn w:val="DefaultParagraphFont"/>
    <w:uiPriority w:val="99"/>
    <w:semiHidden/>
    <w:unhideWhenUsed/>
    <w:rsid w:val="00C04C98"/>
    <w:rPr>
      <w:sz w:val="16"/>
      <w:szCs w:val="16"/>
    </w:rPr>
  </w:style>
  <w:style w:type="paragraph" w:styleId="CommentText">
    <w:name w:val="annotation text"/>
    <w:basedOn w:val="Normal"/>
    <w:link w:val="CommentTextChar"/>
    <w:uiPriority w:val="99"/>
    <w:semiHidden/>
    <w:unhideWhenUsed/>
    <w:rsid w:val="00C04C98"/>
    <w:pPr>
      <w:spacing w:line="240" w:lineRule="auto"/>
    </w:pPr>
    <w:rPr>
      <w:sz w:val="20"/>
      <w:szCs w:val="20"/>
    </w:rPr>
  </w:style>
  <w:style w:type="character" w:customStyle="1" w:styleId="CommentTextChar">
    <w:name w:val="Comment Text Char"/>
    <w:basedOn w:val="DefaultParagraphFont"/>
    <w:link w:val="CommentText"/>
    <w:uiPriority w:val="99"/>
    <w:semiHidden/>
    <w:rsid w:val="00C04C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4C98"/>
    <w:rPr>
      <w:b/>
      <w:bCs/>
    </w:rPr>
  </w:style>
  <w:style w:type="character" w:customStyle="1" w:styleId="CommentSubjectChar">
    <w:name w:val="Comment Subject Char"/>
    <w:basedOn w:val="CommentTextChar"/>
    <w:link w:val="CommentSubject"/>
    <w:uiPriority w:val="99"/>
    <w:semiHidden/>
    <w:rsid w:val="00C04C9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7637">
      <w:bodyDiv w:val="1"/>
      <w:marLeft w:val="0"/>
      <w:marRight w:val="0"/>
      <w:marTop w:val="0"/>
      <w:marBottom w:val="0"/>
      <w:divBdr>
        <w:top w:val="none" w:sz="0" w:space="0" w:color="auto"/>
        <w:left w:val="none" w:sz="0" w:space="0" w:color="auto"/>
        <w:bottom w:val="none" w:sz="0" w:space="0" w:color="auto"/>
        <w:right w:val="none" w:sz="0" w:space="0" w:color="auto"/>
      </w:divBdr>
      <w:divsChild>
        <w:div w:id="1569147699">
          <w:marLeft w:val="0"/>
          <w:marRight w:val="0"/>
          <w:marTop w:val="0"/>
          <w:marBottom w:val="0"/>
          <w:divBdr>
            <w:top w:val="none" w:sz="0" w:space="0" w:color="auto"/>
            <w:left w:val="none" w:sz="0" w:space="0" w:color="auto"/>
            <w:bottom w:val="none" w:sz="0" w:space="0" w:color="auto"/>
            <w:right w:val="none" w:sz="0" w:space="0" w:color="auto"/>
          </w:divBdr>
        </w:div>
        <w:div w:id="256448366">
          <w:marLeft w:val="0"/>
          <w:marRight w:val="0"/>
          <w:marTop w:val="0"/>
          <w:marBottom w:val="0"/>
          <w:divBdr>
            <w:top w:val="none" w:sz="0" w:space="0" w:color="auto"/>
            <w:left w:val="none" w:sz="0" w:space="0" w:color="auto"/>
            <w:bottom w:val="none" w:sz="0" w:space="0" w:color="auto"/>
            <w:right w:val="none" w:sz="0" w:space="0" w:color="auto"/>
          </w:divBdr>
        </w:div>
        <w:div w:id="1936859209">
          <w:marLeft w:val="0"/>
          <w:marRight w:val="0"/>
          <w:marTop w:val="0"/>
          <w:marBottom w:val="0"/>
          <w:divBdr>
            <w:top w:val="none" w:sz="0" w:space="0" w:color="auto"/>
            <w:left w:val="none" w:sz="0" w:space="0" w:color="auto"/>
            <w:bottom w:val="none" w:sz="0" w:space="0" w:color="auto"/>
            <w:right w:val="none" w:sz="0" w:space="0" w:color="auto"/>
          </w:divBdr>
        </w:div>
        <w:div w:id="545027316">
          <w:marLeft w:val="0"/>
          <w:marRight w:val="0"/>
          <w:marTop w:val="0"/>
          <w:marBottom w:val="0"/>
          <w:divBdr>
            <w:top w:val="none" w:sz="0" w:space="0" w:color="auto"/>
            <w:left w:val="none" w:sz="0" w:space="0" w:color="auto"/>
            <w:bottom w:val="none" w:sz="0" w:space="0" w:color="auto"/>
            <w:right w:val="none" w:sz="0" w:space="0" w:color="auto"/>
          </w:divBdr>
        </w:div>
        <w:div w:id="1548949982">
          <w:marLeft w:val="0"/>
          <w:marRight w:val="0"/>
          <w:marTop w:val="0"/>
          <w:marBottom w:val="0"/>
          <w:divBdr>
            <w:top w:val="none" w:sz="0" w:space="0" w:color="auto"/>
            <w:left w:val="none" w:sz="0" w:space="0" w:color="auto"/>
            <w:bottom w:val="none" w:sz="0" w:space="0" w:color="auto"/>
            <w:right w:val="none" w:sz="0" w:space="0" w:color="auto"/>
          </w:divBdr>
        </w:div>
        <w:div w:id="1915819553">
          <w:marLeft w:val="0"/>
          <w:marRight w:val="0"/>
          <w:marTop w:val="0"/>
          <w:marBottom w:val="0"/>
          <w:divBdr>
            <w:top w:val="none" w:sz="0" w:space="0" w:color="auto"/>
            <w:left w:val="none" w:sz="0" w:space="0" w:color="auto"/>
            <w:bottom w:val="none" w:sz="0" w:space="0" w:color="auto"/>
            <w:right w:val="none" w:sz="0" w:space="0" w:color="auto"/>
          </w:divBdr>
        </w:div>
        <w:div w:id="185139333">
          <w:marLeft w:val="0"/>
          <w:marRight w:val="0"/>
          <w:marTop w:val="0"/>
          <w:marBottom w:val="0"/>
          <w:divBdr>
            <w:top w:val="none" w:sz="0" w:space="0" w:color="auto"/>
            <w:left w:val="none" w:sz="0" w:space="0" w:color="auto"/>
            <w:bottom w:val="none" w:sz="0" w:space="0" w:color="auto"/>
            <w:right w:val="none" w:sz="0" w:space="0" w:color="auto"/>
          </w:divBdr>
        </w:div>
        <w:div w:id="1818759029">
          <w:marLeft w:val="0"/>
          <w:marRight w:val="0"/>
          <w:marTop w:val="0"/>
          <w:marBottom w:val="0"/>
          <w:divBdr>
            <w:top w:val="none" w:sz="0" w:space="0" w:color="auto"/>
            <w:left w:val="none" w:sz="0" w:space="0" w:color="auto"/>
            <w:bottom w:val="none" w:sz="0" w:space="0" w:color="auto"/>
            <w:right w:val="none" w:sz="0" w:space="0" w:color="auto"/>
          </w:divBdr>
        </w:div>
      </w:divsChild>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 w:id="1760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dern\AppData\Roaming\Microsoft\Templates\July%2029%20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5DF3844E948B788698BF8B45A04BD"/>
        <w:category>
          <w:name w:val="General"/>
          <w:gallery w:val="placeholder"/>
        </w:category>
        <w:types>
          <w:type w:val="bbPlcHdr"/>
        </w:types>
        <w:behaviors>
          <w:behavior w:val="content"/>
        </w:behaviors>
        <w:guid w:val="{E6CD3A39-85B4-4595-8AE9-28012732490C}"/>
      </w:docPartPr>
      <w:docPartBody>
        <w:p w:rsidR="004B09AF" w:rsidRDefault="003F2084">
          <w:r w:rsidRPr="00EE203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F7"/>
    <w:rsid w:val="003F2084"/>
    <w:rsid w:val="004B09AF"/>
    <w:rsid w:val="004E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0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GC_117962597</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Long Term Care Redevelopment Planning Task Force</committee>
    <meetingId xmlns="e6cd7bd4-3f3e-4495-b8c9-139289cd76e6">[2021-12-16 Long Term Care Redevelopment Planning Task Force [11216], 2022-01-13 County Council [11061]]</meetingId>
    <capitalProjectPriority xmlns="e6cd7bd4-3f3e-4495-b8c9-139289cd76e6" xsi:nil="true"/>
    <policyApprovalDate xmlns="e6cd7bd4-3f3e-4495-b8c9-139289cd76e6" xsi:nil="true"/>
    <NodeRef xmlns="e6cd7bd4-3f3e-4495-b8c9-139289cd76e6">da591325-b336-4f06-8ce9-16050ad93b47</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732232D3-3D28-4E27-94B2-A03AAA683D0E}">
  <ds:schemaRefs>
    <ds:schemaRef ds:uri="http://schemas.openxmlformats.org/officeDocument/2006/bibliography"/>
  </ds:schemaRefs>
</ds:datastoreItem>
</file>

<file path=customXml/itemProps2.xml><?xml version="1.0" encoding="utf-8"?>
<ds:datastoreItem xmlns:ds="http://schemas.openxmlformats.org/officeDocument/2006/customXml" ds:itemID="{3AAA6C91-7B9D-4E11-B486-34E018C283ED}"/>
</file>

<file path=customXml/itemProps3.xml><?xml version="1.0" encoding="utf-8"?>
<ds:datastoreItem xmlns:ds="http://schemas.openxmlformats.org/officeDocument/2006/customXml" ds:itemID="{75B6D7EA-40E3-4FA3-A9E3-526C1EB00007}"/>
</file>

<file path=customXml/itemProps4.xml><?xml version="1.0" encoding="utf-8"?>
<ds:datastoreItem xmlns:ds="http://schemas.openxmlformats.org/officeDocument/2006/customXml" ds:itemID="{88251A56-929B-4ACC-99B7-2D862C1F37D3}"/>
</file>

<file path=customXml/itemProps5.xml><?xml version="1.0" encoding="utf-8"?>
<ds:datastoreItem xmlns:ds="http://schemas.openxmlformats.org/officeDocument/2006/customXml" ds:itemID="{457756AC-C941-4E66-A9FC-AB48CD8B0DD5}"/>
</file>

<file path=docProps/app.xml><?xml version="1.0" encoding="utf-8"?>
<Properties xmlns="http://schemas.openxmlformats.org/officeDocument/2006/extended-properties" xmlns:vt="http://schemas.openxmlformats.org/officeDocument/2006/docPropsVTypes">
  <Template>July 29 Arial Font</Template>
  <TotalTime>214</TotalTime>
  <Pages>5</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Committee Minutes</vt:lpstr>
    </vt:vector>
  </TitlesOfParts>
  <Company>County of Grey</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Minutes</dc:title>
  <dc:creator>Elder, Nancy</dc:creator>
  <cp:lastModifiedBy>Randy Scherzer</cp:lastModifiedBy>
  <cp:revision>22</cp:revision>
  <cp:lastPrinted>2013-01-28T14:48:00Z</cp:lastPrinted>
  <dcterms:created xsi:type="dcterms:W3CDTF">2021-12-15T14:07:00Z</dcterms:created>
  <dcterms:modified xsi:type="dcterms:W3CDTF">2021-12-17T18:40:00Z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