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D0FBB">
        <w:t>FR</w:t>
      </w:r>
      <w:r w:rsidRPr="00FB686F">
        <w:t>-</w:t>
      </w:r>
      <w:r w:rsidR="009D0FBB">
        <w:t>SS</w:t>
      </w:r>
      <w:r w:rsidR="00A607A3">
        <w:t>-</w:t>
      </w:r>
      <w:r w:rsidR="00ED4C55">
        <w:t>23</w:t>
      </w:r>
      <w:r w:rsidR="00A607A3">
        <w:t>-</w:t>
      </w:r>
      <w:r w:rsidR="00CE22F3">
        <w:t>1</w:t>
      </w:r>
      <w:r w:rsidR="009D0FBB">
        <w:t>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rsidR="009D0FBB">
        <w:tab/>
        <w:t>Chair Burley and Members of the Social Services Committee</w:t>
      </w:r>
      <w:r>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9D0FBB">
        <w:t>Sandra Manser, Accounting Supervisor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9D0FBB">
        <w:t>July 15,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9D0FBB">
        <w:rPr>
          <w:rStyle w:val="Strong"/>
        </w:rPr>
        <w:t>To provide a Financial Update and Year End Projection for Social Services as of May 31, 2015</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A8263C">
        <w:t xml:space="preserve">Recommendation adopted by Committee as presented per Resolution SSC70-15; Endorsed by County Council August 4, 2015 per Resolution CC114-15; </w:t>
      </w:r>
      <w:bookmarkStart w:id="0" w:name="_GoBack"/>
      <w:bookmarkEnd w:id="0"/>
    </w:p>
    <w:p w:rsidR="00AC3A8B" w:rsidRPr="00FB686F" w:rsidRDefault="00AC3A8B" w:rsidP="00AC3A8B">
      <w:pPr>
        <w:pStyle w:val="Heading2"/>
      </w:pPr>
      <w:r w:rsidRPr="00FB686F">
        <w:t>Recommendation(s)</w:t>
      </w:r>
    </w:p>
    <w:p w:rsidR="00DF5202" w:rsidRDefault="00DF5202" w:rsidP="00DF5202">
      <w:pPr>
        <w:rPr>
          <w:b/>
        </w:rPr>
      </w:pPr>
      <w:r>
        <w:rPr>
          <w:b/>
        </w:rPr>
        <w:t>THAT Report FR-SS-</w:t>
      </w:r>
      <w:r w:rsidR="009D0FBB">
        <w:rPr>
          <w:b/>
        </w:rPr>
        <w:t>2</w:t>
      </w:r>
      <w:r w:rsidR="00ED4C55">
        <w:rPr>
          <w:b/>
        </w:rPr>
        <w:t>3</w:t>
      </w:r>
      <w:r>
        <w:rPr>
          <w:b/>
        </w:rPr>
        <w:t xml:space="preserve">-15 regarding </w:t>
      </w:r>
      <w:r w:rsidR="004E2974">
        <w:rPr>
          <w:b/>
        </w:rPr>
        <w:t>the</w:t>
      </w:r>
      <w:r>
        <w:rPr>
          <w:b/>
        </w:rPr>
        <w:t xml:space="preserve"> Financial Update and Year</w:t>
      </w:r>
      <w:r w:rsidR="009D0FBB">
        <w:rPr>
          <w:b/>
        </w:rPr>
        <w:t xml:space="preserve"> </w:t>
      </w:r>
      <w:r>
        <w:rPr>
          <w:b/>
        </w:rPr>
        <w:t>End Projection for Soc</w:t>
      </w:r>
      <w:r w:rsidR="003D2965">
        <w:rPr>
          <w:b/>
        </w:rPr>
        <w:t>ial Services as of May 31, 2015 be received for information.</w:t>
      </w:r>
    </w:p>
    <w:p w:rsidR="00AC3A8B" w:rsidRDefault="00AC3A8B" w:rsidP="003D2965">
      <w:pPr>
        <w:pStyle w:val="Heading2"/>
      </w:pPr>
      <w:r w:rsidRPr="00B0378D">
        <w:t>Background</w:t>
      </w:r>
    </w:p>
    <w:p w:rsidR="00AC3A8B" w:rsidRDefault="00DF5202" w:rsidP="00AC3A8B">
      <w:r>
        <w:t>This report provides a financial update and year end projection for the Social Services Department as of May 31, 2015.  The financial information is based on forecasted provincial subsidy from the Ministry of Community and Social Services for the Ontario Works programs.  Child Care programs are based on approved provincial subsidy from the Ministry of Education as well the use of mitigation funding.</w:t>
      </w:r>
    </w:p>
    <w:p w:rsidR="00DF5202" w:rsidRDefault="00DF5202" w:rsidP="00AC3A8B">
      <w:r>
        <w:t>Based on an analysis of the Social Services Department financial statements as of May 31, 2015, the following financial projections for each program are brought forward for the Committee’s information.  As of the end of May, the total Social Services budget has an estimated year to date surplus of $</w:t>
      </w:r>
      <w:r w:rsidR="00B6436D">
        <w:t>42,</w:t>
      </w:r>
      <w:r w:rsidR="009D0FBB">
        <w:t>7</w:t>
      </w:r>
      <w:r w:rsidR="00B6436D">
        <w:t>00</w:t>
      </w:r>
      <w:r>
        <w:t>.  Based on an analysis of trends to date, the year</w:t>
      </w:r>
      <w:r w:rsidR="009D0FBB">
        <w:t xml:space="preserve"> </w:t>
      </w:r>
      <w:r>
        <w:t>end projection for the Social Services budget is a surplus of $35,</w:t>
      </w:r>
      <w:r w:rsidR="00FD7E5D">
        <w:t>200</w:t>
      </w:r>
      <w:r>
        <w:t>.</w:t>
      </w:r>
    </w:p>
    <w:p w:rsidR="00DF5202" w:rsidRPr="009D0FBB" w:rsidRDefault="00DF5202" w:rsidP="009D0FBB">
      <w:pPr>
        <w:jc w:val="center"/>
        <w:rPr>
          <w:b/>
        </w:rPr>
      </w:pPr>
      <w:r w:rsidRPr="009D0FBB">
        <w:rPr>
          <w:b/>
        </w:rPr>
        <w:t>Summary of 2015 Social Services Year to Date Actuals and Year End Projections</w:t>
      </w:r>
    </w:p>
    <w:tbl>
      <w:tblPr>
        <w:tblStyle w:val="TableGrid"/>
        <w:tblW w:w="0" w:type="auto"/>
        <w:tblLook w:val="04A0" w:firstRow="1" w:lastRow="0" w:firstColumn="1" w:lastColumn="0" w:noHBand="0" w:noVBand="1"/>
        <w:tblCaption w:val="Summary of 2015 Social Services Year to Date Actuals and Year End Projections"/>
        <w:tblDescription w:val="Year to date actuals and year end estimated surpluses and or deficits"/>
      </w:tblPr>
      <w:tblGrid>
        <w:gridCol w:w="3192"/>
        <w:gridCol w:w="3192"/>
        <w:gridCol w:w="3192"/>
      </w:tblGrid>
      <w:tr w:rsidR="00FD7E5D" w:rsidTr="00A8214F">
        <w:trPr>
          <w:cantSplit/>
          <w:tblHeader/>
        </w:trPr>
        <w:tc>
          <w:tcPr>
            <w:tcW w:w="3192" w:type="dxa"/>
          </w:tcPr>
          <w:p w:rsidR="00FD7E5D" w:rsidRPr="00FD7E5D" w:rsidRDefault="00FD7E5D" w:rsidP="00FD7E5D">
            <w:pPr>
              <w:jc w:val="center"/>
              <w:rPr>
                <w:b/>
              </w:rPr>
            </w:pPr>
            <w:r w:rsidRPr="00FD7E5D">
              <w:rPr>
                <w:b/>
              </w:rPr>
              <w:t>Department</w:t>
            </w:r>
          </w:p>
        </w:tc>
        <w:tc>
          <w:tcPr>
            <w:tcW w:w="3192" w:type="dxa"/>
          </w:tcPr>
          <w:p w:rsidR="00FD7E5D" w:rsidRPr="00FD7E5D" w:rsidRDefault="00FD7E5D" w:rsidP="00FD7E5D">
            <w:pPr>
              <w:jc w:val="center"/>
              <w:rPr>
                <w:b/>
              </w:rPr>
            </w:pPr>
            <w:r w:rsidRPr="00FD7E5D">
              <w:rPr>
                <w:b/>
              </w:rPr>
              <w:t>Year to Date Actual Surplus/(Deficit) as of May 31, 2015</w:t>
            </w:r>
          </w:p>
        </w:tc>
        <w:tc>
          <w:tcPr>
            <w:tcW w:w="3192" w:type="dxa"/>
          </w:tcPr>
          <w:p w:rsidR="00FD7E5D" w:rsidRPr="00FD7E5D" w:rsidRDefault="00FD7E5D" w:rsidP="00FD7E5D">
            <w:pPr>
              <w:jc w:val="center"/>
              <w:rPr>
                <w:b/>
              </w:rPr>
            </w:pPr>
            <w:r w:rsidRPr="00FD7E5D">
              <w:rPr>
                <w:b/>
              </w:rPr>
              <w:t>2015 Year End Projected Surplus/(Deficit)</w:t>
            </w:r>
          </w:p>
        </w:tc>
      </w:tr>
      <w:tr w:rsidR="00FD7E5D" w:rsidTr="00FD7E5D">
        <w:tc>
          <w:tcPr>
            <w:tcW w:w="3192" w:type="dxa"/>
          </w:tcPr>
          <w:p w:rsidR="00FD7E5D" w:rsidRDefault="00FD7E5D" w:rsidP="00AC3A8B">
            <w:r>
              <w:t>Social Assistance</w:t>
            </w:r>
          </w:p>
        </w:tc>
        <w:tc>
          <w:tcPr>
            <w:tcW w:w="3192" w:type="dxa"/>
          </w:tcPr>
          <w:p w:rsidR="00FD7E5D" w:rsidRDefault="00FD7E5D" w:rsidP="00FD7E5D">
            <w:r>
              <w:t>$7,950</w:t>
            </w:r>
          </w:p>
        </w:tc>
        <w:tc>
          <w:tcPr>
            <w:tcW w:w="3192" w:type="dxa"/>
          </w:tcPr>
          <w:p w:rsidR="00FD7E5D" w:rsidRDefault="00FD7E5D" w:rsidP="00AC3A8B">
            <w:r>
              <w:t>$10,350</w:t>
            </w:r>
          </w:p>
        </w:tc>
      </w:tr>
      <w:tr w:rsidR="00F96B2E" w:rsidTr="00FD7E5D">
        <w:tc>
          <w:tcPr>
            <w:tcW w:w="3192" w:type="dxa"/>
          </w:tcPr>
          <w:p w:rsidR="00F96B2E" w:rsidRDefault="00F96B2E" w:rsidP="00AC3A8B">
            <w:r>
              <w:t>Community Homelessness Prevention Initiative</w:t>
            </w:r>
          </w:p>
        </w:tc>
        <w:tc>
          <w:tcPr>
            <w:tcW w:w="3192" w:type="dxa"/>
          </w:tcPr>
          <w:p w:rsidR="00F96B2E" w:rsidRDefault="00F96B2E" w:rsidP="00AC3A8B">
            <w:r>
              <w:t>$0</w:t>
            </w:r>
          </w:p>
        </w:tc>
        <w:tc>
          <w:tcPr>
            <w:tcW w:w="3192" w:type="dxa"/>
          </w:tcPr>
          <w:p w:rsidR="00F96B2E" w:rsidRDefault="00F96B2E" w:rsidP="00AC3A8B">
            <w:r>
              <w:t>$0</w:t>
            </w:r>
          </w:p>
        </w:tc>
      </w:tr>
      <w:tr w:rsidR="00FD7E5D" w:rsidTr="00FD7E5D">
        <w:tc>
          <w:tcPr>
            <w:tcW w:w="3192" w:type="dxa"/>
          </w:tcPr>
          <w:p w:rsidR="00FD7E5D" w:rsidRDefault="00FD7E5D" w:rsidP="00AC3A8B">
            <w:r>
              <w:t>Ontario Works Administration</w:t>
            </w:r>
          </w:p>
        </w:tc>
        <w:tc>
          <w:tcPr>
            <w:tcW w:w="3192" w:type="dxa"/>
          </w:tcPr>
          <w:p w:rsidR="00FD7E5D" w:rsidRDefault="00FD7E5D" w:rsidP="00AC3A8B">
            <w:r>
              <w:t>($12,850)</w:t>
            </w:r>
          </w:p>
        </w:tc>
        <w:tc>
          <w:tcPr>
            <w:tcW w:w="3192" w:type="dxa"/>
          </w:tcPr>
          <w:p w:rsidR="00FD7E5D" w:rsidRDefault="00FD7E5D" w:rsidP="00AC3A8B">
            <w:r>
              <w:t>($27,800)</w:t>
            </w:r>
          </w:p>
        </w:tc>
      </w:tr>
      <w:tr w:rsidR="00FD7E5D" w:rsidTr="00FD7E5D">
        <w:tc>
          <w:tcPr>
            <w:tcW w:w="3192" w:type="dxa"/>
          </w:tcPr>
          <w:p w:rsidR="00FD7E5D" w:rsidRDefault="00FD7E5D" w:rsidP="00AC3A8B">
            <w:r>
              <w:lastRenderedPageBreak/>
              <w:t>Ontario Works</w:t>
            </w:r>
          </w:p>
        </w:tc>
        <w:tc>
          <w:tcPr>
            <w:tcW w:w="3192" w:type="dxa"/>
          </w:tcPr>
          <w:p w:rsidR="00FD7E5D" w:rsidRDefault="00FD7E5D" w:rsidP="00B6436D">
            <w:r>
              <w:t>$</w:t>
            </w:r>
            <w:r w:rsidR="00B6436D">
              <w:t>22,300</w:t>
            </w:r>
          </w:p>
        </w:tc>
        <w:tc>
          <w:tcPr>
            <w:tcW w:w="3192" w:type="dxa"/>
          </w:tcPr>
          <w:p w:rsidR="00FD7E5D" w:rsidRDefault="00FD7E5D" w:rsidP="00AC3A8B">
            <w:r>
              <w:t>$52,650</w:t>
            </w:r>
          </w:p>
        </w:tc>
      </w:tr>
      <w:tr w:rsidR="00FD7E5D" w:rsidTr="00FD7E5D">
        <w:tc>
          <w:tcPr>
            <w:tcW w:w="3192" w:type="dxa"/>
          </w:tcPr>
          <w:p w:rsidR="00FD7E5D" w:rsidRDefault="00FD7E5D" w:rsidP="00AC3A8B">
            <w:r>
              <w:t>Child Care</w:t>
            </w:r>
          </w:p>
        </w:tc>
        <w:tc>
          <w:tcPr>
            <w:tcW w:w="3192" w:type="dxa"/>
          </w:tcPr>
          <w:p w:rsidR="00FD7E5D" w:rsidRDefault="00FD7E5D" w:rsidP="00FD7E5D">
            <w:r>
              <w:t>$25,300</w:t>
            </w:r>
          </w:p>
        </w:tc>
        <w:tc>
          <w:tcPr>
            <w:tcW w:w="3192" w:type="dxa"/>
          </w:tcPr>
          <w:p w:rsidR="00FD7E5D" w:rsidRDefault="00FD7E5D" w:rsidP="00AC3A8B">
            <w:r>
              <w:t>$0</w:t>
            </w:r>
          </w:p>
        </w:tc>
      </w:tr>
      <w:tr w:rsidR="00F96B2E" w:rsidTr="00FD7E5D">
        <w:tc>
          <w:tcPr>
            <w:tcW w:w="3192" w:type="dxa"/>
          </w:tcPr>
          <w:p w:rsidR="00F96B2E" w:rsidRPr="00F96B2E" w:rsidRDefault="00F96B2E" w:rsidP="00AC3A8B">
            <w:r w:rsidRPr="00F96B2E">
              <w:t>County Social Initiatives</w:t>
            </w:r>
          </w:p>
        </w:tc>
        <w:tc>
          <w:tcPr>
            <w:tcW w:w="3192" w:type="dxa"/>
          </w:tcPr>
          <w:p w:rsidR="00F96B2E" w:rsidRDefault="00F96B2E" w:rsidP="009D0FBB">
            <w:r>
              <w:t>$0</w:t>
            </w:r>
          </w:p>
        </w:tc>
        <w:tc>
          <w:tcPr>
            <w:tcW w:w="3192" w:type="dxa"/>
          </w:tcPr>
          <w:p w:rsidR="00F96B2E" w:rsidRDefault="00F96B2E" w:rsidP="00AC3A8B">
            <w:r>
              <w:t>$0</w:t>
            </w:r>
          </w:p>
        </w:tc>
      </w:tr>
      <w:tr w:rsidR="00FD7E5D" w:rsidTr="00FD7E5D">
        <w:tc>
          <w:tcPr>
            <w:tcW w:w="3192" w:type="dxa"/>
          </w:tcPr>
          <w:p w:rsidR="00FD7E5D" w:rsidRPr="00FD7E5D" w:rsidRDefault="00FD7E5D" w:rsidP="00AC3A8B">
            <w:pPr>
              <w:rPr>
                <w:b/>
              </w:rPr>
            </w:pPr>
            <w:r w:rsidRPr="00FD7E5D">
              <w:rPr>
                <w:b/>
              </w:rPr>
              <w:t>Total</w:t>
            </w:r>
          </w:p>
        </w:tc>
        <w:tc>
          <w:tcPr>
            <w:tcW w:w="3192" w:type="dxa"/>
          </w:tcPr>
          <w:p w:rsidR="00FD7E5D" w:rsidRDefault="00FD7E5D" w:rsidP="009D0FBB">
            <w:r>
              <w:t>$</w:t>
            </w:r>
            <w:r w:rsidR="00B6436D">
              <w:t>42,</w:t>
            </w:r>
            <w:r w:rsidR="009D0FBB">
              <w:t>7</w:t>
            </w:r>
            <w:r w:rsidR="00B6436D">
              <w:t>00</w:t>
            </w:r>
          </w:p>
        </w:tc>
        <w:tc>
          <w:tcPr>
            <w:tcW w:w="3192" w:type="dxa"/>
          </w:tcPr>
          <w:p w:rsidR="00FD7E5D" w:rsidRDefault="00FD7E5D" w:rsidP="00AC3A8B">
            <w:r>
              <w:t>$35,200</w:t>
            </w:r>
          </w:p>
        </w:tc>
      </w:tr>
    </w:tbl>
    <w:p w:rsidR="00DF5202" w:rsidRPr="00D95BDB" w:rsidRDefault="00DF5202" w:rsidP="00AC3A8B"/>
    <w:p w:rsidR="00AC3A8B" w:rsidRPr="00217518" w:rsidRDefault="00887481" w:rsidP="00AC3A8B">
      <w:pPr>
        <w:pStyle w:val="Heading3"/>
      </w:pPr>
      <w:r>
        <w:t>Social Assistance</w:t>
      </w:r>
    </w:p>
    <w:p w:rsidR="007C5494" w:rsidRDefault="00887481" w:rsidP="00AC3A8B">
      <w:r>
        <w:t xml:space="preserve">The Social Assistance budget, which is 91.4% </w:t>
      </w:r>
      <w:r w:rsidR="00B86FCA">
        <w:t xml:space="preserve">provincially </w:t>
      </w:r>
      <w:r>
        <w:t>funded, currently has an estimated surplus of $7,950</w:t>
      </w:r>
      <w:r w:rsidR="007C5494">
        <w:t xml:space="preserve">.  </w:t>
      </w:r>
      <w:r w:rsidR="00B86FCA">
        <w:t xml:space="preserve">Confirmed caseload information hasn’t been received and the subsidy claim module in </w:t>
      </w:r>
      <w:r w:rsidR="000176C3">
        <w:t>the Social Assistance Management System (</w:t>
      </w:r>
      <w:r w:rsidR="00B86FCA">
        <w:t>SAMS</w:t>
      </w:r>
      <w:r w:rsidR="000176C3">
        <w:t>)</w:t>
      </w:r>
      <w:r w:rsidR="00B86FCA">
        <w:t xml:space="preserve"> isn’t operational </w:t>
      </w:r>
      <w:r w:rsidR="004E2974">
        <w:t xml:space="preserve">yet </w:t>
      </w:r>
      <w:r w:rsidR="00B86FCA">
        <w:t xml:space="preserve">so expenses are based on </w:t>
      </w:r>
      <w:r w:rsidR="007C5494">
        <w:t xml:space="preserve">payments substantiated during the bank reconciliation process and are being allocated based on </w:t>
      </w:r>
      <w:r w:rsidR="004E2974">
        <w:t>expenditure trends</w:t>
      </w:r>
      <w:r w:rsidR="007C5494">
        <w:t xml:space="preserve"> from last year.  </w:t>
      </w:r>
    </w:p>
    <w:p w:rsidR="001A03B4" w:rsidRPr="00B0378D" w:rsidRDefault="007C5494" w:rsidP="00AC3A8B">
      <w:r>
        <w:t>Year to date</w:t>
      </w:r>
      <w:r w:rsidR="001A03B4">
        <w:t xml:space="preserve"> expenses appear to be fairly close in line with the budget </w:t>
      </w:r>
      <w:r>
        <w:t>and</w:t>
      </w:r>
      <w:r w:rsidR="001A03B4">
        <w:t xml:space="preserve"> based on </w:t>
      </w:r>
      <w:r>
        <w:t xml:space="preserve">year to date estimates, a </w:t>
      </w:r>
      <w:r w:rsidR="001A03B4">
        <w:t>surplus of about $10,</w:t>
      </w:r>
      <w:r>
        <w:t>350</w:t>
      </w:r>
      <w:r w:rsidR="001A03B4">
        <w:t xml:space="preserve"> </w:t>
      </w:r>
      <w:r>
        <w:t>is anticipated at year end.</w:t>
      </w:r>
    </w:p>
    <w:p w:rsidR="00AC3A8B" w:rsidRPr="00580AAD" w:rsidRDefault="001A03B4" w:rsidP="00AC3A8B">
      <w:pPr>
        <w:pStyle w:val="Heading3"/>
      </w:pPr>
      <w:r>
        <w:t>Community Homelessness Prevention Initiative (CHPI)</w:t>
      </w:r>
    </w:p>
    <w:p w:rsidR="00AC3A8B" w:rsidRDefault="001A03B4" w:rsidP="00AC3A8B">
      <w:r>
        <w:t>The Community Homelessness Prevention Initiative (CHPI) is 100</w:t>
      </w:r>
      <w:r w:rsidR="004E2974">
        <w:t xml:space="preserve">% provincially funded </w:t>
      </w:r>
      <w:r w:rsidR="006814CB">
        <w:t>and expenditures are currently on budget</w:t>
      </w:r>
      <w:r w:rsidR="002806E9">
        <w:t xml:space="preserve">.  Based on </w:t>
      </w:r>
      <w:r w:rsidR="00700B28">
        <w:t>year to date</w:t>
      </w:r>
      <w:r w:rsidR="002806E9">
        <w:t xml:space="preserve"> expenditures and the need for Sustainable Housing Benefits, the annual funding allocation will be expensed by year end</w:t>
      </w:r>
      <w:r w:rsidR="006814CB">
        <w:t xml:space="preserve">.  </w:t>
      </w:r>
    </w:p>
    <w:p w:rsidR="001A03B4" w:rsidRPr="00580AAD" w:rsidRDefault="006814CB" w:rsidP="001A03B4">
      <w:pPr>
        <w:pStyle w:val="Heading3"/>
      </w:pPr>
      <w:r>
        <w:t>Ontario Works Administration</w:t>
      </w:r>
    </w:p>
    <w:p w:rsidR="00902111" w:rsidRDefault="006814CB" w:rsidP="001A03B4">
      <w:r>
        <w:t xml:space="preserve">The Ontario Works Administration budget currently has a year to date deficit of approximately $12,850 and a year end estimated deficit of $27,800.  The 2015 budget </w:t>
      </w:r>
      <w:r w:rsidR="00700B28">
        <w:t>contained</w:t>
      </w:r>
      <w:r>
        <w:t xml:space="preserve"> $70,000 in </w:t>
      </w:r>
      <w:r w:rsidR="00902111">
        <w:t>SAMS related</w:t>
      </w:r>
      <w:r>
        <w:t xml:space="preserve"> expenses </w:t>
      </w:r>
      <w:r w:rsidR="00700B28">
        <w:t xml:space="preserve">which </w:t>
      </w:r>
      <w:r w:rsidR="00902111">
        <w:t>includ</w:t>
      </w:r>
      <w:r w:rsidR="00700B28">
        <w:t>ed</w:t>
      </w:r>
      <w:r>
        <w:t xml:space="preserve"> a contract caseworker to assist with the increased workload </w:t>
      </w:r>
      <w:r w:rsidR="002806E9">
        <w:t>associated with</w:t>
      </w:r>
      <w:r>
        <w:t xml:space="preserve"> SAMS.  At</w:t>
      </w:r>
      <w:r w:rsidR="002806E9">
        <w:t xml:space="preserve"> the time of preparation,</w:t>
      </w:r>
      <w:r>
        <w:t xml:space="preserve"> the budget was based on </w:t>
      </w:r>
      <w:r w:rsidR="00902111">
        <w:t xml:space="preserve">notification </w:t>
      </w:r>
      <w:r w:rsidR="002806E9">
        <w:t>o</w:t>
      </w:r>
      <w:r w:rsidR="00902111">
        <w:t>f additional</w:t>
      </w:r>
      <w:r>
        <w:t xml:space="preserve"> 100% funding </w:t>
      </w:r>
      <w:r w:rsidR="002806E9">
        <w:t>that</w:t>
      </w:r>
      <w:r w:rsidR="00902111">
        <w:t xml:space="preserve"> </w:t>
      </w:r>
      <w:r>
        <w:t xml:space="preserve">was becoming available to assist with challenges </w:t>
      </w:r>
      <w:r w:rsidR="00902111">
        <w:t>faced by</w:t>
      </w:r>
      <w:r>
        <w:t xml:space="preserve"> </w:t>
      </w:r>
      <w:r w:rsidR="00AA3201">
        <w:t>municipalities</w:t>
      </w:r>
      <w:r>
        <w:t xml:space="preserve"> due to deficiencies </w:t>
      </w:r>
      <w:r w:rsidR="00902111">
        <w:t>of</w:t>
      </w:r>
      <w:r>
        <w:t xml:space="preserve"> the SAMS software.  It was subsequently announced however that the funding </w:t>
      </w:r>
      <w:r w:rsidR="00902111">
        <w:t xml:space="preserve">could only </w:t>
      </w:r>
      <w:r>
        <w:t xml:space="preserve">be used for expenses incurred between April 2014 and March 2015.  </w:t>
      </w:r>
      <w:r w:rsidR="0078654A">
        <w:t>Therefore, t</w:t>
      </w:r>
      <w:r w:rsidR="00902111">
        <w:t xml:space="preserve">he full funding was </w:t>
      </w:r>
      <w:r>
        <w:t>use</w:t>
      </w:r>
      <w:r w:rsidR="00902111">
        <w:t>d</w:t>
      </w:r>
      <w:r>
        <w:t xml:space="preserve"> for the 2014 </w:t>
      </w:r>
      <w:r w:rsidR="00902111">
        <w:t xml:space="preserve">year to assist with wage costs already incurred for </w:t>
      </w:r>
      <w:r w:rsidR="00D51F06">
        <w:t>the two Ontario Works Managers who had taken the lead role in the SAMS implementation</w:t>
      </w:r>
      <w:r w:rsidR="00902111">
        <w:t>.  The use of the funding in 2014</w:t>
      </w:r>
      <w:r w:rsidR="00D51F06">
        <w:t xml:space="preserve"> </w:t>
      </w:r>
      <w:r w:rsidR="005B68E4">
        <w:t>contributed to the</w:t>
      </w:r>
      <w:r w:rsidR="00D51F06">
        <w:t xml:space="preserve"> </w:t>
      </w:r>
      <w:r w:rsidR="005B68E4">
        <w:t xml:space="preserve">Ontario Works </w:t>
      </w:r>
      <w:r w:rsidR="00902111">
        <w:t xml:space="preserve">year end </w:t>
      </w:r>
      <w:r w:rsidR="00D51F06">
        <w:t xml:space="preserve">surplus of </w:t>
      </w:r>
      <w:r w:rsidR="005B68E4">
        <w:t>$186,284 which</w:t>
      </w:r>
      <w:r w:rsidR="00902111">
        <w:t xml:space="preserve"> was transferred to the Social Services </w:t>
      </w:r>
      <w:r w:rsidR="00D51F06">
        <w:t xml:space="preserve">Caseload Reserve.  </w:t>
      </w:r>
    </w:p>
    <w:p w:rsidR="001A03B4" w:rsidRPr="00B0378D" w:rsidRDefault="00D51F06" w:rsidP="001A03B4">
      <w:r>
        <w:lastRenderedPageBreak/>
        <w:t xml:space="preserve">There has been no announcement yet </w:t>
      </w:r>
      <w:r w:rsidR="0078654A">
        <w:t>of</w:t>
      </w:r>
      <w:r>
        <w:t xml:space="preserve"> any 2015 SAMS funding but </w:t>
      </w:r>
      <w:r w:rsidR="00902111">
        <w:t>staff</w:t>
      </w:r>
      <w:r>
        <w:t xml:space="preserve"> remain hopeful that funding will be provided to assist with the costs of the additional workload.  For the time being, the lack of 100% provincial funding for this purpose is creating a deficit in the O</w:t>
      </w:r>
      <w:r w:rsidR="00902111">
        <w:t>ntario Works A</w:t>
      </w:r>
      <w:r>
        <w:t>dmin</w:t>
      </w:r>
      <w:r w:rsidR="00902111">
        <w:t>istration</w:t>
      </w:r>
      <w:r>
        <w:t xml:space="preserve"> budget.  Without additional funding, this deficit will increase to approximately $27,800 by the end of the year.  The Social Services Director will be bringing a separate report to an upcoming committee meeting with a recommendation</w:t>
      </w:r>
      <w:r w:rsidR="00902111">
        <w:t xml:space="preserve"> regarding the</w:t>
      </w:r>
      <w:r>
        <w:t xml:space="preserve"> funding </w:t>
      </w:r>
      <w:r w:rsidR="00902111">
        <w:t xml:space="preserve">of </w:t>
      </w:r>
      <w:r>
        <w:t>this deficit if no further provincial funding becomes available</w:t>
      </w:r>
      <w:r w:rsidR="00700B28">
        <w:t xml:space="preserve"> for the 2015 year</w:t>
      </w:r>
      <w:r>
        <w:t xml:space="preserve">. </w:t>
      </w:r>
    </w:p>
    <w:p w:rsidR="001A03B4" w:rsidRPr="00580AAD" w:rsidRDefault="00D51F06" w:rsidP="001A03B4">
      <w:pPr>
        <w:pStyle w:val="Heading3"/>
      </w:pPr>
      <w:r>
        <w:t>Ontario Works</w:t>
      </w:r>
    </w:p>
    <w:p w:rsidR="00E56206" w:rsidRDefault="00D51F06" w:rsidP="001A03B4">
      <w:r>
        <w:t xml:space="preserve">The Employment Support and Van Program budgets are 91.4% </w:t>
      </w:r>
      <w:r w:rsidR="00E56206">
        <w:t>provincially funded up to a capped expenditure</w:t>
      </w:r>
      <w:r w:rsidR="00516F5A">
        <w:t xml:space="preserve"> </w:t>
      </w:r>
      <w:r w:rsidR="00700B28">
        <w:t xml:space="preserve">level </w:t>
      </w:r>
      <w:r w:rsidR="00516F5A">
        <w:t>with the remaining expenses funded at 50%</w:t>
      </w:r>
      <w:r w:rsidR="00E56206">
        <w:t xml:space="preserve">.  </w:t>
      </w:r>
      <w:r w:rsidR="00516F5A">
        <w:t xml:space="preserve">There </w:t>
      </w:r>
      <w:r w:rsidR="00716FC7">
        <w:t xml:space="preserve">was </w:t>
      </w:r>
      <w:r w:rsidR="00516F5A">
        <w:t xml:space="preserve">a delay in the Ministry budgeting process </w:t>
      </w:r>
      <w:r w:rsidR="0001073D">
        <w:t xml:space="preserve">this year </w:t>
      </w:r>
      <w:r w:rsidR="00516F5A">
        <w:t>due to the difficulties with SAMS</w:t>
      </w:r>
      <w:r w:rsidR="00716FC7">
        <w:t xml:space="preserve"> and t</w:t>
      </w:r>
      <w:r w:rsidR="00E56206">
        <w:t xml:space="preserve">he 2015 budget and current estimates are based on </w:t>
      </w:r>
      <w:r w:rsidR="0001073D">
        <w:t xml:space="preserve">the </w:t>
      </w:r>
      <w:r w:rsidR="00E56206">
        <w:t>M</w:t>
      </w:r>
      <w:r w:rsidR="00516F5A">
        <w:t>inistry of Community and Social Services’</w:t>
      </w:r>
      <w:r w:rsidR="00E56206">
        <w:t xml:space="preserve"> forecasted funding which could change once </w:t>
      </w:r>
      <w:r w:rsidR="00F96B2E">
        <w:t>the County of Grey’s</w:t>
      </w:r>
      <w:r w:rsidR="00E56206">
        <w:t xml:space="preserve"> 2015 budget is approved</w:t>
      </w:r>
      <w:r w:rsidR="00516F5A">
        <w:t xml:space="preserve"> </w:t>
      </w:r>
      <w:r w:rsidR="00716FC7">
        <w:t xml:space="preserve">by the Ministry </w:t>
      </w:r>
      <w:r w:rsidR="00E56206">
        <w:t xml:space="preserve">in August.  </w:t>
      </w:r>
      <w:r w:rsidR="00516F5A">
        <w:t xml:space="preserve">It’s expected that </w:t>
      </w:r>
      <w:r w:rsidR="00F96B2E">
        <w:t>the</w:t>
      </w:r>
      <w:r w:rsidR="00E56206">
        <w:t xml:space="preserve"> funding </w:t>
      </w:r>
      <w:r w:rsidR="00516F5A">
        <w:t xml:space="preserve">will </w:t>
      </w:r>
      <w:r w:rsidR="00E56206">
        <w:t xml:space="preserve">actually increase from the forecast because </w:t>
      </w:r>
      <w:r w:rsidR="00F96B2E">
        <w:t xml:space="preserve">of the </w:t>
      </w:r>
      <w:r w:rsidR="00E56206">
        <w:t>increase</w:t>
      </w:r>
      <w:r w:rsidR="00F96B2E">
        <w:t>d</w:t>
      </w:r>
      <w:r w:rsidR="0001073D">
        <w:t xml:space="preserve"> caseload between 2012 and 2014.  These</w:t>
      </w:r>
      <w:r w:rsidR="00E56206">
        <w:t xml:space="preserve"> statistics are used by the Ministry </w:t>
      </w:r>
      <w:r w:rsidR="00700B28">
        <w:t>in the allocation of funding</w:t>
      </w:r>
      <w:r w:rsidR="00716FC7">
        <w:t xml:space="preserve"> and an increase in funding could contribute to a year end surplus.</w:t>
      </w:r>
    </w:p>
    <w:p w:rsidR="00E56206" w:rsidRPr="00B0378D" w:rsidRDefault="00E56206" w:rsidP="001A03B4">
      <w:r>
        <w:t xml:space="preserve">The Employment Support budget contains </w:t>
      </w:r>
      <w:r w:rsidR="00516F5A">
        <w:t xml:space="preserve">a number of </w:t>
      </w:r>
      <w:r>
        <w:t>expenses</w:t>
      </w:r>
      <w:r w:rsidR="006F7EAF">
        <w:t xml:space="preserve"> that are generated from SAMS and </w:t>
      </w:r>
      <w:r>
        <w:t>reporting is sho</w:t>
      </w:r>
      <w:r w:rsidR="0001073D">
        <w:t xml:space="preserve">wing decreases </w:t>
      </w:r>
      <w:r w:rsidR="006F7EAF">
        <w:t>in the cost of employment r</w:t>
      </w:r>
      <w:r w:rsidR="00516F5A">
        <w:t xml:space="preserve">elated </w:t>
      </w:r>
      <w:r w:rsidR="0001073D">
        <w:t>exp</w:t>
      </w:r>
      <w:r w:rsidR="00DF3197">
        <w:t xml:space="preserve">enses.  These lower costs are resulting </w:t>
      </w:r>
      <w:r>
        <w:t xml:space="preserve">in a </w:t>
      </w:r>
      <w:r w:rsidR="00B6436D">
        <w:t xml:space="preserve">year to date </w:t>
      </w:r>
      <w:r>
        <w:t>surplus of approx</w:t>
      </w:r>
      <w:r w:rsidR="00516F5A">
        <w:t>imately</w:t>
      </w:r>
      <w:r>
        <w:t xml:space="preserve"> $22,300.  </w:t>
      </w:r>
      <w:r w:rsidR="00DF3197">
        <w:t xml:space="preserve">The </w:t>
      </w:r>
      <w:r w:rsidR="00700B28">
        <w:t xml:space="preserve">challenges </w:t>
      </w:r>
      <w:r w:rsidR="00DF3197">
        <w:t xml:space="preserve">with SAMS have redirected staff’s focus away from employment related activities for clients to deal instead with the challenges in the generation of Basic Needs, Shelter and other Social Assistance benefits.  </w:t>
      </w:r>
      <w:r w:rsidRPr="0016079D">
        <w:t xml:space="preserve">If </w:t>
      </w:r>
      <w:r w:rsidR="0016079D" w:rsidRPr="0016079D">
        <w:t>th</w:t>
      </w:r>
      <w:r w:rsidR="0016079D">
        <w:t>e</w:t>
      </w:r>
      <w:r w:rsidR="0016079D" w:rsidRPr="0016079D">
        <w:t xml:space="preserve"> employment related expenses</w:t>
      </w:r>
      <w:r w:rsidRPr="0016079D">
        <w:t xml:space="preserve"> continue </w:t>
      </w:r>
      <w:r w:rsidR="0016079D">
        <w:t xml:space="preserve">to remain low </w:t>
      </w:r>
      <w:r w:rsidRPr="0016079D">
        <w:t xml:space="preserve">through to the end of the year, </w:t>
      </w:r>
      <w:r w:rsidR="00516F5A" w:rsidRPr="0016079D">
        <w:t>a surplus of</w:t>
      </w:r>
      <w:r w:rsidR="00516F5A">
        <w:t xml:space="preserve"> approxim</w:t>
      </w:r>
      <w:r w:rsidR="00DF3197">
        <w:t>ately $52,650 is expected in the Employment Support</w:t>
      </w:r>
      <w:r w:rsidR="00516F5A">
        <w:t xml:space="preserve"> budget.</w:t>
      </w:r>
      <w:r w:rsidR="00DF3197">
        <w:t xml:space="preserve">  </w:t>
      </w:r>
    </w:p>
    <w:p w:rsidR="001A03B4" w:rsidRPr="00580AAD" w:rsidRDefault="00D51F06" w:rsidP="001A03B4">
      <w:pPr>
        <w:pStyle w:val="Heading3"/>
      </w:pPr>
      <w:r>
        <w:t>Child Care</w:t>
      </w:r>
    </w:p>
    <w:p w:rsidR="003A1DA3" w:rsidRDefault="00B6436D" w:rsidP="001A03B4">
      <w:r>
        <w:t>The total Child Care budget currently has a year to date surplus of approximately $25,300.  A surplus typically occurs i</w:t>
      </w:r>
      <w:r w:rsidR="003A1DA3">
        <w:t>n the first part of the year</w:t>
      </w:r>
      <w:r>
        <w:t xml:space="preserve"> because the </w:t>
      </w:r>
      <w:r w:rsidR="00A81B4C">
        <w:t xml:space="preserve">higher </w:t>
      </w:r>
      <w:r>
        <w:t xml:space="preserve">fee subsidy costs </w:t>
      </w:r>
      <w:r w:rsidR="00A81B4C">
        <w:t>of the summer</w:t>
      </w:r>
      <w:r w:rsidR="00700B28">
        <w:t xml:space="preserve"> months</w:t>
      </w:r>
      <w:r w:rsidR="00A81B4C">
        <w:t xml:space="preserve"> </w:t>
      </w:r>
      <w:r>
        <w:t>haven’t occurr</w:t>
      </w:r>
      <w:r w:rsidR="00535DF5">
        <w:t>ed yet.  Compared to the spring</w:t>
      </w:r>
      <w:r>
        <w:t xml:space="preserve">, </w:t>
      </w:r>
      <w:r w:rsidR="00405EC7">
        <w:t xml:space="preserve">costs </w:t>
      </w:r>
      <w:r>
        <w:t>usually increase</w:t>
      </w:r>
      <w:r w:rsidR="00405EC7">
        <w:t xml:space="preserve"> by approximately</w:t>
      </w:r>
      <w:r>
        <w:t xml:space="preserve"> </w:t>
      </w:r>
      <w:r w:rsidR="00A81B4C">
        <w:t>40% in</w:t>
      </w:r>
      <w:r>
        <w:t xml:space="preserve"> July and </w:t>
      </w:r>
      <w:r w:rsidR="00A81B4C">
        <w:t>A</w:t>
      </w:r>
      <w:r>
        <w:t xml:space="preserve">ugust with children out of </w:t>
      </w:r>
      <w:r w:rsidR="00A81B4C">
        <w:t>schoo</w:t>
      </w:r>
      <w:r>
        <w:t>l</w:t>
      </w:r>
      <w:r w:rsidR="00A81B4C">
        <w:t xml:space="preserve"> </w:t>
      </w:r>
      <w:r w:rsidR="00700B28">
        <w:t xml:space="preserve">and in daycare.  However, </w:t>
      </w:r>
      <w:r w:rsidR="00A81B4C">
        <w:t>a</w:t>
      </w:r>
      <w:r>
        <w:t xml:space="preserve">s the year </w:t>
      </w:r>
      <w:r w:rsidR="00A81B4C">
        <w:t>progresses</w:t>
      </w:r>
      <w:r w:rsidR="00700B28">
        <w:t>,</w:t>
      </w:r>
      <w:r>
        <w:t xml:space="preserve"> </w:t>
      </w:r>
      <w:r w:rsidR="006F7EAF">
        <w:t xml:space="preserve">costs are </w:t>
      </w:r>
      <w:r>
        <w:t>expect</w:t>
      </w:r>
      <w:r w:rsidR="006F7EAF">
        <w:t>ed to</w:t>
      </w:r>
      <w:r>
        <w:t xml:space="preserve"> decrease again in the fall which will eliminate the surplus</w:t>
      </w:r>
      <w:r w:rsidR="003A1DA3">
        <w:t xml:space="preserve"> by year end.</w:t>
      </w:r>
    </w:p>
    <w:p w:rsidR="00D91CCC" w:rsidRPr="00B0378D" w:rsidRDefault="003A1DA3" w:rsidP="001A03B4">
      <w:r>
        <w:t xml:space="preserve">The </w:t>
      </w:r>
      <w:r w:rsidR="00D91CCC">
        <w:t>Dundalk Proton</w:t>
      </w:r>
      <w:r>
        <w:t xml:space="preserve"> Community School renovation capital project</w:t>
      </w:r>
      <w:r w:rsidR="00D91CCC">
        <w:t xml:space="preserve"> </w:t>
      </w:r>
      <w:r>
        <w:t xml:space="preserve">is currently </w:t>
      </w:r>
      <w:r w:rsidR="00D91CCC">
        <w:t>underway</w:t>
      </w:r>
      <w:r>
        <w:t xml:space="preserve"> and is expected to be completed in August</w:t>
      </w:r>
      <w:r w:rsidR="00D91CCC">
        <w:t xml:space="preserve"> </w:t>
      </w:r>
      <w:r>
        <w:t xml:space="preserve">with Kids N Us moving into the location later in the fall.   </w:t>
      </w:r>
      <w:r w:rsidR="00D91CCC">
        <w:t xml:space="preserve">$200,000 </w:t>
      </w:r>
      <w:r>
        <w:t>in</w:t>
      </w:r>
      <w:r w:rsidR="00D91CCC">
        <w:t xml:space="preserve"> mitigation funding was included in the 2015 budget </w:t>
      </w:r>
      <w:r>
        <w:t>to fund this project along with $89,820 of Ministry of Education funding.</w:t>
      </w:r>
    </w:p>
    <w:p w:rsidR="001A03B4" w:rsidRPr="00580AAD" w:rsidRDefault="00D51F06" w:rsidP="001A03B4">
      <w:pPr>
        <w:pStyle w:val="Heading3"/>
      </w:pPr>
      <w:r>
        <w:lastRenderedPageBreak/>
        <w:t>County Social Initiatives</w:t>
      </w:r>
    </w:p>
    <w:p w:rsidR="001A03B4" w:rsidRPr="00B0378D" w:rsidRDefault="00B04D2B" w:rsidP="001A03B4">
      <w:r>
        <w:t xml:space="preserve">The County Social Initiatives budget which is 100% municipally funded includes </w:t>
      </w:r>
      <w:r w:rsidR="003A1DA3">
        <w:t>payments</w:t>
      </w:r>
      <w:r>
        <w:t xml:space="preserve"> to Safe n Sound, Beaver Valley Outreach, O</w:t>
      </w:r>
      <w:r w:rsidR="003A1DA3">
        <w:t>wen Sound</w:t>
      </w:r>
      <w:r>
        <w:t xml:space="preserve"> </w:t>
      </w:r>
      <w:r w:rsidR="003A1DA3">
        <w:t xml:space="preserve">Family </w:t>
      </w:r>
      <w:r>
        <w:t xml:space="preserve">Y, </w:t>
      </w:r>
      <w:r w:rsidR="003A1DA3">
        <w:t xml:space="preserve">Keystone, The </w:t>
      </w:r>
      <w:r>
        <w:t>Poverty Task Force,</w:t>
      </w:r>
      <w:r w:rsidR="003A1DA3">
        <w:t xml:space="preserve"> The </w:t>
      </w:r>
      <w:r>
        <w:t>Crystal Meth Task Force and United Way and is expected to end the year on budget.</w:t>
      </w:r>
    </w:p>
    <w:p w:rsidR="00AC3A8B" w:rsidRPr="00B0378D" w:rsidRDefault="00AC3A8B" w:rsidP="00AC3A8B">
      <w:pPr>
        <w:pStyle w:val="Heading2"/>
        <w:rPr>
          <w:b/>
        </w:rPr>
      </w:pPr>
      <w:r w:rsidRPr="00B0378D">
        <w:t>Financial / Staffing / Legal / Information Technology Considerations</w:t>
      </w:r>
    </w:p>
    <w:p w:rsidR="00AC3A8B" w:rsidRPr="00B0378D" w:rsidRDefault="009D0FBB" w:rsidP="00AC3A8B">
      <w:r>
        <w:t>Based on a review of the Social Services financial statements as of May 31, 2015, a year end surplus of approximately $35,200 is projected.  There are no staffing, legal or IT considerations related to this report.</w:t>
      </w:r>
    </w:p>
    <w:p w:rsidR="00AC3A8B" w:rsidRPr="00580AAD" w:rsidRDefault="00AC3A8B" w:rsidP="00AC3A8B">
      <w:pPr>
        <w:pStyle w:val="Heading2"/>
      </w:pPr>
      <w:r w:rsidRPr="00580AAD">
        <w:t>Link to Strategic Goals / Priorities</w:t>
      </w:r>
    </w:p>
    <w:p w:rsidR="00AC3A8B" w:rsidRDefault="009D0FBB" w:rsidP="00AC3A8B">
      <w:r>
        <w:t>The analysis of current financial statements compared to the approved budget is a key mechanism to ensure that Council’s goals of ensuring financial sustainability and ongoing public accountability are maintained.</w:t>
      </w:r>
    </w:p>
    <w:p w:rsidR="00CF4AA5" w:rsidRDefault="00CF4AA5" w:rsidP="00CF4AA5">
      <w:pPr>
        <w:pStyle w:val="Heading2"/>
      </w:pPr>
      <w:r>
        <w:t xml:space="preserve">Attachments </w:t>
      </w:r>
    </w:p>
    <w:p w:rsidR="00816DA7" w:rsidRPr="00816DA7" w:rsidRDefault="009D0FBB" w:rsidP="00CF4AA5">
      <w:r>
        <w:t>None</w:t>
      </w:r>
    </w:p>
    <w:p w:rsidR="00AC3A8B" w:rsidRPr="00B0378D" w:rsidRDefault="00AC3A8B" w:rsidP="00AC3A8B">
      <w:r w:rsidRPr="00B0378D">
        <w:t>Respectfully submitted by,</w:t>
      </w:r>
    </w:p>
    <w:p w:rsidR="00AC3A8B" w:rsidRPr="00B0378D" w:rsidRDefault="009D0FBB" w:rsidP="00AC3A8B">
      <w:r>
        <w:t>Sandra Manser</w:t>
      </w:r>
      <w:r w:rsidR="00B12CC6">
        <w:br/>
      </w:r>
      <w:r>
        <w:t>Accounting Supervisor</w:t>
      </w:r>
    </w:p>
    <w:p w:rsidR="00953DFC" w:rsidRDefault="00AC3A8B" w:rsidP="00AB2197">
      <w:pPr>
        <w:sectPr w:rsidR="00953DFC" w:rsidSect="00A52D13">
          <w:footerReference w:type="default" r:id="rId9"/>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B66FC8">
        <w:rPr>
          <w:rFonts w:ascii="Monotype Corsiva" w:hAnsi="Monotype Corsiva"/>
          <w:sz w:val="28"/>
          <w:szCs w:val="28"/>
        </w:rPr>
        <w:t>Barbara Fedy, Director of Social Services</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4B" w:rsidRDefault="0024644B" w:rsidP="00883D8D">
      <w:pPr>
        <w:spacing w:after="0" w:line="240" w:lineRule="auto"/>
      </w:pPr>
      <w:r>
        <w:separator/>
      </w:r>
    </w:p>
  </w:endnote>
  <w:endnote w:type="continuationSeparator" w:id="0">
    <w:p w:rsidR="0024644B" w:rsidRDefault="0024644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9D0FBB" w:rsidP="00AC3A8B">
    <w:pPr>
      <w:pStyle w:val="Footer"/>
      <w:rPr>
        <w:sz w:val="22"/>
        <w:szCs w:val="22"/>
      </w:rPr>
    </w:pPr>
    <w:r>
      <w:rPr>
        <w:sz w:val="22"/>
        <w:szCs w:val="22"/>
      </w:rPr>
      <w:t>FR</w:t>
    </w:r>
    <w:r w:rsidR="00AC3A8B" w:rsidRPr="00FB686F">
      <w:rPr>
        <w:sz w:val="22"/>
        <w:szCs w:val="22"/>
      </w:rPr>
      <w:t>-</w:t>
    </w:r>
    <w:r>
      <w:rPr>
        <w:sz w:val="22"/>
        <w:szCs w:val="22"/>
      </w:rPr>
      <w:t>SS</w:t>
    </w:r>
    <w:r w:rsidR="00AC3A8B" w:rsidRPr="00FB686F">
      <w:rPr>
        <w:sz w:val="22"/>
        <w:szCs w:val="22"/>
      </w:rPr>
      <w:t>-</w:t>
    </w:r>
    <w:r>
      <w:rPr>
        <w:sz w:val="22"/>
        <w:szCs w:val="22"/>
      </w:rPr>
      <w:t>2</w:t>
    </w:r>
    <w:r w:rsidR="00ED4C55">
      <w:rPr>
        <w:sz w:val="22"/>
        <w:szCs w:val="22"/>
      </w:rPr>
      <w:t>3</w:t>
    </w:r>
    <w:r w:rsidR="00AC3A8B" w:rsidRPr="00FB686F">
      <w:rPr>
        <w:sz w:val="22"/>
        <w:szCs w:val="22"/>
      </w:rPr>
      <w:t>-</w:t>
    </w:r>
    <w:r>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A8263C">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July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4B" w:rsidRDefault="0024644B" w:rsidP="00883D8D">
      <w:pPr>
        <w:spacing w:after="0" w:line="240" w:lineRule="auto"/>
      </w:pPr>
      <w:r>
        <w:separator/>
      </w:r>
    </w:p>
  </w:footnote>
  <w:footnote w:type="continuationSeparator" w:id="0">
    <w:p w:rsidR="0024644B" w:rsidRDefault="0024644B"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73D"/>
    <w:rsid w:val="000176C3"/>
    <w:rsid w:val="00047A0A"/>
    <w:rsid w:val="00081FCF"/>
    <w:rsid w:val="000B7C11"/>
    <w:rsid w:val="00113FCB"/>
    <w:rsid w:val="0016079D"/>
    <w:rsid w:val="001A03B4"/>
    <w:rsid w:val="001D23BC"/>
    <w:rsid w:val="001F1D7C"/>
    <w:rsid w:val="0024644B"/>
    <w:rsid w:val="00247CA8"/>
    <w:rsid w:val="002806E9"/>
    <w:rsid w:val="00290BE3"/>
    <w:rsid w:val="002915BC"/>
    <w:rsid w:val="002C6064"/>
    <w:rsid w:val="003062A4"/>
    <w:rsid w:val="003A1DA3"/>
    <w:rsid w:val="003D2965"/>
    <w:rsid w:val="00405EC7"/>
    <w:rsid w:val="00446A72"/>
    <w:rsid w:val="00457F2B"/>
    <w:rsid w:val="00464176"/>
    <w:rsid w:val="004942B7"/>
    <w:rsid w:val="004E2974"/>
    <w:rsid w:val="004F083D"/>
    <w:rsid w:val="004F5577"/>
    <w:rsid w:val="00516F5A"/>
    <w:rsid w:val="00535DF5"/>
    <w:rsid w:val="005A360A"/>
    <w:rsid w:val="005B68E4"/>
    <w:rsid w:val="00644370"/>
    <w:rsid w:val="006563A9"/>
    <w:rsid w:val="006814CB"/>
    <w:rsid w:val="006B4C34"/>
    <w:rsid w:val="006F7EAF"/>
    <w:rsid w:val="00700B28"/>
    <w:rsid w:val="00716FC7"/>
    <w:rsid w:val="0078654A"/>
    <w:rsid w:val="007C5494"/>
    <w:rsid w:val="00816DA7"/>
    <w:rsid w:val="00883D8D"/>
    <w:rsid w:val="00887481"/>
    <w:rsid w:val="00895616"/>
    <w:rsid w:val="00902111"/>
    <w:rsid w:val="00953DFC"/>
    <w:rsid w:val="009A5DAD"/>
    <w:rsid w:val="009C3E3C"/>
    <w:rsid w:val="009D0FBB"/>
    <w:rsid w:val="00A52D13"/>
    <w:rsid w:val="00A607A3"/>
    <w:rsid w:val="00A63DD6"/>
    <w:rsid w:val="00A81B4C"/>
    <w:rsid w:val="00A8214F"/>
    <w:rsid w:val="00A8263C"/>
    <w:rsid w:val="00A85D36"/>
    <w:rsid w:val="00AA3201"/>
    <w:rsid w:val="00AA5E09"/>
    <w:rsid w:val="00AB2197"/>
    <w:rsid w:val="00AC3A8B"/>
    <w:rsid w:val="00B04D2B"/>
    <w:rsid w:val="00B12CC6"/>
    <w:rsid w:val="00B6436D"/>
    <w:rsid w:val="00B64986"/>
    <w:rsid w:val="00B66FC8"/>
    <w:rsid w:val="00B86FCA"/>
    <w:rsid w:val="00CE22F3"/>
    <w:rsid w:val="00CE439D"/>
    <w:rsid w:val="00CF4AA5"/>
    <w:rsid w:val="00D51F06"/>
    <w:rsid w:val="00D91CCC"/>
    <w:rsid w:val="00DC1FF0"/>
    <w:rsid w:val="00DF3197"/>
    <w:rsid w:val="00DF5202"/>
    <w:rsid w:val="00E32F4D"/>
    <w:rsid w:val="00E56206"/>
    <w:rsid w:val="00ED4C55"/>
    <w:rsid w:val="00F96B2E"/>
    <w:rsid w:val="00FD7E5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FD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FD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2015-07-05T12:29:00+00:00</sentdate>
    <Superseded xmlns="e6cd7bd4-3f3e-4495-b8c9-139289cd76e6">false</Superseded>
    <Year xmlns="e6cd7bd4-3f3e-4495-b8c9-139289cd76e6" xsi:nil="true"/>
    <originator xmlns="e6cd7bd4-3f3e-4495-b8c9-139289cd76e6">mansers</originator>
    <policyNumber xmlns="e6cd7bd4-3f3e-4495-b8c9-139289cd76e6" xsi:nil="true"/>
    <documentNumber xmlns="e6cd7bd4-3f3e-4495-b8c9-139289cd76e6">GC_100152071</documentNumber>
    <Municipality xmlns="e6cd7bd4-3f3e-4495-b8c9-139289cd76e6" xsi:nil="true"/>
    <gcNumber xmlns="e6cd7bd4-3f3e-4495-b8c9-139289cd76e6">GC_253491</gcNumber>
    <recordCategory xmlns="e6cd7bd4-3f3e-4495-b8c9-139289cd76e6">C11</recordCategory>
    <isPublic xmlns="e6cd7bd4-3f3e-4495-b8c9-139289cd76e6">true</isPublic>
    <sharedId xmlns="e6cd7bd4-3f3e-4495-b8c9-139289cd76e6">hZBJNdxBTYWTvDnqbDMU_g</sharedId>
    <committee xmlns="e6cd7bd4-3f3e-4495-b8c9-139289cd76e6">Social Services</committee>
    <meetingId xmlns="e6cd7bd4-3f3e-4495-b8c9-139289cd76e6">[2015-07-15 Social Services [1149]]</meetingId>
    <capitalProjectPriority xmlns="e6cd7bd4-3f3e-4495-b8c9-139289cd76e6" xsi:nil="true"/>
    <policyApprovalDate xmlns="e6cd7bd4-3f3e-4495-b8c9-139289cd76e6" xsi:nil="true"/>
    <NodeRef xmlns="e6cd7bd4-3f3e-4495-b8c9-139289cd76e6">ee4ffa8e-5259-4836-bf8b-de0dd06b511f</NodeRef>
    <addressees xmlns="e6cd7bd4-3f3e-4495-b8c9-139289cd76e6" xsi:nil="true"/>
    <identifier xmlns="e6cd7bd4-3f3e-4495-b8c9-139289cd76e6">2016-1467031980952</identifier>
    <reviewAsOf xmlns="e6cd7bd4-3f3e-4495-b8c9-139289cd76e6">2026-11-08T08:24:08+00:00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F637987-ED02-48DD-97BE-BE59DC2D6FB0}">
  <ds:schemaRefs>
    <ds:schemaRef ds:uri="http://schemas.openxmlformats.org/officeDocument/2006/bibliography"/>
  </ds:schemaRefs>
</ds:datastoreItem>
</file>

<file path=customXml/itemProps2.xml><?xml version="1.0" encoding="utf-8"?>
<ds:datastoreItem xmlns:ds="http://schemas.openxmlformats.org/officeDocument/2006/customXml" ds:itemID="{3228519D-A3A5-4A26-B7A2-231DE4F7D8B8}"/>
</file>

<file path=customXml/itemProps3.xml><?xml version="1.0" encoding="utf-8"?>
<ds:datastoreItem xmlns:ds="http://schemas.openxmlformats.org/officeDocument/2006/customXml" ds:itemID="{7F6F14FF-BCD0-4286-A485-87BBE2CEA71A}"/>
</file>

<file path=customXml/itemProps4.xml><?xml version="1.0" encoding="utf-8"?>
<ds:datastoreItem xmlns:ds="http://schemas.openxmlformats.org/officeDocument/2006/customXml" ds:itemID="{F3A7F6EF-1883-4A65-AB6E-E76879ACF262}"/>
</file>

<file path=customXml/itemProps5.xml><?xml version="1.0" encoding="utf-8"?>
<ds:datastoreItem xmlns:ds="http://schemas.openxmlformats.org/officeDocument/2006/customXml" ds:itemID="{D1B00817-FEC1-445C-84E8-A33FF2A661E9}"/>
</file>

<file path=docProps/app.xml><?xml version="1.0" encoding="utf-8"?>
<Properties xmlns="http://schemas.openxmlformats.org/officeDocument/2006/extended-properties" xmlns:vt="http://schemas.openxmlformats.org/officeDocument/2006/docPropsVTypes">
  <Template>Normal</Template>
  <TotalTime>34</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2015-07-08T14:29:00Z</cp:lastPrinted>
  <dcterms:created xsi:type="dcterms:W3CDTF">2015-07-06T16:29:00Z</dcterms:created>
  <dcterms:modified xsi:type="dcterms:W3CDTF">2015-08-06T15:47:00Z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