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CE3CBC">
      <w:pPr>
        <w:pStyle w:val="Title"/>
        <w:sectPr w:rsidR="003C4A45" w:rsidRPr="00C2345E" w:rsidSect="000E7B19">
          <w:headerReference w:type="default" r:id="rId9"/>
          <w:pgSz w:w="12240" w:h="15840"/>
          <w:pgMar w:top="864" w:right="1440" w:bottom="1440" w:left="1440" w:header="706" w:footer="706" w:gutter="0"/>
          <w:cols w:space="720"/>
          <w:titlePg/>
          <w:docGrid w:linePitch="360"/>
        </w:sectPr>
      </w:pPr>
      <w:r>
        <w:rPr>
          <w:noProof/>
          <w:lang w:val="en-US"/>
        </w:rPr>
        <w:drawing>
          <wp:inline distT="0" distB="0" distL="0" distR="0" wp14:anchorId="5C74DE6F" wp14:editId="0A862491">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CE3CBC">
        <w:rPr>
          <w:rStyle w:val="TitleChar"/>
          <w:rFonts w:asciiTheme="majorHAnsi" w:hAnsiTheme="majorHAnsi"/>
        </w:rPr>
        <w:t xml:space="preserve">Committee </w:t>
      </w:r>
      <w:r w:rsidR="00213087" w:rsidRPr="00CE3CBC">
        <w:rPr>
          <w:rStyle w:val="TitleChar"/>
          <w:rFonts w:asciiTheme="majorHAnsi" w:hAnsiTheme="majorHAnsi"/>
        </w:rPr>
        <w:t>Minutes</w:t>
      </w:r>
    </w:p>
    <w:p w:rsidR="00075BEB" w:rsidRPr="00CE3CBC" w:rsidRDefault="007C085C" w:rsidP="00451D2E">
      <w:pPr>
        <w:pStyle w:val="Heading1"/>
        <w:jc w:val="center"/>
        <w:rPr>
          <w:rFonts w:asciiTheme="majorHAnsi" w:hAnsiTheme="majorHAnsi"/>
        </w:rPr>
      </w:pPr>
      <w:proofErr w:type="gramStart"/>
      <w:r>
        <w:rPr>
          <w:rFonts w:asciiTheme="majorHAnsi" w:hAnsiTheme="majorHAnsi"/>
        </w:rPr>
        <w:lastRenderedPageBreak/>
        <w:t>Social Services</w:t>
      </w:r>
      <w:r w:rsidR="00112682" w:rsidRPr="00CE3CBC">
        <w:rPr>
          <w:rFonts w:asciiTheme="majorHAnsi" w:hAnsiTheme="majorHAnsi"/>
        </w:rPr>
        <w:t xml:space="preserve"> Committee</w:t>
      </w:r>
      <w:r w:rsidR="00213087" w:rsidRPr="00CE3CBC">
        <w:rPr>
          <w:rFonts w:asciiTheme="majorHAnsi" w:hAnsiTheme="majorHAnsi"/>
        </w:rPr>
        <w:br/>
      </w:r>
      <w:r>
        <w:rPr>
          <w:rFonts w:asciiTheme="majorHAnsi" w:hAnsiTheme="majorHAnsi"/>
        </w:rPr>
        <w:t>January 16</w:t>
      </w:r>
      <w:r w:rsidR="00213087" w:rsidRPr="00CE3CBC">
        <w:rPr>
          <w:rFonts w:asciiTheme="majorHAnsi" w:hAnsiTheme="majorHAnsi"/>
        </w:rPr>
        <w:t xml:space="preserve">, </w:t>
      </w:r>
      <w:r>
        <w:rPr>
          <w:rFonts w:asciiTheme="majorHAnsi" w:hAnsiTheme="majorHAnsi"/>
        </w:rPr>
        <w:t>2013</w:t>
      </w:r>
      <w:r w:rsidR="00213087" w:rsidRPr="00CE3CBC">
        <w:rPr>
          <w:rFonts w:asciiTheme="majorHAnsi" w:hAnsiTheme="majorHAnsi"/>
        </w:rPr>
        <w:t xml:space="preserve"> – </w:t>
      </w:r>
      <w:r>
        <w:rPr>
          <w:rFonts w:asciiTheme="majorHAnsi" w:hAnsiTheme="majorHAnsi"/>
        </w:rPr>
        <w:t>10:00 a.m.</w:t>
      </w:r>
      <w:proofErr w:type="gramEnd"/>
    </w:p>
    <w:p w:rsidR="00213087" w:rsidRPr="00213087" w:rsidRDefault="00213087" w:rsidP="00213087">
      <w:r>
        <w:t xml:space="preserve">The </w:t>
      </w:r>
      <w:r w:rsidR="007C085C">
        <w:t>Social Services Committee</w:t>
      </w:r>
      <w:r>
        <w:t xml:space="preserve"> met on the above date at the County Administration Building with the following members in attendance:</w:t>
      </w:r>
    </w:p>
    <w:p w:rsidR="00213087" w:rsidRDefault="00213087" w:rsidP="00213087">
      <w:pPr>
        <w:tabs>
          <w:tab w:val="left" w:pos="1440"/>
        </w:tabs>
        <w:ind w:left="1440" w:hanging="1440"/>
        <w:rPr>
          <w:rStyle w:val="Strong"/>
          <w:b w:val="0"/>
          <w:bCs w:val="0"/>
        </w:rPr>
      </w:pPr>
      <w:r>
        <w:rPr>
          <w:rStyle w:val="Strong"/>
          <w:b w:val="0"/>
          <w:bCs w:val="0"/>
        </w:rPr>
        <w:t>Present:</w:t>
      </w:r>
      <w:r>
        <w:rPr>
          <w:rStyle w:val="Strong"/>
          <w:b w:val="0"/>
          <w:bCs w:val="0"/>
        </w:rPr>
        <w:tab/>
      </w:r>
      <w:r w:rsidR="007C085C">
        <w:rPr>
          <w:rStyle w:val="Strong"/>
          <w:b w:val="0"/>
          <w:bCs w:val="0"/>
        </w:rPr>
        <w:t xml:space="preserve">Chair </w:t>
      </w:r>
      <w:r w:rsidR="002969B3">
        <w:rPr>
          <w:rStyle w:val="Strong"/>
          <w:b w:val="0"/>
          <w:bCs w:val="0"/>
        </w:rPr>
        <w:t xml:space="preserve">Dwight </w:t>
      </w:r>
      <w:r w:rsidR="007C085C">
        <w:rPr>
          <w:rStyle w:val="Strong"/>
          <w:b w:val="0"/>
          <w:bCs w:val="0"/>
        </w:rPr>
        <w:t>Burley</w:t>
      </w:r>
      <w:r w:rsidR="000E318E">
        <w:rPr>
          <w:rStyle w:val="Strong"/>
          <w:b w:val="0"/>
          <w:bCs w:val="0"/>
        </w:rPr>
        <w:t>; Councillors</w:t>
      </w:r>
      <w:r w:rsidR="007C085C">
        <w:rPr>
          <w:rStyle w:val="Strong"/>
          <w:b w:val="0"/>
          <w:bCs w:val="0"/>
        </w:rPr>
        <w:t xml:space="preserve"> Wayne Fitzgerald, </w:t>
      </w:r>
      <w:proofErr w:type="spellStart"/>
      <w:r w:rsidR="007C085C">
        <w:rPr>
          <w:rStyle w:val="Strong"/>
          <w:b w:val="0"/>
          <w:bCs w:val="0"/>
        </w:rPr>
        <w:t>Kathi</w:t>
      </w:r>
      <w:proofErr w:type="spellEnd"/>
      <w:r w:rsidR="007C085C">
        <w:rPr>
          <w:rStyle w:val="Strong"/>
          <w:b w:val="0"/>
          <w:bCs w:val="0"/>
        </w:rPr>
        <w:t xml:space="preserve"> </w:t>
      </w:r>
      <w:proofErr w:type="spellStart"/>
      <w:r w:rsidR="007C085C">
        <w:rPr>
          <w:rStyle w:val="Strong"/>
          <w:b w:val="0"/>
          <w:bCs w:val="0"/>
        </w:rPr>
        <w:t>Maskell</w:t>
      </w:r>
      <w:proofErr w:type="spellEnd"/>
      <w:r w:rsidR="007C085C">
        <w:rPr>
          <w:rStyle w:val="Strong"/>
          <w:b w:val="0"/>
          <w:bCs w:val="0"/>
        </w:rPr>
        <w:t xml:space="preserve">, Francis Richardson, Deborah Haswell, Brian Milne, Ellen Anderson, John Bell; and </w:t>
      </w:r>
      <w:r w:rsidR="000E318E">
        <w:rPr>
          <w:rStyle w:val="Strong"/>
          <w:b w:val="0"/>
          <w:bCs w:val="0"/>
        </w:rPr>
        <w:t>Warden</w:t>
      </w:r>
      <w:r w:rsidR="007C085C">
        <w:rPr>
          <w:rStyle w:val="Strong"/>
          <w:b w:val="0"/>
          <w:bCs w:val="0"/>
        </w:rPr>
        <w:t xml:space="preserve"> Duncan McKinlay</w:t>
      </w:r>
    </w:p>
    <w:p w:rsidR="00213087" w:rsidRDefault="00213087" w:rsidP="00213087">
      <w:pPr>
        <w:tabs>
          <w:tab w:val="left" w:pos="1440"/>
        </w:tabs>
        <w:ind w:left="1440" w:hanging="1440"/>
        <w:rPr>
          <w:rStyle w:val="Strong"/>
          <w:b w:val="0"/>
          <w:bCs w:val="0"/>
        </w:rPr>
      </w:pPr>
      <w:r>
        <w:rPr>
          <w:rStyle w:val="Strong"/>
          <w:b w:val="0"/>
          <w:bCs w:val="0"/>
        </w:rPr>
        <w:t>Regrets:</w:t>
      </w:r>
      <w:r w:rsidR="000E318E">
        <w:rPr>
          <w:rStyle w:val="Strong"/>
          <w:b w:val="0"/>
          <w:bCs w:val="0"/>
        </w:rPr>
        <w:tab/>
      </w:r>
      <w:r w:rsidR="007C085C">
        <w:rPr>
          <w:rStyle w:val="Strong"/>
          <w:b w:val="0"/>
          <w:bCs w:val="0"/>
        </w:rPr>
        <w:t>Councillor Terry McKay</w:t>
      </w:r>
    </w:p>
    <w:p w:rsidR="00213087" w:rsidRDefault="00213087" w:rsidP="00213087">
      <w:pPr>
        <w:tabs>
          <w:tab w:val="left" w:pos="1440"/>
        </w:tabs>
        <w:spacing w:after="0"/>
        <w:ind w:left="1440" w:hanging="1440"/>
        <w:rPr>
          <w:rStyle w:val="Strong"/>
          <w:b w:val="0"/>
          <w:bCs w:val="0"/>
        </w:rPr>
      </w:pPr>
      <w:r>
        <w:rPr>
          <w:rStyle w:val="Strong"/>
          <w:b w:val="0"/>
          <w:bCs w:val="0"/>
        </w:rPr>
        <w:t>Staff</w:t>
      </w:r>
    </w:p>
    <w:p w:rsidR="00C523D9" w:rsidRPr="00E26705" w:rsidRDefault="00213087" w:rsidP="00213087">
      <w:pPr>
        <w:tabs>
          <w:tab w:val="left" w:pos="1440"/>
        </w:tabs>
        <w:ind w:left="1440" w:hanging="1440"/>
        <w:rPr>
          <w:rStyle w:val="Strong"/>
          <w:b w:val="0"/>
          <w:bCs w:val="0"/>
        </w:rPr>
      </w:pPr>
      <w:r>
        <w:rPr>
          <w:rStyle w:val="Strong"/>
          <w:b w:val="0"/>
          <w:bCs w:val="0"/>
        </w:rPr>
        <w:t>Present:</w:t>
      </w:r>
      <w:r w:rsidR="000E318E">
        <w:rPr>
          <w:rStyle w:val="Strong"/>
          <w:b w:val="0"/>
          <w:bCs w:val="0"/>
        </w:rPr>
        <w:tab/>
      </w:r>
      <w:r w:rsidR="007C085C">
        <w:rPr>
          <w:rStyle w:val="Strong"/>
          <w:b w:val="0"/>
          <w:bCs w:val="0"/>
        </w:rPr>
        <w:t>Lynne Johnson, Director of Long Term Care; Rod Wyatt, Director of Housing; Barb Fedy, Director of Social Services;</w:t>
      </w:r>
      <w:r w:rsidR="002969B3">
        <w:rPr>
          <w:rStyle w:val="Strong"/>
          <w:b w:val="0"/>
          <w:bCs w:val="0"/>
        </w:rPr>
        <w:t xml:space="preserve"> Kevin Weppler, Director of Finance;</w:t>
      </w:r>
      <w:r w:rsidR="007C085C">
        <w:rPr>
          <w:rStyle w:val="Strong"/>
          <w:b w:val="0"/>
          <w:bCs w:val="0"/>
        </w:rPr>
        <w:t xml:space="preserve"> Mary Lou Spicer, Deputy Director of Finance; Kathryn MacMurdo, Manager of Children’s Services; </w:t>
      </w:r>
      <w:r w:rsidR="0021279B">
        <w:rPr>
          <w:rStyle w:val="Strong"/>
          <w:b w:val="0"/>
          <w:bCs w:val="0"/>
        </w:rPr>
        <w:t xml:space="preserve">Mike Alguire, Purchasing and Materials Manager; </w:t>
      </w:r>
      <w:r w:rsidR="007C085C">
        <w:rPr>
          <w:rStyle w:val="Strong"/>
          <w:b w:val="0"/>
          <w:bCs w:val="0"/>
        </w:rPr>
        <w:t>Rick Moore, Housing Manager;</w:t>
      </w:r>
      <w:r w:rsidR="002969B3">
        <w:rPr>
          <w:rStyle w:val="Strong"/>
          <w:b w:val="0"/>
          <w:bCs w:val="0"/>
        </w:rPr>
        <w:t xml:space="preserve"> Anne Marie Shaw, Housing Administrat</w:t>
      </w:r>
      <w:r w:rsidR="00F03D79">
        <w:rPr>
          <w:rStyle w:val="Strong"/>
          <w:b w:val="0"/>
          <w:bCs w:val="0"/>
        </w:rPr>
        <w:t xml:space="preserve">or; Karen Kraus, </w:t>
      </w:r>
      <w:r w:rsidR="00377973">
        <w:rPr>
          <w:rStyle w:val="Strong"/>
          <w:b w:val="0"/>
          <w:bCs w:val="0"/>
        </w:rPr>
        <w:t xml:space="preserve">Long Term Care </w:t>
      </w:r>
      <w:r w:rsidR="00F03D79">
        <w:rPr>
          <w:rStyle w:val="Strong"/>
          <w:b w:val="0"/>
          <w:bCs w:val="0"/>
        </w:rPr>
        <w:t>Administrator</w:t>
      </w:r>
      <w:r w:rsidR="007C085C">
        <w:rPr>
          <w:rStyle w:val="Strong"/>
          <w:b w:val="0"/>
          <w:bCs w:val="0"/>
        </w:rPr>
        <w:t xml:space="preserve"> and Tara Warder, Recording Secretary </w:t>
      </w:r>
    </w:p>
    <w:p w:rsidR="00075BEB" w:rsidRPr="00CE3CBC" w:rsidRDefault="00213087" w:rsidP="00C21436">
      <w:pPr>
        <w:pStyle w:val="Heading2"/>
        <w:spacing w:before="360"/>
        <w:rPr>
          <w:rFonts w:asciiTheme="majorHAnsi" w:hAnsiTheme="majorHAnsi"/>
        </w:rPr>
      </w:pPr>
      <w:r w:rsidRPr="00CE3CBC">
        <w:rPr>
          <w:rFonts w:asciiTheme="majorHAnsi" w:hAnsiTheme="majorHAnsi"/>
        </w:rPr>
        <w:t>Call to Order</w:t>
      </w:r>
    </w:p>
    <w:p w:rsidR="00213087" w:rsidRPr="00213087" w:rsidRDefault="007C085C" w:rsidP="00213087">
      <w:r>
        <w:t>Chair Burley</w:t>
      </w:r>
      <w:r w:rsidR="00213087">
        <w:t xml:space="preserve"> calle</w:t>
      </w:r>
      <w:r w:rsidR="0021279B">
        <w:t>d the meeting to order at 10:08 a.m</w:t>
      </w:r>
      <w:r w:rsidR="00213087">
        <w:t>.</w:t>
      </w:r>
    </w:p>
    <w:p w:rsidR="00075BEB" w:rsidRPr="00CE3CBC" w:rsidRDefault="00213087" w:rsidP="00436562">
      <w:pPr>
        <w:pStyle w:val="Heading2"/>
        <w:rPr>
          <w:rFonts w:asciiTheme="majorHAnsi" w:hAnsiTheme="majorHAnsi"/>
          <w:sz w:val="24"/>
          <w:szCs w:val="24"/>
        </w:rPr>
      </w:pPr>
      <w:r w:rsidRPr="00CE3CBC">
        <w:rPr>
          <w:rFonts w:asciiTheme="majorHAnsi" w:hAnsiTheme="majorHAnsi"/>
        </w:rPr>
        <w:t>Declaration of Pecuniary Interest</w:t>
      </w:r>
    </w:p>
    <w:p w:rsidR="005E0C7F" w:rsidRDefault="00F03D79" w:rsidP="002969B3">
      <w:r>
        <w:t>There were</w:t>
      </w:r>
      <w:r w:rsidR="00213087" w:rsidRPr="00CE3CBC">
        <w:t xml:space="preserve"> none.</w:t>
      </w:r>
    </w:p>
    <w:p w:rsidR="005E0C7F" w:rsidRPr="00CE3CBC" w:rsidRDefault="009A467D" w:rsidP="0011285A">
      <w:pPr>
        <w:pStyle w:val="Heading2"/>
        <w:spacing w:before="0"/>
        <w:rPr>
          <w:rFonts w:asciiTheme="majorHAnsi" w:hAnsiTheme="majorHAnsi"/>
        </w:rPr>
      </w:pPr>
      <w:r w:rsidRPr="00CE3CBC">
        <w:rPr>
          <w:rFonts w:asciiTheme="majorHAnsi" w:hAnsiTheme="majorHAnsi"/>
        </w:rPr>
        <w:t>Business Arising from the Minutes</w:t>
      </w:r>
    </w:p>
    <w:p w:rsidR="009A467D" w:rsidRPr="00E661F0" w:rsidRDefault="007C085C" w:rsidP="009A467D">
      <w:pPr>
        <w:rPr>
          <w:i/>
        </w:rPr>
      </w:pPr>
      <w:r w:rsidRPr="00E661F0">
        <w:rPr>
          <w:i/>
        </w:rPr>
        <w:t>Social Services Committee</w:t>
      </w:r>
      <w:r w:rsidR="009A467D" w:rsidRPr="00E661F0">
        <w:rPr>
          <w:i/>
        </w:rPr>
        <w:t xml:space="preserve"> minutes dated</w:t>
      </w:r>
      <w:r w:rsidRPr="00E661F0">
        <w:rPr>
          <w:i/>
        </w:rPr>
        <w:t xml:space="preserve"> December 12, 2012</w:t>
      </w:r>
    </w:p>
    <w:p w:rsidR="009A467D" w:rsidRDefault="009A467D" w:rsidP="009A467D">
      <w:r>
        <w:t>These minutes are for information only as th</w:t>
      </w:r>
      <w:r w:rsidR="00F03D79">
        <w:t>ey were adopted by Grey County C</w:t>
      </w:r>
      <w:r>
        <w:t xml:space="preserve">ouncil on </w:t>
      </w:r>
      <w:r w:rsidR="007C085C">
        <w:t xml:space="preserve">January 8, 2013. </w:t>
      </w:r>
    </w:p>
    <w:p w:rsidR="009A467D" w:rsidRPr="00CE3CBC" w:rsidRDefault="009A467D" w:rsidP="009A467D">
      <w:pPr>
        <w:pStyle w:val="Heading2"/>
        <w:rPr>
          <w:rFonts w:asciiTheme="majorHAnsi" w:hAnsiTheme="majorHAnsi"/>
        </w:rPr>
      </w:pPr>
      <w:r w:rsidRPr="00CE3CBC">
        <w:rPr>
          <w:rFonts w:asciiTheme="majorHAnsi" w:hAnsiTheme="majorHAnsi"/>
        </w:rPr>
        <w:t xml:space="preserve">Reports – </w:t>
      </w:r>
      <w:r w:rsidR="0021279B">
        <w:rPr>
          <w:rFonts w:asciiTheme="majorHAnsi" w:hAnsiTheme="majorHAnsi"/>
        </w:rPr>
        <w:t>Long Term C</w:t>
      </w:r>
      <w:r w:rsidR="007C085C">
        <w:rPr>
          <w:rFonts w:asciiTheme="majorHAnsi" w:hAnsiTheme="majorHAnsi"/>
        </w:rPr>
        <w:t>are</w:t>
      </w:r>
    </w:p>
    <w:p w:rsidR="009A467D" w:rsidRDefault="007C085C" w:rsidP="009A467D">
      <w:pPr>
        <w:rPr>
          <w:i/>
        </w:rPr>
      </w:pPr>
      <w:r>
        <w:rPr>
          <w:i/>
        </w:rPr>
        <w:t>LTCR-SS-01-13 – Behavioural Support Ontario – Long Term Care Homes Staffing Resources</w:t>
      </w:r>
    </w:p>
    <w:p w:rsidR="008178B4" w:rsidRDefault="0021279B" w:rsidP="009A467D">
      <w:r>
        <w:lastRenderedPageBreak/>
        <w:t>Lynne Johnson presented the above</w:t>
      </w:r>
      <w:r w:rsidR="002969B3">
        <w:t xml:space="preserve"> </w:t>
      </w:r>
      <w:r>
        <w:t>report</w:t>
      </w:r>
      <w:r w:rsidR="002969B3">
        <w:t xml:space="preserve"> regarding Long Term Care staffing resources</w:t>
      </w:r>
      <w:r>
        <w:t>.</w:t>
      </w:r>
      <w:r w:rsidR="00D71298">
        <w:t xml:space="preserve"> Ms. Johnson outlined the f</w:t>
      </w:r>
      <w:r w:rsidR="00F03D79">
        <w:t>unding allocations by home, stating</w:t>
      </w:r>
      <w:r w:rsidR="00D71298">
        <w:t xml:space="preserve"> that Grey Gables, Lee Manor and Rockwood Terrace will all see increases in hours for Personal Support Workers (PSWs) and Registered Nurses (RNs) under this program. </w:t>
      </w:r>
    </w:p>
    <w:p w:rsidR="0021279B" w:rsidRPr="0021279B" w:rsidRDefault="00D71298" w:rsidP="009A467D">
      <w:r>
        <w:t>A</w:t>
      </w:r>
      <w:r w:rsidR="000A53A5">
        <w:t>dditional</w:t>
      </w:r>
      <w:r>
        <w:t>ly, the funding provides for an educatio</w:t>
      </w:r>
      <w:r w:rsidR="002C12C8">
        <w:t xml:space="preserve">nal fund. Ms. Johnson noted that </w:t>
      </w:r>
      <w:r w:rsidR="00F03D79">
        <w:t xml:space="preserve">the </w:t>
      </w:r>
      <w:r>
        <w:t>educational programs identified provide front line staff with the ability to manage various situation</w:t>
      </w:r>
      <w:r w:rsidR="00897032">
        <w:t>s in the cou</w:t>
      </w:r>
      <w:r w:rsidR="002C12C8">
        <w:t xml:space="preserve">rse of their duties. </w:t>
      </w:r>
      <w:r w:rsidR="00F03D79">
        <w:t>Q</w:t>
      </w:r>
      <w:r w:rsidR="000A53A5">
        <w:t>uestions from the Com</w:t>
      </w:r>
      <w:r w:rsidR="00897032">
        <w:t xml:space="preserve">mittee regarding training and </w:t>
      </w:r>
      <w:r w:rsidR="002C12C8">
        <w:t>funding details</w:t>
      </w:r>
      <w:r w:rsidR="00F03D79">
        <w:t xml:space="preserve"> were addres</w:t>
      </w:r>
      <w:bookmarkStart w:id="0" w:name="_GoBack"/>
      <w:bookmarkEnd w:id="0"/>
      <w:r w:rsidR="00F03D79">
        <w:t>sed. T</w:t>
      </w:r>
      <w:r w:rsidR="002C12C8">
        <w:t xml:space="preserve">he funding money must be spent by </w:t>
      </w:r>
      <w:r w:rsidR="00532BA2">
        <w:t xml:space="preserve">March 31, 2013, and funding will be annualized effective April 1, 2013. </w:t>
      </w:r>
      <w:r w:rsidR="000A53A5">
        <w:t xml:space="preserve"> </w:t>
      </w:r>
    </w:p>
    <w:p w:rsidR="009A467D" w:rsidRDefault="007C085C" w:rsidP="00CE3CBC">
      <w:pPr>
        <w:tabs>
          <w:tab w:val="left" w:pos="1440"/>
          <w:tab w:val="left" w:pos="5400"/>
        </w:tabs>
        <w:ind w:left="1440" w:hanging="1440"/>
      </w:pPr>
      <w:r>
        <w:rPr>
          <w:rStyle w:val="Heading3Char"/>
          <w:sz w:val="24"/>
          <w:szCs w:val="24"/>
        </w:rPr>
        <w:t>SSC</w:t>
      </w:r>
      <w:r w:rsidR="007F2540">
        <w:rPr>
          <w:rStyle w:val="Heading3Char"/>
          <w:sz w:val="24"/>
          <w:szCs w:val="24"/>
        </w:rPr>
        <w:t>14</w:t>
      </w:r>
      <w:r w:rsidR="009A467D" w:rsidRPr="002E6162">
        <w:rPr>
          <w:rStyle w:val="Heading3Char"/>
          <w:sz w:val="24"/>
          <w:szCs w:val="24"/>
        </w:rPr>
        <w:t>-</w:t>
      </w:r>
      <w:r>
        <w:rPr>
          <w:rStyle w:val="Heading3Char"/>
          <w:sz w:val="24"/>
          <w:szCs w:val="24"/>
        </w:rPr>
        <w:t>13</w:t>
      </w:r>
      <w:r w:rsidR="009A467D">
        <w:tab/>
      </w:r>
      <w:r w:rsidR="009A467D" w:rsidRPr="005E0C7F">
        <w:t>Moved by: Councillor</w:t>
      </w:r>
      <w:r w:rsidR="000A53A5">
        <w:t xml:space="preserve"> Milne</w:t>
      </w:r>
      <w:r w:rsidR="009A467D">
        <w:tab/>
      </w:r>
      <w:r w:rsidR="009A467D" w:rsidRPr="005E0C7F">
        <w:t>Seconded by: Councillor</w:t>
      </w:r>
      <w:r w:rsidR="000A53A5">
        <w:t xml:space="preserve"> </w:t>
      </w:r>
      <w:proofErr w:type="spellStart"/>
      <w:r w:rsidR="000A53A5">
        <w:t>Maskell</w:t>
      </w:r>
      <w:proofErr w:type="spellEnd"/>
    </w:p>
    <w:p w:rsidR="00365A9A" w:rsidRDefault="00365A9A" w:rsidP="00377973">
      <w:pPr>
        <w:ind w:left="1440"/>
        <w:rPr>
          <w:b/>
        </w:rPr>
      </w:pPr>
      <w:r>
        <w:rPr>
          <w:b/>
        </w:rPr>
        <w:t>WHEREAS the South West Local Health Integration Network has advised that additional base funding will be provided to Long Term Care Homes to support salary and benefits for designated Behavioural Supports Ontario nursing and personal support worker positions;</w:t>
      </w:r>
    </w:p>
    <w:p w:rsidR="00365A9A" w:rsidRDefault="00365A9A" w:rsidP="00377973">
      <w:pPr>
        <w:ind w:left="1440"/>
        <w:rPr>
          <w:b/>
        </w:rPr>
      </w:pPr>
      <w:r>
        <w:rPr>
          <w:b/>
        </w:rPr>
        <w:t xml:space="preserve">AND WHEREAS Grey Gables, Lee Manor and Rockwood Terrace have each received the specific allocation by home and classification; </w:t>
      </w:r>
    </w:p>
    <w:p w:rsidR="00365A9A" w:rsidRDefault="00365A9A" w:rsidP="00377973">
      <w:pPr>
        <w:ind w:left="1440"/>
        <w:rPr>
          <w:b/>
        </w:rPr>
      </w:pPr>
      <w:r>
        <w:rPr>
          <w:b/>
        </w:rPr>
        <w:t xml:space="preserve">NOW THEREFORE BE IT RESOLVED THAT Report LTCR-SS-01-13 </w:t>
      </w:r>
      <w:proofErr w:type="gramStart"/>
      <w:r>
        <w:rPr>
          <w:b/>
        </w:rPr>
        <w:t>be</w:t>
      </w:r>
      <w:proofErr w:type="gramEnd"/>
      <w:r>
        <w:rPr>
          <w:b/>
        </w:rPr>
        <w:t xml:space="preserve"> received;</w:t>
      </w:r>
    </w:p>
    <w:p w:rsidR="00365A9A" w:rsidRPr="00023E2B" w:rsidRDefault="00365A9A" w:rsidP="00377973">
      <w:pPr>
        <w:ind w:left="1440"/>
      </w:pPr>
      <w:r>
        <w:rPr>
          <w:b/>
        </w:rPr>
        <w:t>AND THAT Grey Gables, Lee Manor and Rockwood Terrace increase staffing as outlined in Report LTCR-SS-01-13, as required by the project and within the base funding amount received through the Behavioural Supports Ontario project.</w:t>
      </w:r>
    </w:p>
    <w:p w:rsidR="009A467D" w:rsidRDefault="009A467D" w:rsidP="00897032">
      <w:pPr>
        <w:tabs>
          <w:tab w:val="left" w:pos="1440"/>
        </w:tabs>
        <w:ind w:left="1440" w:firstLine="7100"/>
      </w:pPr>
      <w:r>
        <w:t>C</w:t>
      </w:r>
      <w:r w:rsidR="000A53A5">
        <w:t>arried</w:t>
      </w:r>
    </w:p>
    <w:p w:rsidR="000A53A5" w:rsidRDefault="007C085C" w:rsidP="009A467D">
      <w:pPr>
        <w:rPr>
          <w:i/>
        </w:rPr>
      </w:pPr>
      <w:r>
        <w:rPr>
          <w:i/>
        </w:rPr>
        <w:t>LTCR</w:t>
      </w:r>
      <w:r w:rsidR="009A467D" w:rsidRPr="0011285A">
        <w:rPr>
          <w:i/>
        </w:rPr>
        <w:t>-</w:t>
      </w:r>
      <w:r>
        <w:rPr>
          <w:i/>
        </w:rPr>
        <w:t>SS</w:t>
      </w:r>
      <w:r w:rsidR="009A467D" w:rsidRPr="0011285A">
        <w:rPr>
          <w:i/>
        </w:rPr>
        <w:t>-</w:t>
      </w:r>
      <w:r>
        <w:rPr>
          <w:i/>
        </w:rPr>
        <w:t>02</w:t>
      </w:r>
      <w:r w:rsidR="009A467D" w:rsidRPr="0011285A">
        <w:rPr>
          <w:i/>
        </w:rPr>
        <w:t>-</w:t>
      </w:r>
      <w:r>
        <w:rPr>
          <w:i/>
        </w:rPr>
        <w:t>13 – Award of RFP-LTC-14-12 Food Services and Menu Planning</w:t>
      </w:r>
    </w:p>
    <w:p w:rsidR="008178B4" w:rsidRDefault="000A53A5" w:rsidP="009A467D">
      <w:r>
        <w:t>Lynn</w:t>
      </w:r>
      <w:r w:rsidR="00435FAD">
        <w:t>e Johnson</w:t>
      </w:r>
      <w:r>
        <w:t xml:space="preserve"> presented the above report regarding food </w:t>
      </w:r>
      <w:r w:rsidR="007F2540">
        <w:t>services and menu planning for the Long Term Care homes</w:t>
      </w:r>
      <w:r>
        <w:t xml:space="preserve">. </w:t>
      </w:r>
      <w:r w:rsidR="00F75578">
        <w:t xml:space="preserve">Ms. Johnson </w:t>
      </w:r>
      <w:r w:rsidR="00435FAD">
        <w:t>informed the Committee</w:t>
      </w:r>
      <w:r w:rsidR="00F75578">
        <w:t xml:space="preserve"> on the co</w:t>
      </w:r>
      <w:r w:rsidR="007F2540">
        <w:t xml:space="preserve">mplexities of menu planning, </w:t>
      </w:r>
      <w:r w:rsidR="00F75578">
        <w:t>food provision</w:t>
      </w:r>
      <w:r w:rsidR="007F2540">
        <w:t>, requirements of the Ministry of Health and Long Term Care</w:t>
      </w:r>
      <w:r w:rsidR="002C12C8">
        <w:t xml:space="preserve">, and the benefits of computerized </w:t>
      </w:r>
      <w:r w:rsidR="00F112C4">
        <w:t xml:space="preserve">menu </w:t>
      </w:r>
      <w:r w:rsidR="002C12C8">
        <w:t>systems</w:t>
      </w:r>
      <w:r w:rsidR="000F5CF9">
        <w:t>.</w:t>
      </w:r>
      <w:r w:rsidR="00F75578">
        <w:t xml:space="preserve"> </w:t>
      </w:r>
    </w:p>
    <w:p w:rsidR="008178B4" w:rsidRDefault="000F5CF9" w:rsidP="009A467D">
      <w:r>
        <w:t>Grey County issued an RFP for food services and menu planning in November 2012, and received several submissions in response.</w:t>
      </w:r>
      <w:r w:rsidR="00D06D8E">
        <w:t xml:space="preserve"> </w:t>
      </w:r>
      <w:proofErr w:type="gramStart"/>
      <w:r w:rsidR="00D06D8E">
        <w:t>Staff are</w:t>
      </w:r>
      <w:proofErr w:type="gramEnd"/>
      <w:r w:rsidR="00D06D8E">
        <w:t xml:space="preserve"> recommending the RFP be awarded to Sysco, who offer</w:t>
      </w:r>
      <w:r w:rsidR="00435FAD">
        <w:t>s</w:t>
      </w:r>
      <w:r w:rsidR="00D06D8E">
        <w:t xml:space="preserve"> the Synergy Menu Management software program, and </w:t>
      </w:r>
      <w:r w:rsidR="00D06D8E">
        <w:lastRenderedPageBreak/>
        <w:t>that touch screen kiosks be purchased for the resident dining rooms and kitchen.</w:t>
      </w:r>
      <w:r w:rsidR="00435FAD">
        <w:t xml:space="preserve"> The features and advantages of the system were outlined.</w:t>
      </w:r>
      <w:r w:rsidR="00D06D8E">
        <w:t xml:space="preserve"> </w:t>
      </w:r>
    </w:p>
    <w:p w:rsidR="009A467D" w:rsidRPr="0011285A" w:rsidRDefault="00435FAD" w:rsidP="009A467D">
      <w:pPr>
        <w:rPr>
          <w:i/>
        </w:rPr>
      </w:pPr>
      <w:r>
        <w:t>T</w:t>
      </w:r>
      <w:r w:rsidR="00F112C4">
        <w:t>he cost of the kiosks and the subscription</w:t>
      </w:r>
      <w:r>
        <w:t>s</w:t>
      </w:r>
      <w:r w:rsidR="00D06D8E">
        <w:t xml:space="preserve"> will be funded from</w:t>
      </w:r>
      <w:r w:rsidR="00F112C4">
        <w:t xml:space="preserve"> the Long Term Care operational reserves in 2013, and will be a part of the operational budget moving forward. </w:t>
      </w:r>
      <w:r w:rsidR="00D06D8E">
        <w:t xml:space="preserve"> </w:t>
      </w:r>
    </w:p>
    <w:p w:rsidR="009A467D" w:rsidRDefault="007C085C" w:rsidP="00CE3CBC">
      <w:pPr>
        <w:tabs>
          <w:tab w:val="left" w:pos="1440"/>
          <w:tab w:val="left" w:pos="5400"/>
        </w:tabs>
        <w:ind w:left="1440" w:hanging="1440"/>
      </w:pPr>
      <w:r>
        <w:rPr>
          <w:rStyle w:val="Heading3Char"/>
          <w:sz w:val="24"/>
          <w:szCs w:val="24"/>
        </w:rPr>
        <w:t>SSC</w:t>
      </w:r>
      <w:r w:rsidR="007F2540">
        <w:rPr>
          <w:rStyle w:val="Heading3Char"/>
          <w:sz w:val="24"/>
          <w:szCs w:val="24"/>
        </w:rPr>
        <w:t>15</w:t>
      </w:r>
      <w:r w:rsidR="009A467D" w:rsidRPr="002E6162">
        <w:rPr>
          <w:rStyle w:val="Heading3Char"/>
          <w:sz w:val="24"/>
          <w:szCs w:val="24"/>
        </w:rPr>
        <w:t>-</w:t>
      </w:r>
      <w:r>
        <w:rPr>
          <w:rStyle w:val="Heading3Char"/>
          <w:sz w:val="24"/>
          <w:szCs w:val="24"/>
        </w:rPr>
        <w:t>13</w:t>
      </w:r>
      <w:r w:rsidR="009A467D">
        <w:tab/>
      </w:r>
      <w:r w:rsidR="009A467D" w:rsidRPr="005E0C7F">
        <w:t>Moved by: Councillor</w:t>
      </w:r>
      <w:r w:rsidR="00F75578">
        <w:t xml:space="preserve"> Bell</w:t>
      </w:r>
      <w:r w:rsidR="009A467D">
        <w:tab/>
      </w:r>
      <w:r w:rsidR="009A467D" w:rsidRPr="005E0C7F">
        <w:t>Seconded by: Councillor</w:t>
      </w:r>
      <w:r w:rsidR="00F75578">
        <w:t xml:space="preserve"> Richardson</w:t>
      </w:r>
    </w:p>
    <w:p w:rsidR="00365A9A" w:rsidRDefault="00365A9A" w:rsidP="00365A9A">
      <w:pPr>
        <w:ind w:left="1440"/>
        <w:rPr>
          <w:b/>
        </w:rPr>
      </w:pPr>
      <w:r>
        <w:rPr>
          <w:b/>
        </w:rPr>
        <w:t>WHEREAS the 2013 approved budget for each of the Long Term Care Homes contained funding for food procurement and services programs;</w:t>
      </w:r>
    </w:p>
    <w:p w:rsidR="00365A9A" w:rsidRDefault="00365A9A" w:rsidP="00365A9A">
      <w:pPr>
        <w:ind w:left="1440"/>
        <w:rPr>
          <w:b/>
        </w:rPr>
      </w:pPr>
      <w:r>
        <w:rPr>
          <w:b/>
        </w:rPr>
        <w:t>AND WHEREAS the County issued RFP-LTC-14-12 on Monday November 19, 2012 and closed on Thursday December 6, 2012;</w:t>
      </w:r>
    </w:p>
    <w:p w:rsidR="00365A9A" w:rsidRDefault="00365A9A" w:rsidP="00365A9A">
      <w:pPr>
        <w:ind w:left="1440"/>
        <w:rPr>
          <w:b/>
        </w:rPr>
      </w:pPr>
      <w:r>
        <w:rPr>
          <w:b/>
        </w:rPr>
        <w:t>AND WHEREAS all purchasing policies and procedures have been adhered to;</w:t>
      </w:r>
    </w:p>
    <w:p w:rsidR="00365A9A" w:rsidRDefault="00365A9A" w:rsidP="00365A9A">
      <w:pPr>
        <w:ind w:left="1440"/>
        <w:rPr>
          <w:b/>
        </w:rPr>
      </w:pPr>
      <w:r>
        <w:rPr>
          <w:b/>
        </w:rPr>
        <w:t xml:space="preserve">NOW THEREFORE BE IT RESOLVED THAT report LTCR-SS-02-13 recommending the award of RFP-LTC-14-12 </w:t>
      </w:r>
      <w:proofErr w:type="gramStart"/>
      <w:r>
        <w:rPr>
          <w:b/>
        </w:rPr>
        <w:t>be</w:t>
      </w:r>
      <w:proofErr w:type="gramEnd"/>
      <w:r>
        <w:rPr>
          <w:b/>
        </w:rPr>
        <w:t xml:space="preserve"> received;</w:t>
      </w:r>
    </w:p>
    <w:p w:rsidR="00365A9A" w:rsidRDefault="00365A9A" w:rsidP="00365A9A">
      <w:pPr>
        <w:ind w:left="1440"/>
        <w:rPr>
          <w:b/>
        </w:rPr>
      </w:pPr>
      <w:r>
        <w:rPr>
          <w:b/>
        </w:rPr>
        <w:t>AND FURTHER THAT the contract for food services and menu planning system, Synergy on Demand Financial Edition, be awarded to Sysco in conjunction with Complete Purchasing Services for Grey Gables, Lee Manor and Rockwood Terrace for a five year period commencing April 1, 2013 with an option to extend for two additional one year periods;</w:t>
      </w:r>
    </w:p>
    <w:p w:rsidR="00365A9A" w:rsidRDefault="00365A9A" w:rsidP="00365A9A">
      <w:pPr>
        <w:ind w:left="1440"/>
        <w:rPr>
          <w:b/>
        </w:rPr>
      </w:pPr>
      <w:r>
        <w:rPr>
          <w:b/>
        </w:rPr>
        <w:t xml:space="preserve">AND FURTHER THAT staff be directed to proceed with the purchase of </w:t>
      </w:r>
      <w:proofErr w:type="gramStart"/>
      <w:r>
        <w:rPr>
          <w:b/>
        </w:rPr>
        <w:t xml:space="preserve">three </w:t>
      </w:r>
      <w:r w:rsidRPr="00B36E12">
        <w:rPr>
          <w:b/>
        </w:rPr>
        <w:t xml:space="preserve"> 22</w:t>
      </w:r>
      <w:proofErr w:type="gramEnd"/>
      <w:r w:rsidRPr="00B36E12">
        <w:rPr>
          <w:b/>
        </w:rPr>
        <w:t>”</w:t>
      </w:r>
      <w:r>
        <w:rPr>
          <w:b/>
        </w:rPr>
        <w:t xml:space="preserve"> Touch Scre</w:t>
      </w:r>
      <w:r w:rsidR="008178B4">
        <w:rPr>
          <w:b/>
        </w:rPr>
        <w:t>en PC k</w:t>
      </w:r>
      <w:r>
        <w:rPr>
          <w:b/>
        </w:rPr>
        <w:t xml:space="preserve">iosks for Grey Gables, five for Lee Manor and two for Rockwood Terrace from </w:t>
      </w:r>
      <w:proofErr w:type="spellStart"/>
      <w:r>
        <w:rPr>
          <w:b/>
        </w:rPr>
        <w:t>CareWorx</w:t>
      </w:r>
      <w:proofErr w:type="spellEnd"/>
      <w:r>
        <w:rPr>
          <w:b/>
        </w:rPr>
        <w:t xml:space="preserve"> Inc. for resident dining rooms; </w:t>
      </w:r>
    </w:p>
    <w:p w:rsidR="00365A9A" w:rsidRDefault="00365A9A" w:rsidP="00365A9A">
      <w:pPr>
        <w:ind w:left="1440"/>
        <w:rPr>
          <w:b/>
        </w:rPr>
      </w:pPr>
      <w:r>
        <w:rPr>
          <w:b/>
        </w:rPr>
        <w:t xml:space="preserve">AND FURTHER THAT staff be directed to proceed with the purchase </w:t>
      </w:r>
      <w:r w:rsidRPr="00896BC3">
        <w:rPr>
          <w:b/>
        </w:rPr>
        <w:t xml:space="preserve">of one </w:t>
      </w:r>
      <w:r w:rsidRPr="0038748C">
        <w:rPr>
          <w:b/>
        </w:rPr>
        <w:t>22</w:t>
      </w:r>
      <w:r>
        <w:rPr>
          <w:b/>
        </w:rPr>
        <w:t>”</w:t>
      </w:r>
      <w:r w:rsidR="00435FAD">
        <w:rPr>
          <w:b/>
        </w:rPr>
        <w:t xml:space="preserve"> kitchen k</w:t>
      </w:r>
      <w:r>
        <w:rPr>
          <w:b/>
        </w:rPr>
        <w:t xml:space="preserve">iosk for each of Grey Gables, Lee Manor and Rockwood Terrace for the main kitchen from </w:t>
      </w:r>
      <w:proofErr w:type="spellStart"/>
      <w:r>
        <w:rPr>
          <w:b/>
        </w:rPr>
        <w:t>CareWorx</w:t>
      </w:r>
      <w:proofErr w:type="spellEnd"/>
      <w:r>
        <w:rPr>
          <w:b/>
        </w:rPr>
        <w:t xml:space="preserve"> Inc.; </w:t>
      </w:r>
    </w:p>
    <w:p w:rsidR="00365A9A" w:rsidRDefault="00365A9A" w:rsidP="00365A9A">
      <w:pPr>
        <w:ind w:left="1440"/>
        <w:rPr>
          <w:b/>
        </w:rPr>
      </w:pPr>
      <w:r>
        <w:rPr>
          <w:b/>
        </w:rPr>
        <w:t>AND FURTHER THAT the funds required for t</w:t>
      </w:r>
      <w:r w:rsidR="00435FAD">
        <w:rPr>
          <w:b/>
        </w:rPr>
        <w:t>he 2013 unbudgeted purchase of k</w:t>
      </w:r>
      <w:r>
        <w:rPr>
          <w:b/>
        </w:rPr>
        <w:t>iosks be funded from each of the Long Term Care Homes Operational Reserves in the amount of:</w:t>
      </w:r>
    </w:p>
    <w:p w:rsidR="00365A9A" w:rsidRDefault="00365A9A" w:rsidP="00365A9A">
      <w:pPr>
        <w:pStyle w:val="ListParagraph"/>
        <w:numPr>
          <w:ilvl w:val="0"/>
          <w:numId w:val="1"/>
        </w:numPr>
        <w:ind w:left="1800"/>
        <w:rPr>
          <w:b/>
          <w:lang w:val="en-US"/>
        </w:rPr>
      </w:pPr>
      <w:r w:rsidRPr="00B36E12">
        <w:rPr>
          <w:b/>
          <w:lang w:val="en-US"/>
        </w:rPr>
        <w:t>Grey Gables $</w:t>
      </w:r>
      <w:r>
        <w:rPr>
          <w:b/>
          <w:lang w:val="en-US"/>
        </w:rPr>
        <w:t>8,050.00</w:t>
      </w:r>
    </w:p>
    <w:p w:rsidR="00365A9A" w:rsidRDefault="00365A9A" w:rsidP="00365A9A">
      <w:pPr>
        <w:pStyle w:val="ListParagraph"/>
        <w:numPr>
          <w:ilvl w:val="0"/>
          <w:numId w:val="1"/>
        </w:numPr>
        <w:ind w:left="1800"/>
        <w:rPr>
          <w:b/>
          <w:lang w:val="en-US"/>
        </w:rPr>
      </w:pPr>
      <w:r w:rsidRPr="00B36E12">
        <w:rPr>
          <w:b/>
          <w:lang w:val="en-US"/>
        </w:rPr>
        <w:lastRenderedPageBreak/>
        <w:t>Lee Manor $</w:t>
      </w:r>
      <w:r>
        <w:rPr>
          <w:b/>
          <w:lang w:val="en-US"/>
        </w:rPr>
        <w:t>10,550.00</w:t>
      </w:r>
    </w:p>
    <w:p w:rsidR="00365A9A" w:rsidRPr="00B36E12" w:rsidRDefault="00365A9A" w:rsidP="00365A9A">
      <w:pPr>
        <w:pStyle w:val="ListParagraph"/>
        <w:numPr>
          <w:ilvl w:val="0"/>
          <w:numId w:val="1"/>
        </w:numPr>
        <w:ind w:left="1800"/>
        <w:rPr>
          <w:b/>
          <w:lang w:val="en-US"/>
        </w:rPr>
      </w:pPr>
      <w:r w:rsidRPr="00B36E12">
        <w:rPr>
          <w:b/>
          <w:lang w:val="en-US"/>
        </w:rPr>
        <w:t>Rockwood Terrace $</w:t>
      </w:r>
      <w:r>
        <w:rPr>
          <w:b/>
          <w:lang w:val="en-US"/>
        </w:rPr>
        <w:t>6,800.00</w:t>
      </w:r>
    </w:p>
    <w:p w:rsidR="009A467D" w:rsidRDefault="009A467D" w:rsidP="008178B4">
      <w:pPr>
        <w:tabs>
          <w:tab w:val="left" w:pos="8550"/>
        </w:tabs>
        <w:ind w:left="1440" w:hanging="1440"/>
      </w:pPr>
      <w:r>
        <w:tab/>
      </w:r>
      <w:r w:rsidR="008178B4">
        <w:tab/>
      </w:r>
      <w:r>
        <w:t>C</w:t>
      </w:r>
      <w:r w:rsidR="009C55B9">
        <w:t>arried</w:t>
      </w:r>
    </w:p>
    <w:p w:rsidR="007C085C" w:rsidRDefault="007C085C" w:rsidP="007C085C">
      <w:pPr>
        <w:rPr>
          <w:i/>
        </w:rPr>
      </w:pPr>
      <w:r w:rsidRPr="007C085C">
        <w:rPr>
          <w:i/>
        </w:rPr>
        <w:t>LTCR-SS-03-13 – Fire Safety Funding</w:t>
      </w:r>
    </w:p>
    <w:p w:rsidR="008178B4" w:rsidRDefault="009C55B9" w:rsidP="007C085C">
      <w:r w:rsidRPr="009C55B9">
        <w:t xml:space="preserve">Karen Kraus presented the above report on fire safety funding. </w:t>
      </w:r>
      <w:r w:rsidR="00F112C4">
        <w:t xml:space="preserve">Ms. Kraus noted that </w:t>
      </w:r>
      <w:r w:rsidRPr="009C55B9">
        <w:t>R</w:t>
      </w:r>
      <w:r w:rsidR="00F112C4">
        <w:t>ockwood Terrace qualifies</w:t>
      </w:r>
      <w:r w:rsidRPr="009C55B9">
        <w:t xml:space="preserve"> for</w:t>
      </w:r>
      <w:r w:rsidR="00F112C4">
        <w:t xml:space="preserve"> $60,800.00 in</w:t>
      </w:r>
      <w:r w:rsidRPr="009C55B9">
        <w:t xml:space="preserve"> fire safety funding</w:t>
      </w:r>
      <w:r w:rsidR="00F112C4">
        <w:t xml:space="preserve"> from the Ministry of Health and Long Term Care</w:t>
      </w:r>
      <w:r w:rsidR="00052F60">
        <w:t xml:space="preserve">. The West Grey Fire Chief </w:t>
      </w:r>
      <w:r w:rsidR="008178B4">
        <w:t xml:space="preserve">has </w:t>
      </w:r>
      <w:r w:rsidR="00052F60">
        <w:t xml:space="preserve">recommended upgrades to the building, one being to install sprinklers. </w:t>
      </w:r>
      <w:proofErr w:type="gramStart"/>
      <w:r w:rsidR="00052F60">
        <w:t>Staff are</w:t>
      </w:r>
      <w:proofErr w:type="gramEnd"/>
      <w:r w:rsidR="00052F60">
        <w:t xml:space="preserve"> currently in the process of researching the</w:t>
      </w:r>
      <w:r w:rsidR="008178B4">
        <w:t xml:space="preserve"> associated</w:t>
      </w:r>
      <w:r w:rsidR="00052F60">
        <w:t xml:space="preserve"> costs</w:t>
      </w:r>
      <w:r w:rsidR="008178B4">
        <w:t xml:space="preserve"> of this upgrade</w:t>
      </w:r>
      <w:r w:rsidR="00052F60">
        <w:t xml:space="preserve"> and exploring various options. Half of the funding must be spent by the end of March </w:t>
      </w:r>
      <w:proofErr w:type="gramStart"/>
      <w:r w:rsidR="00052F60">
        <w:t>2013,</w:t>
      </w:r>
      <w:proofErr w:type="gramEnd"/>
      <w:r w:rsidR="00052F60">
        <w:t xml:space="preserve"> and the remainder by March 2014.</w:t>
      </w:r>
      <w:r>
        <w:t xml:space="preserve"> </w:t>
      </w:r>
    </w:p>
    <w:p w:rsidR="009C55B9" w:rsidRPr="009C55B9" w:rsidRDefault="009C55B9" w:rsidP="007C085C">
      <w:r>
        <w:t xml:space="preserve">Ms. Kraus </w:t>
      </w:r>
      <w:r w:rsidR="00052F60">
        <w:t xml:space="preserve">further </w:t>
      </w:r>
      <w:r>
        <w:t>outlined the requirements for evacuation. The committee inquired as to the possibility of phasing in a sprinkler system. It was noted that the third floor is the most difficult part of the b</w:t>
      </w:r>
      <w:r w:rsidR="00052F60">
        <w:t>ui</w:t>
      </w:r>
      <w:r>
        <w:t>ld</w:t>
      </w:r>
      <w:r w:rsidR="00052F60">
        <w:t>in</w:t>
      </w:r>
      <w:r>
        <w:t>g to evacuate, and staff are considering sprinkling the second and third floors only.</w:t>
      </w:r>
      <w:r w:rsidR="00052F60">
        <w:t xml:space="preserve"> After additional information is received, a report </w:t>
      </w:r>
      <w:r w:rsidR="008178B4">
        <w:t>will</w:t>
      </w:r>
      <w:r w:rsidR="00052F60">
        <w:t xml:space="preserve"> be forthcoming with a recommendation on how to proceed.</w:t>
      </w:r>
      <w:r w:rsidRPr="009C55B9">
        <w:t xml:space="preserve"> </w:t>
      </w:r>
    </w:p>
    <w:p w:rsidR="007C085C" w:rsidRDefault="007C085C" w:rsidP="007C085C">
      <w:pPr>
        <w:tabs>
          <w:tab w:val="left" w:pos="1440"/>
          <w:tab w:val="left" w:pos="5400"/>
        </w:tabs>
        <w:ind w:left="1440" w:hanging="1440"/>
      </w:pPr>
      <w:r>
        <w:rPr>
          <w:rStyle w:val="Heading3Char"/>
          <w:sz w:val="24"/>
          <w:szCs w:val="24"/>
        </w:rPr>
        <w:t>SSC</w:t>
      </w:r>
      <w:r w:rsidR="007F2540">
        <w:rPr>
          <w:rStyle w:val="Heading3Char"/>
          <w:sz w:val="24"/>
          <w:szCs w:val="24"/>
        </w:rPr>
        <w:t>16</w:t>
      </w:r>
      <w:r w:rsidRPr="002E6162">
        <w:rPr>
          <w:rStyle w:val="Heading3Char"/>
          <w:sz w:val="24"/>
          <w:szCs w:val="24"/>
        </w:rPr>
        <w:t>-</w:t>
      </w:r>
      <w:r>
        <w:rPr>
          <w:rStyle w:val="Heading3Char"/>
          <w:sz w:val="24"/>
          <w:szCs w:val="24"/>
        </w:rPr>
        <w:t>13</w:t>
      </w:r>
      <w:r>
        <w:tab/>
      </w:r>
      <w:r w:rsidRPr="005E0C7F">
        <w:t>Moved by: Councillor</w:t>
      </w:r>
      <w:r w:rsidR="009C55B9">
        <w:t xml:space="preserve"> Richardson</w:t>
      </w:r>
      <w:r>
        <w:tab/>
      </w:r>
      <w:r w:rsidRPr="005E0C7F">
        <w:t>Seconded by: Councillor</w:t>
      </w:r>
      <w:r w:rsidR="009C55B9">
        <w:t xml:space="preserve"> Milne</w:t>
      </w:r>
    </w:p>
    <w:p w:rsidR="00F03D79" w:rsidRDefault="007C085C" w:rsidP="00F03D79">
      <w:pPr>
        <w:tabs>
          <w:tab w:val="left" w:pos="1440"/>
        </w:tabs>
        <w:ind w:left="1440" w:hanging="1440"/>
      </w:pPr>
      <w:r>
        <w:tab/>
      </w:r>
      <w:r w:rsidR="00365A9A">
        <w:rPr>
          <w:b/>
        </w:rPr>
        <w:t>THAT</w:t>
      </w:r>
      <w:r w:rsidR="00365A9A" w:rsidRPr="007B73D2">
        <w:rPr>
          <w:b/>
        </w:rPr>
        <w:t xml:space="preserve"> </w:t>
      </w:r>
      <w:r w:rsidR="00365A9A">
        <w:rPr>
          <w:b/>
        </w:rPr>
        <w:t>R</w:t>
      </w:r>
      <w:r w:rsidR="00365A9A" w:rsidRPr="007B73D2">
        <w:rPr>
          <w:b/>
        </w:rPr>
        <w:t xml:space="preserve">eport LTCR-SS-03-13 </w:t>
      </w:r>
      <w:r w:rsidR="00365A9A">
        <w:rPr>
          <w:b/>
        </w:rPr>
        <w:t xml:space="preserve">regarding Fire Safety Funding </w:t>
      </w:r>
      <w:proofErr w:type="gramStart"/>
      <w:r w:rsidR="00365A9A" w:rsidRPr="007B73D2">
        <w:rPr>
          <w:b/>
        </w:rPr>
        <w:t>be</w:t>
      </w:r>
      <w:proofErr w:type="gramEnd"/>
      <w:r w:rsidR="00365A9A" w:rsidRPr="007B73D2">
        <w:rPr>
          <w:b/>
        </w:rPr>
        <w:t xml:space="preserve"> received</w:t>
      </w:r>
      <w:r w:rsidR="00377973">
        <w:rPr>
          <w:b/>
        </w:rPr>
        <w:t xml:space="preserve"> for information.</w:t>
      </w:r>
    </w:p>
    <w:p w:rsidR="007C085C" w:rsidRPr="009C55B9" w:rsidRDefault="007C085C" w:rsidP="00F03D79">
      <w:pPr>
        <w:tabs>
          <w:tab w:val="left" w:pos="1440"/>
        </w:tabs>
        <w:ind w:left="1440" w:firstLine="7100"/>
      </w:pPr>
      <w:r>
        <w:t>C</w:t>
      </w:r>
      <w:r w:rsidR="009C55B9">
        <w:t>arried</w:t>
      </w:r>
    </w:p>
    <w:p w:rsidR="007C085C" w:rsidRDefault="007C085C" w:rsidP="007C085C">
      <w:pPr>
        <w:pStyle w:val="Heading2"/>
        <w:rPr>
          <w:rFonts w:asciiTheme="majorHAnsi" w:hAnsiTheme="majorHAnsi"/>
        </w:rPr>
      </w:pPr>
      <w:r>
        <w:rPr>
          <w:rFonts w:asciiTheme="majorHAnsi" w:hAnsiTheme="majorHAnsi"/>
        </w:rPr>
        <w:t xml:space="preserve">Reports – Housing </w:t>
      </w:r>
    </w:p>
    <w:p w:rsidR="007C085C" w:rsidRDefault="007C085C" w:rsidP="007C085C">
      <w:pPr>
        <w:rPr>
          <w:i/>
        </w:rPr>
      </w:pPr>
      <w:r>
        <w:rPr>
          <w:i/>
        </w:rPr>
        <w:t>HDR-SS-03-13 – Housing Manager’s Report</w:t>
      </w:r>
    </w:p>
    <w:p w:rsidR="008178B4" w:rsidRDefault="009C55B9" w:rsidP="007C085C">
      <w:r>
        <w:t xml:space="preserve">Rick Moore </w:t>
      </w:r>
      <w:r w:rsidR="00377973">
        <w:t xml:space="preserve">provided </w:t>
      </w:r>
      <w:r w:rsidR="00CB508D">
        <w:t>detail</w:t>
      </w:r>
      <w:r w:rsidR="00377973">
        <w:t>s to</w:t>
      </w:r>
      <w:r>
        <w:t xml:space="preserve"> the Committee on a fire that occurred on December 15, 2013</w:t>
      </w:r>
      <w:r w:rsidR="00CB508D">
        <w:t xml:space="preserve"> at the County housing building located at 81 Bruce Street</w:t>
      </w:r>
      <w:r w:rsidR="00377973">
        <w:t xml:space="preserve"> in Thornbury</w:t>
      </w:r>
      <w:r>
        <w:t>. Mr. Moore outlined the details of the occurrence and the response</w:t>
      </w:r>
      <w:r w:rsidR="00CB508D">
        <w:t xml:space="preserve"> efforts</w:t>
      </w:r>
      <w:r>
        <w:t xml:space="preserve"> by staff and other agencies. It was noted that 36 tenants were evacuated from their homes and housed in local motels or</w:t>
      </w:r>
      <w:r w:rsidR="00CB508D">
        <w:t xml:space="preserve"> with</w:t>
      </w:r>
      <w:r>
        <w:t xml:space="preserve"> family in nearby areas. </w:t>
      </w:r>
      <w:r w:rsidR="00D011E8">
        <w:t xml:space="preserve">Councillor Anderson </w:t>
      </w:r>
      <w:r w:rsidR="00CB508D">
        <w:t>suggested</w:t>
      </w:r>
      <w:r w:rsidR="00D011E8">
        <w:t xml:space="preserve"> </w:t>
      </w:r>
      <w:r w:rsidR="00CB508D">
        <w:t>Grey</w:t>
      </w:r>
      <w:r w:rsidR="00D011E8">
        <w:t xml:space="preserve"> County </w:t>
      </w:r>
      <w:r w:rsidR="00CB508D">
        <w:t xml:space="preserve">consider implementing </w:t>
      </w:r>
      <w:r w:rsidR="008178B4">
        <w:t xml:space="preserve">a policy for </w:t>
      </w:r>
      <w:r w:rsidR="00CB508D">
        <w:t>smoke free county housing</w:t>
      </w:r>
      <w:r w:rsidR="00D011E8">
        <w:t xml:space="preserve"> buildings. </w:t>
      </w:r>
    </w:p>
    <w:p w:rsidR="008178B4" w:rsidRDefault="00D011E8" w:rsidP="007C085C">
      <w:r>
        <w:t>Mr. Moore addressed questions from the Committee</w:t>
      </w:r>
      <w:r w:rsidR="00C815A6">
        <w:t xml:space="preserve"> regarding future plans and </w:t>
      </w:r>
      <w:r w:rsidR="00CB508D">
        <w:t xml:space="preserve">the </w:t>
      </w:r>
      <w:r w:rsidR="00C815A6">
        <w:t>involvement of other agencies. Warden McKinlay s</w:t>
      </w:r>
      <w:r w:rsidR="00CB508D">
        <w:t>tressed the importance of the County voicing requests for additional support from agencies such as the</w:t>
      </w:r>
      <w:r w:rsidR="00377973">
        <w:t xml:space="preserve"> Grey Bruce</w:t>
      </w:r>
      <w:r w:rsidR="00CB508D">
        <w:t xml:space="preserve"> Health Unit. </w:t>
      </w:r>
    </w:p>
    <w:p w:rsidR="00F03D79" w:rsidRDefault="00C815A6" w:rsidP="007C085C">
      <w:r>
        <w:lastRenderedPageBreak/>
        <w:t xml:space="preserve">The </w:t>
      </w:r>
      <w:r w:rsidR="00CB508D">
        <w:t>Social Services C</w:t>
      </w:r>
      <w:r>
        <w:t xml:space="preserve">ommittee </w:t>
      </w:r>
      <w:r w:rsidR="00CB508D">
        <w:t xml:space="preserve">commended staff on their excellent work </w:t>
      </w:r>
      <w:r w:rsidR="007F2B51">
        <w:t>and response</w:t>
      </w:r>
      <w:r w:rsidR="008178B4">
        <w:t xml:space="preserve"> efforts</w:t>
      </w:r>
      <w:r w:rsidR="007F2B51">
        <w:t xml:space="preserve"> </w:t>
      </w:r>
      <w:r w:rsidR="00CB508D">
        <w:t xml:space="preserve">during this unfortunate </w:t>
      </w:r>
      <w:r w:rsidR="007F2B51">
        <w:t>event</w:t>
      </w:r>
      <w:r w:rsidR="00CB508D">
        <w:t>.</w:t>
      </w:r>
    </w:p>
    <w:p w:rsidR="008115F7" w:rsidRPr="00E661F0" w:rsidRDefault="008115F7" w:rsidP="007C085C">
      <w:r w:rsidRPr="00E661F0">
        <w:t xml:space="preserve">Councillor Haswell then entered the meeting. </w:t>
      </w:r>
    </w:p>
    <w:p w:rsidR="007C085C" w:rsidRDefault="007C085C" w:rsidP="007C085C">
      <w:pPr>
        <w:tabs>
          <w:tab w:val="left" w:pos="1440"/>
          <w:tab w:val="left" w:pos="5400"/>
        </w:tabs>
        <w:ind w:left="1440" w:hanging="1440"/>
      </w:pPr>
      <w:r>
        <w:rPr>
          <w:rStyle w:val="Heading3Char"/>
          <w:sz w:val="24"/>
          <w:szCs w:val="24"/>
        </w:rPr>
        <w:t>SSC</w:t>
      </w:r>
      <w:r w:rsidR="007F2540">
        <w:rPr>
          <w:rStyle w:val="Heading3Char"/>
          <w:sz w:val="24"/>
          <w:szCs w:val="24"/>
        </w:rPr>
        <w:t>17</w:t>
      </w:r>
      <w:r w:rsidRPr="002E6162">
        <w:rPr>
          <w:rStyle w:val="Heading3Char"/>
          <w:sz w:val="24"/>
          <w:szCs w:val="24"/>
        </w:rPr>
        <w:t>-</w:t>
      </w:r>
      <w:r>
        <w:rPr>
          <w:rStyle w:val="Heading3Char"/>
          <w:sz w:val="24"/>
          <w:szCs w:val="24"/>
        </w:rPr>
        <w:t>13</w:t>
      </w:r>
      <w:r>
        <w:tab/>
      </w:r>
      <w:r w:rsidRPr="005E0C7F">
        <w:t>Moved by: Councillor</w:t>
      </w:r>
      <w:r w:rsidR="00C815A6">
        <w:t xml:space="preserve"> Richardson</w:t>
      </w:r>
      <w:r>
        <w:tab/>
      </w:r>
      <w:r w:rsidRPr="005E0C7F">
        <w:t>Seconded by: Councillor</w:t>
      </w:r>
      <w:r w:rsidR="00C815A6">
        <w:t xml:space="preserve"> </w:t>
      </w:r>
      <w:r w:rsidR="00453A3B">
        <w:t>Fitzgerald</w:t>
      </w:r>
    </w:p>
    <w:p w:rsidR="00F03D79" w:rsidRDefault="007C085C" w:rsidP="00F03D79">
      <w:pPr>
        <w:tabs>
          <w:tab w:val="left" w:pos="1440"/>
        </w:tabs>
        <w:ind w:left="1440" w:hanging="1440"/>
        <w:rPr>
          <w:b/>
        </w:rPr>
      </w:pPr>
      <w:r>
        <w:tab/>
      </w:r>
      <w:r w:rsidR="00365A9A" w:rsidRPr="00A312CB">
        <w:rPr>
          <w:b/>
        </w:rPr>
        <w:t>That HDR-SS-03-13</w:t>
      </w:r>
      <w:r w:rsidR="00365A9A">
        <w:rPr>
          <w:b/>
        </w:rPr>
        <w:t xml:space="preserve"> regarding a housing update</w:t>
      </w:r>
      <w:r w:rsidR="00365A9A" w:rsidRPr="00A312CB">
        <w:rPr>
          <w:b/>
        </w:rPr>
        <w:t xml:space="preserve"> </w:t>
      </w:r>
      <w:proofErr w:type="gramStart"/>
      <w:r w:rsidR="00365A9A" w:rsidRPr="00A312CB">
        <w:rPr>
          <w:b/>
        </w:rPr>
        <w:t>be</w:t>
      </w:r>
      <w:proofErr w:type="gramEnd"/>
      <w:r w:rsidR="00365A9A" w:rsidRPr="00A312CB">
        <w:rPr>
          <w:b/>
        </w:rPr>
        <w:t xml:space="preserve"> received for information</w:t>
      </w:r>
      <w:r w:rsidR="009C55B9">
        <w:rPr>
          <w:b/>
        </w:rPr>
        <w:t>.</w:t>
      </w:r>
    </w:p>
    <w:p w:rsidR="007C085C" w:rsidRDefault="007F2B51" w:rsidP="00F03D79">
      <w:pPr>
        <w:tabs>
          <w:tab w:val="left" w:pos="1440"/>
        </w:tabs>
        <w:ind w:left="1440" w:firstLine="7020"/>
      </w:pPr>
      <w:r>
        <w:t xml:space="preserve"> </w:t>
      </w:r>
      <w:r w:rsidR="007C085C">
        <w:t>C</w:t>
      </w:r>
      <w:r w:rsidR="00453A3B">
        <w:t>arried</w:t>
      </w:r>
    </w:p>
    <w:p w:rsidR="007C085C" w:rsidRDefault="007C085C" w:rsidP="007C085C">
      <w:pPr>
        <w:rPr>
          <w:i/>
        </w:rPr>
      </w:pPr>
      <w:r>
        <w:rPr>
          <w:i/>
        </w:rPr>
        <w:t>HDR-SS-04-13 Fire Safety – Grey County Housing Buildings</w:t>
      </w:r>
    </w:p>
    <w:p w:rsidR="00FE4AE1" w:rsidRDefault="00453A3B" w:rsidP="007C085C">
      <w:r>
        <w:t xml:space="preserve">Rod Wyatt presented the </w:t>
      </w:r>
      <w:r w:rsidR="007F2B51">
        <w:t xml:space="preserve">above </w:t>
      </w:r>
      <w:r>
        <w:t xml:space="preserve">report regarding fire safety within Grey County Buildings. </w:t>
      </w:r>
      <w:r w:rsidR="00FE4AE1">
        <w:t xml:space="preserve">It was confirmed that current systems were operating correctly at the time of the fire at 81 Bruce Street, and all </w:t>
      </w:r>
      <w:r w:rsidR="008178B4">
        <w:t>buildings</w:t>
      </w:r>
      <w:r w:rsidR="00FE4AE1">
        <w:t xml:space="preserve"> are up to code.</w:t>
      </w:r>
      <w:r>
        <w:t xml:space="preserve"> </w:t>
      </w:r>
      <w:r w:rsidR="00FE4AE1">
        <w:t xml:space="preserve">There has been a recommendation to install heat detectors in Grey County housing units, as heat detectors will alert the fire department if heat reaches a certain threshold. </w:t>
      </w:r>
      <w:r>
        <w:t xml:space="preserve">Mr. Wyatt noted that smoke detectors do not </w:t>
      </w:r>
      <w:r w:rsidR="00FE4AE1">
        <w:t>alert the fire department, as opposed to fire alarms</w:t>
      </w:r>
      <w:r>
        <w:t xml:space="preserve">. </w:t>
      </w:r>
    </w:p>
    <w:p w:rsidR="00373236" w:rsidRDefault="00453A3B" w:rsidP="007C085C">
      <w:r>
        <w:t xml:space="preserve">A report will be forthcoming recommending improvements to fire safety for </w:t>
      </w:r>
      <w:r w:rsidR="00FE4AE1">
        <w:t>Housing</w:t>
      </w:r>
      <w:r>
        <w:t xml:space="preserve"> buildings. </w:t>
      </w:r>
      <w:proofErr w:type="gramStart"/>
      <w:r w:rsidR="00373236">
        <w:t>Staff were</w:t>
      </w:r>
      <w:proofErr w:type="gramEnd"/>
      <w:r w:rsidR="00373236">
        <w:t xml:space="preserve"> requested to provide information on the installation of sprinkler systems in </w:t>
      </w:r>
      <w:r w:rsidR="00FE4AE1">
        <w:t>this report</w:t>
      </w:r>
      <w:r w:rsidR="00373236">
        <w:t xml:space="preserve">. </w:t>
      </w:r>
    </w:p>
    <w:p w:rsidR="00373236" w:rsidRDefault="00373236" w:rsidP="00373236">
      <w:pPr>
        <w:tabs>
          <w:tab w:val="left" w:pos="1440"/>
          <w:tab w:val="left" w:pos="5400"/>
        </w:tabs>
        <w:ind w:left="1440" w:hanging="1440"/>
      </w:pPr>
      <w:r>
        <w:rPr>
          <w:rStyle w:val="Heading3Char"/>
          <w:sz w:val="24"/>
          <w:szCs w:val="24"/>
        </w:rPr>
        <w:t>SSC</w:t>
      </w:r>
      <w:r w:rsidR="007F2540">
        <w:rPr>
          <w:rStyle w:val="Heading3Char"/>
          <w:sz w:val="24"/>
          <w:szCs w:val="24"/>
        </w:rPr>
        <w:t>18</w:t>
      </w:r>
      <w:r w:rsidRPr="002E6162">
        <w:rPr>
          <w:rStyle w:val="Heading3Char"/>
          <w:sz w:val="24"/>
          <w:szCs w:val="24"/>
        </w:rPr>
        <w:t>-</w:t>
      </w:r>
      <w:r>
        <w:rPr>
          <w:rStyle w:val="Heading3Char"/>
          <w:sz w:val="24"/>
          <w:szCs w:val="24"/>
        </w:rPr>
        <w:t>13</w:t>
      </w:r>
      <w:r>
        <w:tab/>
      </w:r>
      <w:r w:rsidRPr="005E0C7F">
        <w:t>Moved by: Councillor</w:t>
      </w:r>
      <w:r>
        <w:t xml:space="preserve"> Anderson</w:t>
      </w:r>
      <w:r>
        <w:tab/>
      </w:r>
      <w:r w:rsidRPr="005E0C7F">
        <w:t>Seconded by: Councillor</w:t>
      </w:r>
      <w:r>
        <w:t xml:space="preserve"> Haswell</w:t>
      </w:r>
      <w:r>
        <w:tab/>
      </w:r>
    </w:p>
    <w:p w:rsidR="00373236" w:rsidRDefault="00B511E6" w:rsidP="00E661F0">
      <w:pPr>
        <w:spacing w:after="0"/>
        <w:ind w:left="1440"/>
        <w:rPr>
          <w:b/>
        </w:rPr>
      </w:pPr>
      <w:r>
        <w:rPr>
          <w:b/>
        </w:rPr>
        <w:t>THAT Grey</w:t>
      </w:r>
      <w:r w:rsidR="00373236" w:rsidRPr="00373236">
        <w:rPr>
          <w:b/>
        </w:rPr>
        <w:t xml:space="preserve"> County </w:t>
      </w:r>
      <w:r>
        <w:rPr>
          <w:b/>
        </w:rPr>
        <w:t>proceed</w:t>
      </w:r>
      <w:r w:rsidR="00373236" w:rsidRPr="00373236">
        <w:rPr>
          <w:b/>
        </w:rPr>
        <w:t xml:space="preserve"> with implementing a smoke free building policy</w:t>
      </w:r>
      <w:r w:rsidR="00373236">
        <w:rPr>
          <w:b/>
        </w:rPr>
        <w:t xml:space="preserve"> within Grey County Housing buildings</w:t>
      </w:r>
      <w:r w:rsidR="009979FA">
        <w:rPr>
          <w:b/>
        </w:rPr>
        <w:t>.</w:t>
      </w:r>
    </w:p>
    <w:p w:rsidR="00B511E6" w:rsidRPr="00FE4AE1" w:rsidRDefault="007F2B51" w:rsidP="00E661F0">
      <w:pPr>
        <w:spacing w:after="0"/>
        <w:ind w:left="8550"/>
      </w:pPr>
      <w:r w:rsidRPr="007F2B51">
        <w:t>Carri</w:t>
      </w:r>
      <w:r w:rsidR="00B511E6" w:rsidRPr="007F2B51">
        <w:t>ed</w:t>
      </w:r>
    </w:p>
    <w:p w:rsidR="007C085C" w:rsidRDefault="007C085C" w:rsidP="007C085C">
      <w:pPr>
        <w:tabs>
          <w:tab w:val="left" w:pos="1440"/>
          <w:tab w:val="left" w:pos="5400"/>
        </w:tabs>
        <w:ind w:left="1440" w:hanging="1440"/>
      </w:pPr>
      <w:r>
        <w:rPr>
          <w:rStyle w:val="Heading3Char"/>
          <w:sz w:val="24"/>
          <w:szCs w:val="24"/>
        </w:rPr>
        <w:t>SSC</w:t>
      </w:r>
      <w:r w:rsidR="007F2540">
        <w:rPr>
          <w:rStyle w:val="Heading3Char"/>
          <w:sz w:val="24"/>
          <w:szCs w:val="24"/>
        </w:rPr>
        <w:t>19</w:t>
      </w:r>
      <w:r w:rsidRPr="002E6162">
        <w:rPr>
          <w:rStyle w:val="Heading3Char"/>
          <w:sz w:val="24"/>
          <w:szCs w:val="24"/>
        </w:rPr>
        <w:t>-</w:t>
      </w:r>
      <w:r>
        <w:rPr>
          <w:rStyle w:val="Heading3Char"/>
          <w:sz w:val="24"/>
          <w:szCs w:val="24"/>
        </w:rPr>
        <w:t>13</w:t>
      </w:r>
      <w:r>
        <w:tab/>
      </w:r>
      <w:r w:rsidRPr="005E0C7F">
        <w:t xml:space="preserve">Moved by: </w:t>
      </w:r>
      <w:r w:rsidR="009979FA" w:rsidRPr="005E0C7F">
        <w:t>Councillor</w:t>
      </w:r>
      <w:r w:rsidR="009979FA">
        <w:t xml:space="preserve"> Fitzgerald</w:t>
      </w:r>
      <w:r>
        <w:tab/>
      </w:r>
      <w:r w:rsidRPr="005E0C7F">
        <w:t>Seconded by: Councillor</w:t>
      </w:r>
      <w:r w:rsidR="00B511E6">
        <w:t xml:space="preserve"> Anderson</w:t>
      </w:r>
    </w:p>
    <w:p w:rsidR="007C085C" w:rsidRPr="00453A3B" w:rsidRDefault="00365A9A" w:rsidP="00E661F0">
      <w:pPr>
        <w:spacing w:after="0"/>
        <w:ind w:left="1440"/>
      </w:pPr>
      <w:r>
        <w:rPr>
          <w:b/>
        </w:rPr>
        <w:t xml:space="preserve">THAT Report HDR-SS-04-13 regarding fire safety </w:t>
      </w:r>
      <w:proofErr w:type="gramStart"/>
      <w:r>
        <w:rPr>
          <w:b/>
        </w:rPr>
        <w:t>be</w:t>
      </w:r>
      <w:proofErr w:type="gramEnd"/>
      <w:r>
        <w:rPr>
          <w:b/>
        </w:rPr>
        <w:t xml:space="preserve"> received for information.</w:t>
      </w:r>
    </w:p>
    <w:p w:rsidR="007C085C" w:rsidRPr="00FE4AE1" w:rsidRDefault="007C085C" w:rsidP="00FE4AE1">
      <w:pPr>
        <w:tabs>
          <w:tab w:val="right" w:pos="9360"/>
        </w:tabs>
        <w:spacing w:after="0"/>
      </w:pPr>
      <w:r>
        <w:tab/>
        <w:t>C</w:t>
      </w:r>
      <w:r w:rsidR="00B511E6">
        <w:t>arried</w:t>
      </w:r>
    </w:p>
    <w:p w:rsidR="00365A9A" w:rsidRDefault="00365A9A" w:rsidP="007C085C">
      <w:pPr>
        <w:pStyle w:val="Heading2"/>
        <w:rPr>
          <w:rFonts w:asciiTheme="majorHAnsi" w:hAnsiTheme="majorHAnsi"/>
        </w:rPr>
      </w:pPr>
      <w:r>
        <w:rPr>
          <w:rFonts w:asciiTheme="majorHAnsi" w:hAnsiTheme="majorHAnsi"/>
        </w:rPr>
        <w:t>Reports – Social Services</w:t>
      </w:r>
    </w:p>
    <w:p w:rsidR="00365A9A" w:rsidRDefault="00365A9A" w:rsidP="00365A9A">
      <w:pPr>
        <w:rPr>
          <w:i/>
        </w:rPr>
      </w:pPr>
      <w:r w:rsidRPr="00365A9A">
        <w:rPr>
          <w:i/>
        </w:rPr>
        <w:t>SSR-SS-04-13 New Child Care Funding</w:t>
      </w:r>
    </w:p>
    <w:p w:rsidR="00B511E6" w:rsidRDefault="00B511E6" w:rsidP="00365A9A">
      <w:r>
        <w:t xml:space="preserve">Kathryn MacMurdo addressed </w:t>
      </w:r>
      <w:r w:rsidR="00FE4AE1">
        <w:t>th</w:t>
      </w:r>
      <w:r w:rsidR="00D11805">
        <w:t>e above noted report and informed the Committee that t</w:t>
      </w:r>
      <w:r>
        <w:t>he County has rec</w:t>
      </w:r>
      <w:r w:rsidR="00377973">
        <w:t>eived notice there will be a reduction</w:t>
      </w:r>
      <w:r>
        <w:t xml:space="preserve"> to </w:t>
      </w:r>
      <w:r w:rsidR="00D11805">
        <w:t xml:space="preserve">the level of </w:t>
      </w:r>
      <w:r>
        <w:t>child care funding</w:t>
      </w:r>
      <w:r w:rsidR="00181635">
        <w:t xml:space="preserve"> and that a new funding formula for allocations</w:t>
      </w:r>
      <w:r w:rsidR="009979FA">
        <w:t xml:space="preserve"> will be introduced</w:t>
      </w:r>
      <w:r w:rsidR="00181635">
        <w:t>.</w:t>
      </w:r>
      <w:r>
        <w:t xml:space="preserve"> It was stated that the County will receive mitigation funding</w:t>
      </w:r>
      <w:r w:rsidR="00D11805">
        <w:t xml:space="preserve"> in the amount of $2,048,939.00</w:t>
      </w:r>
      <w:r w:rsidR="00377973">
        <w:t xml:space="preserve"> over the </w:t>
      </w:r>
      <w:r w:rsidR="00377973">
        <w:lastRenderedPageBreak/>
        <w:t>next four years</w:t>
      </w:r>
      <w:r>
        <w:t xml:space="preserve"> to assist </w:t>
      </w:r>
      <w:r w:rsidR="00D11805">
        <w:t>during the</w:t>
      </w:r>
      <w:r>
        <w:t xml:space="preserve"> structural shift</w:t>
      </w:r>
      <w:r w:rsidR="00D11805">
        <w:t>.</w:t>
      </w:r>
      <w:r>
        <w:t xml:space="preserve"> </w:t>
      </w:r>
      <w:proofErr w:type="gramStart"/>
      <w:r>
        <w:t>Staff are</w:t>
      </w:r>
      <w:proofErr w:type="gramEnd"/>
      <w:r>
        <w:t xml:space="preserve"> seeking further clarification on the details of the funding decrease from the Ministry</w:t>
      </w:r>
      <w:r w:rsidR="009979FA">
        <w:t xml:space="preserve"> of Education. </w:t>
      </w:r>
    </w:p>
    <w:p w:rsidR="00181635" w:rsidRPr="00181635" w:rsidRDefault="00181635" w:rsidP="00365A9A">
      <w:pPr>
        <w:rPr>
          <w:i/>
        </w:rPr>
      </w:pPr>
      <w:r>
        <w:t xml:space="preserve">Ms. MacMurdo noted that there is an additional report forthcoming in February on this matter. </w:t>
      </w:r>
    </w:p>
    <w:p w:rsidR="00365A9A" w:rsidRDefault="00365A9A" w:rsidP="00365A9A">
      <w:pPr>
        <w:tabs>
          <w:tab w:val="left" w:pos="1440"/>
          <w:tab w:val="left" w:pos="5400"/>
        </w:tabs>
        <w:ind w:left="1440" w:hanging="1440"/>
      </w:pPr>
      <w:r>
        <w:rPr>
          <w:rStyle w:val="Heading3Char"/>
          <w:sz w:val="24"/>
          <w:szCs w:val="24"/>
        </w:rPr>
        <w:t>SSC</w:t>
      </w:r>
      <w:r w:rsidR="007F2540">
        <w:rPr>
          <w:rStyle w:val="Heading3Char"/>
          <w:sz w:val="24"/>
          <w:szCs w:val="24"/>
        </w:rPr>
        <w:t>20</w:t>
      </w:r>
      <w:r w:rsidRPr="002E6162">
        <w:rPr>
          <w:rStyle w:val="Heading3Char"/>
          <w:sz w:val="24"/>
          <w:szCs w:val="24"/>
        </w:rPr>
        <w:t>-</w:t>
      </w:r>
      <w:r>
        <w:rPr>
          <w:rStyle w:val="Heading3Char"/>
          <w:sz w:val="24"/>
          <w:szCs w:val="24"/>
        </w:rPr>
        <w:t>13</w:t>
      </w:r>
      <w:r>
        <w:tab/>
      </w:r>
      <w:r w:rsidRPr="005E0C7F">
        <w:t>Moved by: Councillor</w:t>
      </w:r>
      <w:r w:rsidR="00B91F7D">
        <w:t xml:space="preserve"> Anderson</w:t>
      </w:r>
      <w:r>
        <w:tab/>
      </w:r>
      <w:r w:rsidRPr="005E0C7F">
        <w:t>Seconded by: Councillor</w:t>
      </w:r>
      <w:r w:rsidR="00B91F7D">
        <w:t xml:space="preserve"> Fitzgerald</w:t>
      </w:r>
    </w:p>
    <w:p w:rsidR="00365A9A" w:rsidRPr="00B511E6" w:rsidRDefault="00BF4F18" w:rsidP="00E661F0">
      <w:pPr>
        <w:spacing w:after="0"/>
        <w:ind w:left="1440"/>
        <w:rPr>
          <w:b/>
        </w:rPr>
      </w:pPr>
      <w:r w:rsidRPr="00B511E6">
        <w:rPr>
          <w:b/>
        </w:rPr>
        <w:t>THAT Report SSR-SS-04-13, regarding new child care funding for 2013, be received for information.</w:t>
      </w:r>
    </w:p>
    <w:p w:rsidR="00BF4F18" w:rsidRDefault="00BF4F18" w:rsidP="00B91F7D">
      <w:pPr>
        <w:ind w:left="7920" w:firstLine="630"/>
      </w:pPr>
      <w:r>
        <w:t>C</w:t>
      </w:r>
      <w:r w:rsidR="00B91F7D">
        <w:t>arried</w:t>
      </w:r>
    </w:p>
    <w:p w:rsidR="007C085C" w:rsidRPr="00CE3CBC" w:rsidRDefault="007C085C" w:rsidP="007C085C">
      <w:pPr>
        <w:pStyle w:val="Heading2"/>
        <w:rPr>
          <w:rFonts w:asciiTheme="majorHAnsi" w:hAnsiTheme="majorHAnsi"/>
        </w:rPr>
      </w:pPr>
      <w:r w:rsidRPr="00CE3CBC">
        <w:rPr>
          <w:rFonts w:asciiTheme="majorHAnsi" w:hAnsiTheme="majorHAnsi"/>
        </w:rPr>
        <w:t>Closed Meeting Matters</w:t>
      </w:r>
    </w:p>
    <w:p w:rsidR="007C085C" w:rsidRPr="007C085C" w:rsidRDefault="007C085C" w:rsidP="007C085C">
      <w:r>
        <w:t xml:space="preserve">There were none. </w:t>
      </w:r>
    </w:p>
    <w:p w:rsidR="009A467D" w:rsidRDefault="009A467D" w:rsidP="00BF4F18">
      <w:pPr>
        <w:pStyle w:val="Heading2"/>
        <w:rPr>
          <w:rFonts w:asciiTheme="majorHAnsi" w:hAnsiTheme="majorHAnsi"/>
        </w:rPr>
      </w:pPr>
      <w:r w:rsidRPr="00617F2A">
        <w:rPr>
          <w:rFonts w:asciiTheme="majorHAnsi" w:hAnsiTheme="majorHAnsi"/>
        </w:rPr>
        <w:t>Other Business</w:t>
      </w:r>
    </w:p>
    <w:p w:rsidR="00BF4F18" w:rsidRPr="00BF4F18" w:rsidRDefault="00BF4F18" w:rsidP="00BF4F18">
      <w:r>
        <w:t xml:space="preserve">Chair Burley confirmed with the Committee whether </w:t>
      </w:r>
      <w:r w:rsidR="00F02227">
        <w:t>a request for a</w:t>
      </w:r>
      <w:r>
        <w:t xml:space="preserve"> delegation at the OGRA/ROMA Combined Conference</w:t>
      </w:r>
      <w:r w:rsidR="00181635">
        <w:t xml:space="preserve"> is desired</w:t>
      </w:r>
      <w:r w:rsidR="0092698E">
        <w:t>, however the C</w:t>
      </w:r>
      <w:r w:rsidR="00181635">
        <w:t>ommittee concurred that</w:t>
      </w:r>
      <w:r w:rsidR="00F02227">
        <w:t xml:space="preserve"> a private meeting with the Minister</w:t>
      </w:r>
      <w:r w:rsidR="00181635">
        <w:t xml:space="preserve"> of Education</w:t>
      </w:r>
      <w:r w:rsidR="0092698E">
        <w:t xml:space="preserve"> to discuss issues related to the </w:t>
      </w:r>
      <w:r w:rsidR="0001767F">
        <w:t xml:space="preserve">new child care </w:t>
      </w:r>
      <w:r w:rsidR="0092698E">
        <w:t>funding formulas</w:t>
      </w:r>
      <w:r w:rsidR="00181635">
        <w:t xml:space="preserve"> </w:t>
      </w:r>
      <w:r w:rsidR="00F02227">
        <w:t>outside</w:t>
      </w:r>
      <w:r w:rsidR="00181635">
        <w:t xml:space="preserve"> of the OGRA / ROMA </w:t>
      </w:r>
      <w:r w:rsidR="009979FA">
        <w:t>conference</w:t>
      </w:r>
      <w:r w:rsidR="0092698E">
        <w:t xml:space="preserve"> would be beneficial.</w:t>
      </w:r>
      <w:r>
        <w:t xml:space="preserve"> </w:t>
      </w:r>
    </w:p>
    <w:p w:rsidR="009A467D" w:rsidRPr="00CE3CBC" w:rsidRDefault="009A467D" w:rsidP="009A467D">
      <w:pPr>
        <w:pStyle w:val="Heading2"/>
        <w:rPr>
          <w:rFonts w:asciiTheme="majorHAnsi" w:hAnsiTheme="majorHAnsi"/>
        </w:rPr>
      </w:pPr>
      <w:r w:rsidRPr="00CE3CBC">
        <w:rPr>
          <w:rFonts w:asciiTheme="majorHAnsi" w:hAnsiTheme="majorHAnsi"/>
        </w:rPr>
        <w:t>Next Meeting Dates</w:t>
      </w:r>
    </w:p>
    <w:p w:rsidR="009A467D" w:rsidRPr="009A467D" w:rsidRDefault="00BF4F18" w:rsidP="009A467D">
      <w:pPr>
        <w:rPr>
          <w:b/>
        </w:rPr>
      </w:pPr>
      <w:r>
        <w:rPr>
          <w:b/>
        </w:rPr>
        <w:t>February 13, 2013</w:t>
      </w:r>
    </w:p>
    <w:p w:rsidR="009A467D" w:rsidRDefault="00F02227" w:rsidP="009A467D">
      <w:r>
        <w:t>On motion by Councillor Milne</w:t>
      </w:r>
      <w:r w:rsidR="009A467D">
        <w:t>,</w:t>
      </w:r>
      <w:r>
        <w:t xml:space="preserve"> the meeting adjourned at 11:59</w:t>
      </w:r>
      <w:r w:rsidR="00F03D79">
        <w:t xml:space="preserve"> a.m.</w:t>
      </w:r>
    </w:p>
    <w:p w:rsidR="00C9009D" w:rsidRPr="00C9009D" w:rsidRDefault="00BF4F18" w:rsidP="00C35E2E">
      <w:pPr>
        <w:tabs>
          <w:tab w:val="right" w:pos="9360"/>
        </w:tabs>
      </w:pPr>
      <w:r>
        <w:tab/>
        <w:t>Dwight Burley</w:t>
      </w:r>
      <w:r w:rsidR="009A467D">
        <w:t>, Chair</w:t>
      </w:r>
    </w:p>
    <w:p w:rsidR="008B19CB" w:rsidRPr="00023E2B" w:rsidRDefault="008B19CB" w:rsidP="00436562"/>
    <w:sectPr w:rsidR="008B19CB" w:rsidRPr="00023E2B" w:rsidSect="00C35E2E">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1D" w:rsidRDefault="001A711D" w:rsidP="00451D2E">
      <w:r>
        <w:separator/>
      </w:r>
    </w:p>
    <w:p w:rsidR="001A711D" w:rsidRDefault="001A711D" w:rsidP="00451D2E"/>
    <w:p w:rsidR="001A711D" w:rsidRDefault="001A711D" w:rsidP="00451D2E"/>
  </w:endnote>
  <w:endnote w:type="continuationSeparator" w:id="0">
    <w:p w:rsidR="001A711D" w:rsidRDefault="001A711D" w:rsidP="00451D2E">
      <w:r>
        <w:continuationSeparator/>
      </w:r>
    </w:p>
    <w:p w:rsidR="001A711D" w:rsidRDefault="001A711D" w:rsidP="00451D2E"/>
    <w:p w:rsidR="001A711D" w:rsidRDefault="001A711D"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1D" w:rsidRDefault="001A711D" w:rsidP="00451D2E">
      <w:r>
        <w:separator/>
      </w:r>
    </w:p>
    <w:p w:rsidR="001A711D" w:rsidRDefault="001A711D" w:rsidP="00451D2E"/>
    <w:p w:rsidR="001A711D" w:rsidRDefault="001A711D" w:rsidP="00451D2E"/>
  </w:footnote>
  <w:footnote w:type="continuationSeparator" w:id="0">
    <w:p w:rsidR="001A711D" w:rsidRDefault="001A711D" w:rsidP="00451D2E">
      <w:r>
        <w:continuationSeparator/>
      </w:r>
    </w:p>
    <w:p w:rsidR="001A711D" w:rsidRDefault="001A711D" w:rsidP="00451D2E"/>
    <w:p w:rsidR="001A711D" w:rsidRDefault="001A711D" w:rsidP="00451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7F" w:rsidRPr="00CE3CBC" w:rsidRDefault="00365A9A" w:rsidP="005E0C7F">
    <w:pPr>
      <w:pStyle w:val="Header"/>
      <w:spacing w:after="240"/>
      <w:jc w:val="right"/>
      <w:rPr>
        <w:sz w:val="22"/>
        <w:szCs w:val="22"/>
      </w:rPr>
    </w:pPr>
    <w:r>
      <w:rPr>
        <w:sz w:val="22"/>
        <w:szCs w:val="22"/>
      </w:rPr>
      <w:t>Social Services</w:t>
    </w:r>
    <w:r w:rsidR="005E0C7F" w:rsidRPr="00CE3CBC">
      <w:rPr>
        <w:sz w:val="22"/>
        <w:szCs w:val="22"/>
      </w:rPr>
      <w:t xml:space="preserve"> Committee</w:t>
    </w:r>
    <w:r>
      <w:rPr>
        <w:sz w:val="22"/>
        <w:szCs w:val="22"/>
      </w:rPr>
      <w:br/>
      <w:t>January 16,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C76"/>
    <w:multiLevelType w:val="hybridMultilevel"/>
    <w:tmpl w:val="A73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27E84"/>
    <w:multiLevelType w:val="hybridMultilevel"/>
    <w:tmpl w:val="B73CE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1767F"/>
    <w:rsid w:val="00023E2B"/>
    <w:rsid w:val="00027D4E"/>
    <w:rsid w:val="00035834"/>
    <w:rsid w:val="00037B55"/>
    <w:rsid w:val="00052F60"/>
    <w:rsid w:val="00075BEB"/>
    <w:rsid w:val="000A53A5"/>
    <w:rsid w:val="000A6C05"/>
    <w:rsid w:val="000C7E02"/>
    <w:rsid w:val="000E318E"/>
    <w:rsid w:val="000E7B19"/>
    <w:rsid w:val="000F5CF9"/>
    <w:rsid w:val="00102C57"/>
    <w:rsid w:val="00112682"/>
    <w:rsid w:val="0011285A"/>
    <w:rsid w:val="00133654"/>
    <w:rsid w:val="0014031E"/>
    <w:rsid w:val="001735F7"/>
    <w:rsid w:val="00175AE6"/>
    <w:rsid w:val="00181635"/>
    <w:rsid w:val="001A711D"/>
    <w:rsid w:val="001B1050"/>
    <w:rsid w:val="001B162D"/>
    <w:rsid w:val="001C3BF9"/>
    <w:rsid w:val="001D47F3"/>
    <w:rsid w:val="0021279B"/>
    <w:rsid w:val="00213087"/>
    <w:rsid w:val="00283D8F"/>
    <w:rsid w:val="002969B3"/>
    <w:rsid w:val="002C12C8"/>
    <w:rsid w:val="002C48AB"/>
    <w:rsid w:val="002E1E4F"/>
    <w:rsid w:val="002E6162"/>
    <w:rsid w:val="002F2A98"/>
    <w:rsid w:val="002F7ED9"/>
    <w:rsid w:val="00364C81"/>
    <w:rsid w:val="00365A9A"/>
    <w:rsid w:val="00373236"/>
    <w:rsid w:val="00377973"/>
    <w:rsid w:val="0039093B"/>
    <w:rsid w:val="003C4A45"/>
    <w:rsid w:val="00420AF1"/>
    <w:rsid w:val="00425C92"/>
    <w:rsid w:val="0043193A"/>
    <w:rsid w:val="00435FAD"/>
    <w:rsid w:val="00436562"/>
    <w:rsid w:val="00451D2E"/>
    <w:rsid w:val="00453A3B"/>
    <w:rsid w:val="00475D0D"/>
    <w:rsid w:val="00486F1D"/>
    <w:rsid w:val="004B71E7"/>
    <w:rsid w:val="004F69CE"/>
    <w:rsid w:val="00532BA2"/>
    <w:rsid w:val="00583E64"/>
    <w:rsid w:val="00584C27"/>
    <w:rsid w:val="005C07B0"/>
    <w:rsid w:val="005C66C8"/>
    <w:rsid w:val="005E0C7F"/>
    <w:rsid w:val="006034D0"/>
    <w:rsid w:val="0061086A"/>
    <w:rsid w:val="0061780F"/>
    <w:rsid w:val="00617F2A"/>
    <w:rsid w:val="006516EC"/>
    <w:rsid w:val="006E2598"/>
    <w:rsid w:val="006E7CF3"/>
    <w:rsid w:val="00705BB2"/>
    <w:rsid w:val="00710774"/>
    <w:rsid w:val="00720998"/>
    <w:rsid w:val="00747F29"/>
    <w:rsid w:val="00752A92"/>
    <w:rsid w:val="007C085C"/>
    <w:rsid w:val="007F2540"/>
    <w:rsid w:val="007F2B51"/>
    <w:rsid w:val="00807805"/>
    <w:rsid w:val="008115F7"/>
    <w:rsid w:val="008178B4"/>
    <w:rsid w:val="00825CB9"/>
    <w:rsid w:val="00872C3F"/>
    <w:rsid w:val="00897032"/>
    <w:rsid w:val="008B19CB"/>
    <w:rsid w:val="008E76F7"/>
    <w:rsid w:val="0092698E"/>
    <w:rsid w:val="00945C77"/>
    <w:rsid w:val="009534BE"/>
    <w:rsid w:val="0096177D"/>
    <w:rsid w:val="009651E7"/>
    <w:rsid w:val="009979FA"/>
    <w:rsid w:val="009A467D"/>
    <w:rsid w:val="009C55B9"/>
    <w:rsid w:val="009D64B0"/>
    <w:rsid w:val="009F2557"/>
    <w:rsid w:val="00A86DED"/>
    <w:rsid w:val="00AA6981"/>
    <w:rsid w:val="00AA7986"/>
    <w:rsid w:val="00AB0AB4"/>
    <w:rsid w:val="00B06127"/>
    <w:rsid w:val="00B123AB"/>
    <w:rsid w:val="00B22664"/>
    <w:rsid w:val="00B511E6"/>
    <w:rsid w:val="00B91F7D"/>
    <w:rsid w:val="00B95351"/>
    <w:rsid w:val="00BA49B0"/>
    <w:rsid w:val="00BD04A5"/>
    <w:rsid w:val="00BD25C3"/>
    <w:rsid w:val="00BD62C7"/>
    <w:rsid w:val="00BF4F18"/>
    <w:rsid w:val="00BF7279"/>
    <w:rsid w:val="00C00CBF"/>
    <w:rsid w:val="00C01948"/>
    <w:rsid w:val="00C05155"/>
    <w:rsid w:val="00C21436"/>
    <w:rsid w:val="00C2345E"/>
    <w:rsid w:val="00C35E2E"/>
    <w:rsid w:val="00C523D9"/>
    <w:rsid w:val="00C70F57"/>
    <w:rsid w:val="00C815A6"/>
    <w:rsid w:val="00C9009D"/>
    <w:rsid w:val="00CA35AA"/>
    <w:rsid w:val="00CB508D"/>
    <w:rsid w:val="00CE3CBC"/>
    <w:rsid w:val="00D011E8"/>
    <w:rsid w:val="00D06D8E"/>
    <w:rsid w:val="00D11408"/>
    <w:rsid w:val="00D11805"/>
    <w:rsid w:val="00D477E4"/>
    <w:rsid w:val="00D71298"/>
    <w:rsid w:val="00DE3EBC"/>
    <w:rsid w:val="00E0695A"/>
    <w:rsid w:val="00E144F8"/>
    <w:rsid w:val="00E26705"/>
    <w:rsid w:val="00E661F0"/>
    <w:rsid w:val="00E849B7"/>
    <w:rsid w:val="00ED5E47"/>
    <w:rsid w:val="00F02227"/>
    <w:rsid w:val="00F03D79"/>
    <w:rsid w:val="00F112C4"/>
    <w:rsid w:val="00F73245"/>
    <w:rsid w:val="00F75578"/>
    <w:rsid w:val="00FA650D"/>
    <w:rsid w:val="00FC56D7"/>
    <w:rsid w:val="00FC7413"/>
    <w:rsid w:val="00FC76A8"/>
    <w:rsid w:val="00FE4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BC"/>
    <w:rPr>
      <w:sz w:val="24"/>
      <w:szCs w:val="24"/>
    </w:rPr>
  </w:style>
  <w:style w:type="paragraph" w:styleId="Heading1">
    <w:name w:val="heading 1"/>
    <w:basedOn w:val="Normal"/>
    <w:next w:val="Normal"/>
    <w:link w:val="Heading1Char"/>
    <w:uiPriority w:val="9"/>
    <w:qFormat/>
    <w:rsid w:val="00CE3CBC"/>
    <w:pPr>
      <w:keepNext/>
      <w:keepLines/>
      <w:spacing w:before="240"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CE3CBC"/>
    <w:pPr>
      <w:outlineLvl w:val="1"/>
    </w:pPr>
    <w:rPr>
      <w:sz w:val="32"/>
      <w:szCs w:val="32"/>
    </w:rPr>
  </w:style>
  <w:style w:type="paragraph" w:styleId="Heading3">
    <w:name w:val="heading 3"/>
    <w:basedOn w:val="Heading2"/>
    <w:next w:val="Normal"/>
    <w:link w:val="Heading3Char"/>
    <w:uiPriority w:val="9"/>
    <w:unhideWhenUsed/>
    <w:qFormat/>
    <w:rsid w:val="00CE3CBC"/>
    <w:pPr>
      <w:outlineLvl w:val="2"/>
    </w:pPr>
    <w:rPr>
      <w:rFonts w:asciiTheme="majorHAnsi" w:hAnsiTheme="majorHAnsi"/>
      <w:i/>
      <w:sz w:val="28"/>
      <w:szCs w:val="28"/>
    </w:rPr>
  </w:style>
  <w:style w:type="paragraph" w:styleId="Heading4">
    <w:name w:val="heading 4"/>
    <w:basedOn w:val="Heading3"/>
    <w:next w:val="Normal"/>
    <w:link w:val="Heading4Char"/>
    <w:uiPriority w:val="9"/>
    <w:unhideWhenUsed/>
    <w:qFormat/>
    <w:rsid w:val="00CE3CBC"/>
    <w:pPr>
      <w:outlineLvl w:val="3"/>
    </w:pPr>
    <w:rPr>
      <w:b/>
      <w:i w:val="0"/>
    </w:rPr>
  </w:style>
  <w:style w:type="paragraph" w:styleId="Heading5">
    <w:name w:val="heading 5"/>
    <w:basedOn w:val="Heading4"/>
    <w:next w:val="Normal"/>
    <w:link w:val="Heading5Char"/>
    <w:uiPriority w:val="9"/>
    <w:unhideWhenUsed/>
    <w:qFormat/>
    <w:rsid w:val="00CE3CBC"/>
    <w:pPr>
      <w:outlineLvl w:val="4"/>
    </w:pPr>
    <w:rPr>
      <w:i/>
    </w:rPr>
  </w:style>
  <w:style w:type="paragraph" w:styleId="Heading6">
    <w:name w:val="heading 6"/>
    <w:basedOn w:val="Heading5"/>
    <w:next w:val="Normal"/>
    <w:link w:val="Heading6Char"/>
    <w:uiPriority w:val="9"/>
    <w:unhideWhenUsed/>
    <w:qFormat/>
    <w:rsid w:val="00CE3CBC"/>
    <w:pPr>
      <w:outlineLvl w:val="5"/>
    </w:pPr>
    <w:rPr>
      <w:b w:val="0"/>
      <w:i w:val="0"/>
    </w:rPr>
  </w:style>
  <w:style w:type="paragraph" w:styleId="Heading7">
    <w:name w:val="heading 7"/>
    <w:basedOn w:val="Heading6"/>
    <w:next w:val="Normal"/>
    <w:link w:val="Heading7Char"/>
    <w:uiPriority w:val="9"/>
    <w:unhideWhenUsed/>
    <w:qFormat/>
    <w:rsid w:val="00CE3CBC"/>
    <w:pPr>
      <w:outlineLvl w:val="6"/>
    </w:pPr>
    <w:rPr>
      <w:b/>
      <w:i/>
      <w:sz w:val="24"/>
      <w:szCs w:val="24"/>
    </w:rPr>
  </w:style>
  <w:style w:type="paragraph" w:styleId="Heading8">
    <w:name w:val="heading 8"/>
    <w:basedOn w:val="Heading7"/>
    <w:next w:val="Normal"/>
    <w:link w:val="Heading8Char"/>
    <w:uiPriority w:val="9"/>
    <w:unhideWhenUsed/>
    <w:qFormat/>
    <w:rsid w:val="00617F2A"/>
    <w:pPr>
      <w:outlineLvl w:val="7"/>
    </w:pPr>
    <w:rPr>
      <w:rFonts w:ascii="HelveticaNeueLT Std Thin" w:hAnsi="HelveticaNeueLT Std Thin"/>
      <w:i w:val="0"/>
    </w:rPr>
  </w:style>
  <w:style w:type="paragraph" w:styleId="Heading9">
    <w:name w:val="heading 9"/>
    <w:basedOn w:val="Normal"/>
    <w:next w:val="Normal"/>
    <w:link w:val="Heading9Char"/>
    <w:uiPriority w:val="9"/>
    <w:unhideWhenUsed/>
    <w:qFormat/>
    <w:rsid w:val="00617F2A"/>
    <w:pPr>
      <w:tabs>
        <w:tab w:val="left" w:pos="1605"/>
      </w:tabs>
      <w:outlineLvl w:val="8"/>
    </w:pPr>
    <w:rPr>
      <w:rFonts w:asciiTheme="majorHAnsi"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CBC"/>
    <w:pPr>
      <w:pBdr>
        <w:bottom w:val="single" w:sz="4" w:space="1" w:color="auto"/>
      </w:pBdr>
      <w:tabs>
        <w:tab w:val="right" w:pos="9360"/>
      </w:tabs>
      <w:spacing w:line="240" w:lineRule="auto"/>
      <w:ind w:right="50"/>
    </w:pPr>
    <w:rPr>
      <w:rFonts w:ascii="HelveticaNeueLT Std Thin" w:hAnsi="HelveticaNeueLT Std Thin"/>
      <w:sz w:val="52"/>
      <w:szCs w:val="52"/>
    </w:rPr>
  </w:style>
  <w:style w:type="character" w:customStyle="1" w:styleId="TitleChar">
    <w:name w:val="Title Char"/>
    <w:basedOn w:val="DefaultParagraphFont"/>
    <w:link w:val="Title"/>
    <w:uiPriority w:val="10"/>
    <w:rsid w:val="00CE3CBC"/>
    <w:rPr>
      <w:rFonts w:ascii="HelveticaNeueLT Std Thin" w:hAnsi="HelveticaNeueLT Std Thin"/>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CE3CBC"/>
    <w:rPr>
      <w:rFonts w:ascii="HelveticaNeueLT Std Thin" w:eastAsiaTheme="majorEastAsia" w:hAnsi="HelveticaNeueLT Std Thin" w:cstheme="majorBidi"/>
      <w:bCs/>
      <w:sz w:val="36"/>
      <w:szCs w:val="36"/>
    </w:rPr>
  </w:style>
  <w:style w:type="character" w:customStyle="1" w:styleId="Heading2Char">
    <w:name w:val="Heading 2 Char"/>
    <w:basedOn w:val="DefaultParagraphFont"/>
    <w:link w:val="Heading2"/>
    <w:uiPriority w:val="9"/>
    <w:rsid w:val="00CE3CBC"/>
    <w:rPr>
      <w:rFonts w:ascii="HelveticaNeueLT Std Thin" w:eastAsiaTheme="majorEastAsia" w:hAnsi="HelveticaNeueLT Std Thin" w:cstheme="majorBidi"/>
      <w:bCs/>
      <w:sz w:val="32"/>
      <w:szCs w:val="32"/>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CE3CBC"/>
    <w:rPr>
      <w:rFonts w:asciiTheme="majorHAnsi" w:eastAsiaTheme="majorEastAsia" w:hAnsiTheme="majorHAnsi" w:cstheme="majorBidi"/>
      <w:bCs/>
      <w:i/>
      <w:sz w:val="28"/>
      <w:szCs w:val="28"/>
    </w:rPr>
  </w:style>
  <w:style w:type="paragraph" w:styleId="NoSpacing">
    <w:name w:val="No Spacing"/>
    <w:uiPriority w:val="1"/>
    <w:qFormat/>
    <w:rsid w:val="00CE3CBC"/>
    <w:pPr>
      <w:tabs>
        <w:tab w:val="left" w:pos="1890"/>
      </w:tabs>
      <w:spacing w:after="0"/>
      <w:ind w:left="1890" w:hanging="1890"/>
    </w:pPr>
    <w:rPr>
      <w:sz w:val="24"/>
      <w:szCs w:val="24"/>
    </w:rPr>
  </w:style>
  <w:style w:type="character" w:styleId="Strong">
    <w:name w:val="Strong"/>
    <w:basedOn w:val="DefaultParagraphFont"/>
    <w:uiPriority w:val="22"/>
    <w:qFormat/>
    <w:rsid w:val="00CE3CBC"/>
    <w:rPr>
      <w:b/>
      <w:bCs/>
    </w:rPr>
  </w:style>
  <w:style w:type="character" w:customStyle="1" w:styleId="Heading4Char">
    <w:name w:val="Heading 4 Char"/>
    <w:basedOn w:val="DefaultParagraphFont"/>
    <w:link w:val="Heading4"/>
    <w:uiPriority w:val="9"/>
    <w:rsid w:val="00CE3CBC"/>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CE3CBC"/>
    <w:rPr>
      <w:rFonts w:asciiTheme="majorHAnsi" w:eastAsiaTheme="majorEastAsia" w:hAnsiTheme="majorHAnsi" w:cstheme="majorBidi"/>
      <w:b/>
      <w:bCs/>
      <w:i/>
      <w:sz w:val="28"/>
      <w:szCs w:val="28"/>
    </w:rPr>
  </w:style>
  <w:style w:type="character" w:customStyle="1" w:styleId="Heading6Char">
    <w:name w:val="Heading 6 Char"/>
    <w:basedOn w:val="DefaultParagraphFont"/>
    <w:link w:val="Heading6"/>
    <w:uiPriority w:val="9"/>
    <w:rsid w:val="00CE3CBC"/>
    <w:rPr>
      <w:rFonts w:asciiTheme="majorHAnsi" w:eastAsiaTheme="majorEastAsia" w:hAnsiTheme="majorHAnsi" w:cstheme="majorBidi"/>
      <w:bCs/>
      <w:sz w:val="28"/>
      <w:szCs w:val="28"/>
    </w:rPr>
  </w:style>
  <w:style w:type="character" w:customStyle="1" w:styleId="Heading7Char">
    <w:name w:val="Heading 7 Char"/>
    <w:basedOn w:val="DefaultParagraphFont"/>
    <w:link w:val="Heading7"/>
    <w:uiPriority w:val="9"/>
    <w:rsid w:val="00CE3CBC"/>
    <w:rPr>
      <w:rFonts w:asciiTheme="majorHAnsi" w:eastAsiaTheme="majorEastAsia" w:hAnsiTheme="majorHAnsi" w:cstheme="majorBidi"/>
      <w:b/>
      <w:bCs/>
      <w:i/>
      <w:sz w:val="24"/>
      <w:szCs w:val="24"/>
    </w:rPr>
  </w:style>
  <w:style w:type="character" w:customStyle="1" w:styleId="Heading8Char">
    <w:name w:val="Heading 8 Char"/>
    <w:basedOn w:val="DefaultParagraphFont"/>
    <w:link w:val="Heading8"/>
    <w:uiPriority w:val="9"/>
    <w:rsid w:val="00617F2A"/>
    <w:rPr>
      <w:rFonts w:ascii="HelveticaNeueLT Std Thin" w:eastAsiaTheme="majorEastAsia" w:hAnsi="HelveticaNeueLT Std Thin" w:cstheme="majorBidi"/>
      <w:b/>
      <w:bCs/>
      <w:sz w:val="24"/>
      <w:szCs w:val="24"/>
    </w:rPr>
  </w:style>
  <w:style w:type="character" w:customStyle="1" w:styleId="Heading9Char">
    <w:name w:val="Heading 9 Char"/>
    <w:basedOn w:val="DefaultParagraphFont"/>
    <w:link w:val="Heading9"/>
    <w:uiPriority w:val="9"/>
    <w:rsid w:val="00617F2A"/>
    <w:rPr>
      <w:rFonts w:asciiTheme="majorHAnsi" w:hAnsiTheme="majorHAnsi"/>
      <w:i/>
      <w:sz w:val="24"/>
      <w:szCs w:val="24"/>
    </w:rPr>
  </w:style>
  <w:style w:type="paragraph" w:styleId="Subtitle">
    <w:name w:val="Subtitle"/>
    <w:basedOn w:val="Normal"/>
    <w:next w:val="Normal"/>
    <w:link w:val="SubtitleChar"/>
    <w:uiPriority w:val="11"/>
    <w:qFormat/>
    <w:rsid w:val="00CE3CBC"/>
    <w:pPr>
      <w:numPr>
        <w:ilvl w:val="1"/>
      </w:numPr>
    </w:pPr>
    <w:rPr>
      <w:rFonts w:ascii="HelveticaNeueLT Std Thin" w:eastAsiaTheme="majorEastAsia" w:hAnsi="HelveticaNeueLT Std Thin" w:cstheme="majorBidi"/>
      <w:i/>
      <w:iCs/>
      <w:spacing w:val="15"/>
    </w:rPr>
  </w:style>
  <w:style w:type="character" w:customStyle="1" w:styleId="SubtitleChar">
    <w:name w:val="Subtitle Char"/>
    <w:basedOn w:val="DefaultParagraphFont"/>
    <w:link w:val="Subtitle"/>
    <w:uiPriority w:val="11"/>
    <w:rsid w:val="00CE3CBC"/>
    <w:rPr>
      <w:rFonts w:ascii="HelveticaNeueLT Std Thin" w:eastAsiaTheme="majorEastAsia" w:hAnsi="HelveticaNeueLT Std Thin" w:cstheme="majorBidi"/>
      <w:i/>
      <w:iCs/>
      <w:spacing w:val="15"/>
      <w:sz w:val="24"/>
      <w:szCs w:val="24"/>
    </w:rPr>
  </w:style>
  <w:style w:type="character" w:styleId="Emphasis">
    <w:name w:val="Emphasis"/>
    <w:basedOn w:val="DefaultParagraphFont"/>
    <w:uiPriority w:val="20"/>
    <w:qFormat/>
    <w:rsid w:val="00CE3CBC"/>
    <w:rPr>
      <w:i/>
      <w:iCs/>
    </w:rPr>
  </w:style>
  <w:style w:type="paragraph" w:styleId="ListParagraph">
    <w:name w:val="List Paragraph"/>
    <w:basedOn w:val="Normal"/>
    <w:uiPriority w:val="34"/>
    <w:qFormat/>
    <w:rsid w:val="00CE3CBC"/>
    <w:pPr>
      <w:ind w:left="720"/>
      <w:contextualSpacing/>
    </w:pPr>
  </w:style>
  <w:style w:type="paragraph" w:styleId="Quote">
    <w:name w:val="Quote"/>
    <w:basedOn w:val="Normal"/>
    <w:next w:val="Normal"/>
    <w:link w:val="QuoteChar"/>
    <w:uiPriority w:val="29"/>
    <w:qFormat/>
    <w:rsid w:val="00CE3CBC"/>
    <w:rPr>
      <w:i/>
    </w:rPr>
  </w:style>
  <w:style w:type="character" w:customStyle="1" w:styleId="QuoteChar">
    <w:name w:val="Quote Char"/>
    <w:basedOn w:val="DefaultParagraphFont"/>
    <w:link w:val="Quote"/>
    <w:uiPriority w:val="29"/>
    <w:rsid w:val="00CE3CBC"/>
    <w:rPr>
      <w:i/>
      <w:sz w:val="24"/>
      <w:szCs w:val="24"/>
    </w:rPr>
  </w:style>
  <w:style w:type="paragraph" w:styleId="IntenseQuote">
    <w:name w:val="Intense Quote"/>
    <w:basedOn w:val="Normal"/>
    <w:next w:val="Normal"/>
    <w:link w:val="IntenseQuoteChar"/>
    <w:uiPriority w:val="30"/>
    <w:qFormat/>
    <w:rsid w:val="00CE3CBC"/>
    <w:pPr>
      <w:pBdr>
        <w:bottom w:val="single" w:sz="4" w:space="1" w:color="auto"/>
      </w:pBdr>
      <w:ind w:left="900"/>
    </w:pPr>
    <w:rPr>
      <w:rFonts w:ascii="HelveticaNeueLT Std Lt" w:hAnsi="HelveticaNeueLT Std Lt"/>
      <w:b/>
      <w:i/>
      <w:sz w:val="22"/>
      <w:szCs w:val="22"/>
    </w:rPr>
  </w:style>
  <w:style w:type="character" w:customStyle="1" w:styleId="IntenseQuoteChar">
    <w:name w:val="Intense Quote Char"/>
    <w:basedOn w:val="DefaultParagraphFont"/>
    <w:link w:val="IntenseQuote"/>
    <w:uiPriority w:val="30"/>
    <w:rsid w:val="00CE3CBC"/>
    <w:rPr>
      <w:rFonts w:ascii="HelveticaNeueLT Std Lt" w:hAnsi="HelveticaNeueLT Std Lt"/>
      <w:b/>
      <w:i/>
    </w:rPr>
  </w:style>
  <w:style w:type="character" w:styleId="SubtleEmphasis">
    <w:name w:val="Subtle Emphasis"/>
    <w:basedOn w:val="DefaultParagraphFont"/>
    <w:uiPriority w:val="19"/>
    <w:qFormat/>
    <w:rsid w:val="00CE3CBC"/>
    <w:rPr>
      <w:rFonts w:ascii="HelveticaNeueLT Std Lt" w:hAnsi="HelveticaNeueLT Std Lt"/>
      <w:color w:val="7F7F7F" w:themeColor="text1" w:themeTint="80"/>
    </w:rPr>
  </w:style>
  <w:style w:type="character" w:styleId="IntenseEmphasis">
    <w:name w:val="Intense Emphasis"/>
    <w:basedOn w:val="Emphasis"/>
    <w:uiPriority w:val="21"/>
    <w:qFormat/>
    <w:rsid w:val="00CE3CBC"/>
    <w:rPr>
      <w:b/>
      <w:i/>
      <w:iCs/>
    </w:rPr>
  </w:style>
  <w:style w:type="character" w:styleId="SubtleReference">
    <w:name w:val="Subtle Reference"/>
    <w:uiPriority w:val="31"/>
    <w:qFormat/>
    <w:rsid w:val="00CE3CBC"/>
    <w:rPr>
      <w:u w:val="single"/>
    </w:rPr>
  </w:style>
  <w:style w:type="character" w:styleId="IntenseReference">
    <w:name w:val="Intense Reference"/>
    <w:basedOn w:val="SubtleReference"/>
    <w:uiPriority w:val="32"/>
    <w:qFormat/>
    <w:rsid w:val="00CE3CBC"/>
    <w:rPr>
      <w:b/>
      <w:u w:val="single"/>
    </w:rPr>
  </w:style>
  <w:style w:type="character" w:styleId="BookTitle">
    <w:name w:val="Book Title"/>
    <w:basedOn w:val="IntenseReference"/>
    <w:uiPriority w:val="33"/>
    <w:qFormat/>
    <w:rsid w:val="00CE3CBC"/>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BC"/>
    <w:rPr>
      <w:sz w:val="24"/>
      <w:szCs w:val="24"/>
    </w:rPr>
  </w:style>
  <w:style w:type="paragraph" w:styleId="Heading1">
    <w:name w:val="heading 1"/>
    <w:basedOn w:val="Normal"/>
    <w:next w:val="Normal"/>
    <w:link w:val="Heading1Char"/>
    <w:uiPriority w:val="9"/>
    <w:qFormat/>
    <w:rsid w:val="00CE3CBC"/>
    <w:pPr>
      <w:keepNext/>
      <w:keepLines/>
      <w:spacing w:before="240"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CE3CBC"/>
    <w:pPr>
      <w:outlineLvl w:val="1"/>
    </w:pPr>
    <w:rPr>
      <w:sz w:val="32"/>
      <w:szCs w:val="32"/>
    </w:rPr>
  </w:style>
  <w:style w:type="paragraph" w:styleId="Heading3">
    <w:name w:val="heading 3"/>
    <w:basedOn w:val="Heading2"/>
    <w:next w:val="Normal"/>
    <w:link w:val="Heading3Char"/>
    <w:uiPriority w:val="9"/>
    <w:unhideWhenUsed/>
    <w:qFormat/>
    <w:rsid w:val="00CE3CBC"/>
    <w:pPr>
      <w:outlineLvl w:val="2"/>
    </w:pPr>
    <w:rPr>
      <w:rFonts w:asciiTheme="majorHAnsi" w:hAnsiTheme="majorHAnsi"/>
      <w:i/>
      <w:sz w:val="28"/>
      <w:szCs w:val="28"/>
    </w:rPr>
  </w:style>
  <w:style w:type="paragraph" w:styleId="Heading4">
    <w:name w:val="heading 4"/>
    <w:basedOn w:val="Heading3"/>
    <w:next w:val="Normal"/>
    <w:link w:val="Heading4Char"/>
    <w:uiPriority w:val="9"/>
    <w:unhideWhenUsed/>
    <w:qFormat/>
    <w:rsid w:val="00CE3CBC"/>
    <w:pPr>
      <w:outlineLvl w:val="3"/>
    </w:pPr>
    <w:rPr>
      <w:b/>
      <w:i w:val="0"/>
    </w:rPr>
  </w:style>
  <w:style w:type="paragraph" w:styleId="Heading5">
    <w:name w:val="heading 5"/>
    <w:basedOn w:val="Heading4"/>
    <w:next w:val="Normal"/>
    <w:link w:val="Heading5Char"/>
    <w:uiPriority w:val="9"/>
    <w:unhideWhenUsed/>
    <w:qFormat/>
    <w:rsid w:val="00CE3CBC"/>
    <w:pPr>
      <w:outlineLvl w:val="4"/>
    </w:pPr>
    <w:rPr>
      <w:i/>
    </w:rPr>
  </w:style>
  <w:style w:type="paragraph" w:styleId="Heading6">
    <w:name w:val="heading 6"/>
    <w:basedOn w:val="Heading5"/>
    <w:next w:val="Normal"/>
    <w:link w:val="Heading6Char"/>
    <w:uiPriority w:val="9"/>
    <w:unhideWhenUsed/>
    <w:qFormat/>
    <w:rsid w:val="00CE3CBC"/>
    <w:pPr>
      <w:outlineLvl w:val="5"/>
    </w:pPr>
    <w:rPr>
      <w:b w:val="0"/>
      <w:i w:val="0"/>
    </w:rPr>
  </w:style>
  <w:style w:type="paragraph" w:styleId="Heading7">
    <w:name w:val="heading 7"/>
    <w:basedOn w:val="Heading6"/>
    <w:next w:val="Normal"/>
    <w:link w:val="Heading7Char"/>
    <w:uiPriority w:val="9"/>
    <w:unhideWhenUsed/>
    <w:qFormat/>
    <w:rsid w:val="00CE3CBC"/>
    <w:pPr>
      <w:outlineLvl w:val="6"/>
    </w:pPr>
    <w:rPr>
      <w:b/>
      <w:i/>
      <w:sz w:val="24"/>
      <w:szCs w:val="24"/>
    </w:rPr>
  </w:style>
  <w:style w:type="paragraph" w:styleId="Heading8">
    <w:name w:val="heading 8"/>
    <w:basedOn w:val="Heading7"/>
    <w:next w:val="Normal"/>
    <w:link w:val="Heading8Char"/>
    <w:uiPriority w:val="9"/>
    <w:unhideWhenUsed/>
    <w:qFormat/>
    <w:rsid w:val="00617F2A"/>
    <w:pPr>
      <w:outlineLvl w:val="7"/>
    </w:pPr>
    <w:rPr>
      <w:rFonts w:ascii="HelveticaNeueLT Std Thin" w:hAnsi="HelveticaNeueLT Std Thin"/>
      <w:i w:val="0"/>
    </w:rPr>
  </w:style>
  <w:style w:type="paragraph" w:styleId="Heading9">
    <w:name w:val="heading 9"/>
    <w:basedOn w:val="Normal"/>
    <w:next w:val="Normal"/>
    <w:link w:val="Heading9Char"/>
    <w:uiPriority w:val="9"/>
    <w:unhideWhenUsed/>
    <w:qFormat/>
    <w:rsid w:val="00617F2A"/>
    <w:pPr>
      <w:tabs>
        <w:tab w:val="left" w:pos="1605"/>
      </w:tabs>
      <w:outlineLvl w:val="8"/>
    </w:pPr>
    <w:rPr>
      <w:rFonts w:asciiTheme="majorHAnsi"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CBC"/>
    <w:pPr>
      <w:pBdr>
        <w:bottom w:val="single" w:sz="4" w:space="1" w:color="auto"/>
      </w:pBdr>
      <w:tabs>
        <w:tab w:val="right" w:pos="9360"/>
      </w:tabs>
      <w:spacing w:line="240" w:lineRule="auto"/>
      <w:ind w:right="50"/>
    </w:pPr>
    <w:rPr>
      <w:rFonts w:ascii="HelveticaNeueLT Std Thin" w:hAnsi="HelveticaNeueLT Std Thin"/>
      <w:sz w:val="52"/>
      <w:szCs w:val="52"/>
    </w:rPr>
  </w:style>
  <w:style w:type="character" w:customStyle="1" w:styleId="TitleChar">
    <w:name w:val="Title Char"/>
    <w:basedOn w:val="DefaultParagraphFont"/>
    <w:link w:val="Title"/>
    <w:uiPriority w:val="10"/>
    <w:rsid w:val="00CE3CBC"/>
    <w:rPr>
      <w:rFonts w:ascii="HelveticaNeueLT Std Thin" w:hAnsi="HelveticaNeueLT Std Thin"/>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CE3CBC"/>
    <w:rPr>
      <w:rFonts w:ascii="HelveticaNeueLT Std Thin" w:eastAsiaTheme="majorEastAsia" w:hAnsi="HelveticaNeueLT Std Thin" w:cstheme="majorBidi"/>
      <w:bCs/>
      <w:sz w:val="36"/>
      <w:szCs w:val="36"/>
    </w:rPr>
  </w:style>
  <w:style w:type="character" w:customStyle="1" w:styleId="Heading2Char">
    <w:name w:val="Heading 2 Char"/>
    <w:basedOn w:val="DefaultParagraphFont"/>
    <w:link w:val="Heading2"/>
    <w:uiPriority w:val="9"/>
    <w:rsid w:val="00CE3CBC"/>
    <w:rPr>
      <w:rFonts w:ascii="HelveticaNeueLT Std Thin" w:eastAsiaTheme="majorEastAsia" w:hAnsi="HelveticaNeueLT Std Thin" w:cstheme="majorBidi"/>
      <w:bCs/>
      <w:sz w:val="32"/>
      <w:szCs w:val="32"/>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CE3CBC"/>
    <w:rPr>
      <w:rFonts w:asciiTheme="majorHAnsi" w:eastAsiaTheme="majorEastAsia" w:hAnsiTheme="majorHAnsi" w:cstheme="majorBidi"/>
      <w:bCs/>
      <w:i/>
      <w:sz w:val="28"/>
      <w:szCs w:val="28"/>
    </w:rPr>
  </w:style>
  <w:style w:type="paragraph" w:styleId="NoSpacing">
    <w:name w:val="No Spacing"/>
    <w:uiPriority w:val="1"/>
    <w:qFormat/>
    <w:rsid w:val="00CE3CBC"/>
    <w:pPr>
      <w:tabs>
        <w:tab w:val="left" w:pos="1890"/>
      </w:tabs>
      <w:spacing w:after="0"/>
      <w:ind w:left="1890" w:hanging="1890"/>
    </w:pPr>
    <w:rPr>
      <w:sz w:val="24"/>
      <w:szCs w:val="24"/>
    </w:rPr>
  </w:style>
  <w:style w:type="character" w:styleId="Strong">
    <w:name w:val="Strong"/>
    <w:basedOn w:val="DefaultParagraphFont"/>
    <w:uiPriority w:val="22"/>
    <w:qFormat/>
    <w:rsid w:val="00CE3CBC"/>
    <w:rPr>
      <w:b/>
      <w:bCs/>
    </w:rPr>
  </w:style>
  <w:style w:type="character" w:customStyle="1" w:styleId="Heading4Char">
    <w:name w:val="Heading 4 Char"/>
    <w:basedOn w:val="DefaultParagraphFont"/>
    <w:link w:val="Heading4"/>
    <w:uiPriority w:val="9"/>
    <w:rsid w:val="00CE3CBC"/>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CE3CBC"/>
    <w:rPr>
      <w:rFonts w:asciiTheme="majorHAnsi" w:eastAsiaTheme="majorEastAsia" w:hAnsiTheme="majorHAnsi" w:cstheme="majorBidi"/>
      <w:b/>
      <w:bCs/>
      <w:i/>
      <w:sz w:val="28"/>
      <w:szCs w:val="28"/>
    </w:rPr>
  </w:style>
  <w:style w:type="character" w:customStyle="1" w:styleId="Heading6Char">
    <w:name w:val="Heading 6 Char"/>
    <w:basedOn w:val="DefaultParagraphFont"/>
    <w:link w:val="Heading6"/>
    <w:uiPriority w:val="9"/>
    <w:rsid w:val="00CE3CBC"/>
    <w:rPr>
      <w:rFonts w:asciiTheme="majorHAnsi" w:eastAsiaTheme="majorEastAsia" w:hAnsiTheme="majorHAnsi" w:cstheme="majorBidi"/>
      <w:bCs/>
      <w:sz w:val="28"/>
      <w:szCs w:val="28"/>
    </w:rPr>
  </w:style>
  <w:style w:type="character" w:customStyle="1" w:styleId="Heading7Char">
    <w:name w:val="Heading 7 Char"/>
    <w:basedOn w:val="DefaultParagraphFont"/>
    <w:link w:val="Heading7"/>
    <w:uiPriority w:val="9"/>
    <w:rsid w:val="00CE3CBC"/>
    <w:rPr>
      <w:rFonts w:asciiTheme="majorHAnsi" w:eastAsiaTheme="majorEastAsia" w:hAnsiTheme="majorHAnsi" w:cstheme="majorBidi"/>
      <w:b/>
      <w:bCs/>
      <w:i/>
      <w:sz w:val="24"/>
      <w:szCs w:val="24"/>
    </w:rPr>
  </w:style>
  <w:style w:type="character" w:customStyle="1" w:styleId="Heading8Char">
    <w:name w:val="Heading 8 Char"/>
    <w:basedOn w:val="DefaultParagraphFont"/>
    <w:link w:val="Heading8"/>
    <w:uiPriority w:val="9"/>
    <w:rsid w:val="00617F2A"/>
    <w:rPr>
      <w:rFonts w:ascii="HelveticaNeueLT Std Thin" w:eastAsiaTheme="majorEastAsia" w:hAnsi="HelveticaNeueLT Std Thin" w:cstheme="majorBidi"/>
      <w:b/>
      <w:bCs/>
      <w:sz w:val="24"/>
      <w:szCs w:val="24"/>
    </w:rPr>
  </w:style>
  <w:style w:type="character" w:customStyle="1" w:styleId="Heading9Char">
    <w:name w:val="Heading 9 Char"/>
    <w:basedOn w:val="DefaultParagraphFont"/>
    <w:link w:val="Heading9"/>
    <w:uiPriority w:val="9"/>
    <w:rsid w:val="00617F2A"/>
    <w:rPr>
      <w:rFonts w:asciiTheme="majorHAnsi" w:hAnsiTheme="majorHAnsi"/>
      <w:i/>
      <w:sz w:val="24"/>
      <w:szCs w:val="24"/>
    </w:rPr>
  </w:style>
  <w:style w:type="paragraph" w:styleId="Subtitle">
    <w:name w:val="Subtitle"/>
    <w:basedOn w:val="Normal"/>
    <w:next w:val="Normal"/>
    <w:link w:val="SubtitleChar"/>
    <w:uiPriority w:val="11"/>
    <w:qFormat/>
    <w:rsid w:val="00CE3CBC"/>
    <w:pPr>
      <w:numPr>
        <w:ilvl w:val="1"/>
      </w:numPr>
    </w:pPr>
    <w:rPr>
      <w:rFonts w:ascii="HelveticaNeueLT Std Thin" w:eastAsiaTheme="majorEastAsia" w:hAnsi="HelveticaNeueLT Std Thin" w:cstheme="majorBidi"/>
      <w:i/>
      <w:iCs/>
      <w:spacing w:val="15"/>
    </w:rPr>
  </w:style>
  <w:style w:type="character" w:customStyle="1" w:styleId="SubtitleChar">
    <w:name w:val="Subtitle Char"/>
    <w:basedOn w:val="DefaultParagraphFont"/>
    <w:link w:val="Subtitle"/>
    <w:uiPriority w:val="11"/>
    <w:rsid w:val="00CE3CBC"/>
    <w:rPr>
      <w:rFonts w:ascii="HelveticaNeueLT Std Thin" w:eastAsiaTheme="majorEastAsia" w:hAnsi="HelveticaNeueLT Std Thin" w:cstheme="majorBidi"/>
      <w:i/>
      <w:iCs/>
      <w:spacing w:val="15"/>
      <w:sz w:val="24"/>
      <w:szCs w:val="24"/>
    </w:rPr>
  </w:style>
  <w:style w:type="character" w:styleId="Emphasis">
    <w:name w:val="Emphasis"/>
    <w:basedOn w:val="DefaultParagraphFont"/>
    <w:uiPriority w:val="20"/>
    <w:qFormat/>
    <w:rsid w:val="00CE3CBC"/>
    <w:rPr>
      <w:i/>
      <w:iCs/>
    </w:rPr>
  </w:style>
  <w:style w:type="paragraph" w:styleId="ListParagraph">
    <w:name w:val="List Paragraph"/>
    <w:basedOn w:val="Normal"/>
    <w:uiPriority w:val="34"/>
    <w:qFormat/>
    <w:rsid w:val="00CE3CBC"/>
    <w:pPr>
      <w:ind w:left="720"/>
      <w:contextualSpacing/>
    </w:pPr>
  </w:style>
  <w:style w:type="paragraph" w:styleId="Quote">
    <w:name w:val="Quote"/>
    <w:basedOn w:val="Normal"/>
    <w:next w:val="Normal"/>
    <w:link w:val="QuoteChar"/>
    <w:uiPriority w:val="29"/>
    <w:qFormat/>
    <w:rsid w:val="00CE3CBC"/>
    <w:rPr>
      <w:i/>
    </w:rPr>
  </w:style>
  <w:style w:type="character" w:customStyle="1" w:styleId="QuoteChar">
    <w:name w:val="Quote Char"/>
    <w:basedOn w:val="DefaultParagraphFont"/>
    <w:link w:val="Quote"/>
    <w:uiPriority w:val="29"/>
    <w:rsid w:val="00CE3CBC"/>
    <w:rPr>
      <w:i/>
      <w:sz w:val="24"/>
      <w:szCs w:val="24"/>
    </w:rPr>
  </w:style>
  <w:style w:type="paragraph" w:styleId="IntenseQuote">
    <w:name w:val="Intense Quote"/>
    <w:basedOn w:val="Normal"/>
    <w:next w:val="Normal"/>
    <w:link w:val="IntenseQuoteChar"/>
    <w:uiPriority w:val="30"/>
    <w:qFormat/>
    <w:rsid w:val="00CE3CBC"/>
    <w:pPr>
      <w:pBdr>
        <w:bottom w:val="single" w:sz="4" w:space="1" w:color="auto"/>
      </w:pBdr>
      <w:ind w:left="900"/>
    </w:pPr>
    <w:rPr>
      <w:rFonts w:ascii="HelveticaNeueLT Std Lt" w:hAnsi="HelveticaNeueLT Std Lt"/>
      <w:b/>
      <w:i/>
      <w:sz w:val="22"/>
      <w:szCs w:val="22"/>
    </w:rPr>
  </w:style>
  <w:style w:type="character" w:customStyle="1" w:styleId="IntenseQuoteChar">
    <w:name w:val="Intense Quote Char"/>
    <w:basedOn w:val="DefaultParagraphFont"/>
    <w:link w:val="IntenseQuote"/>
    <w:uiPriority w:val="30"/>
    <w:rsid w:val="00CE3CBC"/>
    <w:rPr>
      <w:rFonts w:ascii="HelveticaNeueLT Std Lt" w:hAnsi="HelveticaNeueLT Std Lt"/>
      <w:b/>
      <w:i/>
    </w:rPr>
  </w:style>
  <w:style w:type="character" w:styleId="SubtleEmphasis">
    <w:name w:val="Subtle Emphasis"/>
    <w:basedOn w:val="DefaultParagraphFont"/>
    <w:uiPriority w:val="19"/>
    <w:qFormat/>
    <w:rsid w:val="00CE3CBC"/>
    <w:rPr>
      <w:rFonts w:ascii="HelveticaNeueLT Std Lt" w:hAnsi="HelveticaNeueLT Std Lt"/>
      <w:color w:val="7F7F7F" w:themeColor="text1" w:themeTint="80"/>
    </w:rPr>
  </w:style>
  <w:style w:type="character" w:styleId="IntenseEmphasis">
    <w:name w:val="Intense Emphasis"/>
    <w:basedOn w:val="Emphasis"/>
    <w:uiPriority w:val="21"/>
    <w:qFormat/>
    <w:rsid w:val="00CE3CBC"/>
    <w:rPr>
      <w:b/>
      <w:i/>
      <w:iCs/>
    </w:rPr>
  </w:style>
  <w:style w:type="character" w:styleId="SubtleReference">
    <w:name w:val="Subtle Reference"/>
    <w:uiPriority w:val="31"/>
    <w:qFormat/>
    <w:rsid w:val="00CE3CBC"/>
    <w:rPr>
      <w:u w:val="single"/>
    </w:rPr>
  </w:style>
  <w:style w:type="character" w:styleId="IntenseReference">
    <w:name w:val="Intense Reference"/>
    <w:basedOn w:val="SubtleReference"/>
    <w:uiPriority w:val="32"/>
    <w:qFormat/>
    <w:rsid w:val="00CE3CBC"/>
    <w:rPr>
      <w:b/>
      <w:u w:val="single"/>
    </w:rPr>
  </w:style>
  <w:style w:type="character" w:styleId="BookTitle">
    <w:name w:val="Book Title"/>
    <w:basedOn w:val="IntenseReference"/>
    <w:uiPriority w:val="33"/>
    <w:qFormat/>
    <w:rsid w:val="00CE3CBC"/>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2013-01-15T12:13:00+00:00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GC_100086401</documentNumber>
    <Municipality xmlns="e6cd7bd4-3f3e-4495-b8c9-139289cd76e6" xsi:nil="true"/>
    <gcNumber xmlns="e6cd7bd4-3f3e-4495-b8c9-139289cd76e6">GC_102360</gcNumber>
    <recordCategory xmlns="e6cd7bd4-3f3e-4495-b8c9-139289cd76e6">C06</recordCategory>
    <isPublic xmlns="e6cd7bd4-3f3e-4495-b8c9-139289cd76e6">true</isPublic>
    <sharedId xmlns="e6cd7bd4-3f3e-4495-b8c9-139289cd76e6">VMyOHV8GRdOFsIGrCVwulA</sharedId>
    <committee xmlns="e6cd7bd4-3f3e-4495-b8c9-139289cd76e6">Social Services</committee>
    <meetingId xmlns="e6cd7bd4-3f3e-4495-b8c9-139289cd76e6">[2013-01-16 Social Services [918], 2013-02-05 County Council [847]]</meetingId>
    <capitalProjectPriority xmlns="e6cd7bd4-3f3e-4495-b8c9-139289cd76e6" xsi:nil="true"/>
    <policyApprovalDate xmlns="e6cd7bd4-3f3e-4495-b8c9-139289cd76e6" xsi:nil="true"/>
    <NodeRef xmlns="e6cd7bd4-3f3e-4495-b8c9-139289cd76e6">f8257005-1f49-4234-89a0-bed0b347da17</NodeRef>
    <addressees xmlns="e6cd7bd4-3f3e-4495-b8c9-139289cd76e6" xsi:nil="true"/>
    <identifier xmlns="e6cd7bd4-3f3e-4495-b8c9-139289cd76e6">2016-1466866708447</identifier>
    <reviewAsOf xmlns="e6cd7bd4-3f3e-4495-b8c9-139289cd76e6">2026-09-06T08:15:51+00:00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0303535-7D5E-4C0C-B556-CB77EE1C45DC}">
  <ds:schemaRefs>
    <ds:schemaRef ds:uri="http://schemas.openxmlformats.org/officeDocument/2006/bibliography"/>
  </ds:schemaRefs>
</ds:datastoreItem>
</file>

<file path=customXml/itemProps2.xml><?xml version="1.0" encoding="utf-8"?>
<ds:datastoreItem xmlns:ds="http://schemas.openxmlformats.org/officeDocument/2006/customXml" ds:itemID="{6DD4D984-301B-4258-B4B0-41A731F681B9}"/>
</file>

<file path=customXml/itemProps3.xml><?xml version="1.0" encoding="utf-8"?>
<ds:datastoreItem xmlns:ds="http://schemas.openxmlformats.org/officeDocument/2006/customXml" ds:itemID="{FE419082-B4A5-442A-B2FD-E59C0B669A66}"/>
</file>

<file path=customXml/itemProps4.xml><?xml version="1.0" encoding="utf-8"?>
<ds:datastoreItem xmlns:ds="http://schemas.openxmlformats.org/officeDocument/2006/customXml" ds:itemID="{55B2F6B9-0538-4909-9A5F-C1B6E4349530}"/>
</file>

<file path=customXml/itemProps5.xml><?xml version="1.0" encoding="utf-8"?>
<ds:datastoreItem xmlns:ds="http://schemas.openxmlformats.org/officeDocument/2006/customXml" ds:itemID="{F19D6787-6ED2-49AA-9825-6CD2CFC7C918}"/>
</file>

<file path=docProps/app.xml><?xml version="1.0" encoding="utf-8"?>
<Properties xmlns="http://schemas.openxmlformats.org/officeDocument/2006/extended-properties" xmlns:vt="http://schemas.openxmlformats.org/officeDocument/2006/docPropsVTypes">
  <Template>Normal</Template>
  <TotalTime>278</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8</cp:revision>
  <cp:lastPrinted>2013-01-17T16:24:00Z</cp:lastPrinted>
  <dcterms:created xsi:type="dcterms:W3CDTF">2013-01-16T17:14:00Z</dcterms:created>
  <dcterms:modified xsi:type="dcterms:W3CDTF">2013-01-18T18:59:00Z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